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3DC8B" w14:textId="7D8D54DE" w:rsidR="00A037FB" w:rsidRPr="00A037FB" w:rsidRDefault="00A037FB" w:rsidP="00A037FB">
      <w:pPr>
        <w:rPr>
          <w:rFonts w:ascii="Arial" w:hAnsi="Arial" w:cs="Arial"/>
        </w:rPr>
      </w:pPr>
      <w:r w:rsidRPr="00A037FB">
        <w:rPr>
          <w:rFonts w:ascii="Arial" w:hAnsi="Arial" w:cs="Arial"/>
        </w:rPr>
        <w:t>Številka: 352-</w:t>
      </w:r>
      <w:r w:rsidR="000F1E18">
        <w:rPr>
          <w:rFonts w:ascii="Arial" w:hAnsi="Arial" w:cs="Arial"/>
        </w:rPr>
        <w:t>4</w:t>
      </w:r>
      <w:r w:rsidRPr="00A037FB">
        <w:rPr>
          <w:rFonts w:ascii="Arial" w:hAnsi="Arial" w:cs="Arial"/>
        </w:rPr>
        <w:t>/2026</w:t>
      </w:r>
      <w:r w:rsidRPr="00A037FB">
        <w:rPr>
          <w:rFonts w:ascii="Arial" w:hAnsi="Arial" w:cs="Arial"/>
        </w:rPr>
        <w:br/>
        <w:t xml:space="preserve">Datum: </w:t>
      </w:r>
      <w:r w:rsidR="002562DA">
        <w:rPr>
          <w:rFonts w:ascii="Arial" w:hAnsi="Arial" w:cs="Arial"/>
        </w:rPr>
        <w:t>29. 05. 2026</w:t>
      </w:r>
      <w:r w:rsidR="00C85125">
        <w:rPr>
          <w:rFonts w:ascii="Arial" w:hAnsi="Arial" w:cs="Arial"/>
        </w:rPr>
        <w:t xml:space="preserve"> </w:t>
      </w:r>
    </w:p>
    <w:p w14:paraId="4BC0813C" w14:textId="1F7E7310" w:rsidR="00A037FB" w:rsidRDefault="00A037FB" w:rsidP="00FD5C49">
      <w:pPr>
        <w:jc w:val="both"/>
        <w:rPr>
          <w:rFonts w:ascii="Arial" w:hAnsi="Arial" w:cs="Arial"/>
        </w:rPr>
      </w:pPr>
      <w:r w:rsidRPr="00A037FB">
        <w:rPr>
          <w:rFonts w:ascii="Arial" w:hAnsi="Arial" w:cs="Arial"/>
        </w:rPr>
        <w:t>Na podlagi Stanovanjskega zakona (Uradni list RS, št. 69/03, 18/04 – ZVKSES, 47/06 – ZEN, 45/08 – ZVEtL, 57/08, 62/10 – ZUPJS, 56/11 – odl. US, 87/11, 40/12 – ZUJF, 14/17 – odl. US, 27/17, 59/19, 189/20 – ZFRO, 90/21, 18/23 – ZDU-1O, 77/23 – odl. US, 61/24 in 57/25), Pravilnika o oddaji javnih najemnih stanovanj v najem (Uradni list RS, št. </w:t>
      </w:r>
      <w:r w:rsidRPr="000352A2">
        <w:rPr>
          <w:rFonts w:ascii="Arial" w:hAnsi="Arial" w:cs="Arial"/>
        </w:rPr>
        <w:t>92/25</w:t>
      </w:r>
      <w:r w:rsidRPr="00A037FB">
        <w:rPr>
          <w:rFonts w:ascii="Arial" w:hAnsi="Arial" w:cs="Arial"/>
        </w:rPr>
        <w:t>), Zakona o splošnem upravnem postopku (Uradni list RS, št. 24/06 – uradno prečiščeno besedilo, 105/06 – ZUS-1, 126/07, 65/08, 8/10, 82/13, 175/20 – ZIUOPDVE, 3/22 – ZDeb in 85/25)</w:t>
      </w:r>
      <w:r w:rsidR="000352A2">
        <w:rPr>
          <w:rFonts w:ascii="Arial" w:hAnsi="Arial" w:cs="Arial"/>
        </w:rPr>
        <w:t>,</w:t>
      </w:r>
      <w:r w:rsidRPr="00A037FB">
        <w:rPr>
          <w:rFonts w:ascii="Arial" w:hAnsi="Arial" w:cs="Arial"/>
        </w:rPr>
        <w:t xml:space="preserve"> </w:t>
      </w:r>
      <w:r w:rsidRPr="00ED0A8E">
        <w:rPr>
          <w:rFonts w:ascii="Arial" w:hAnsi="Arial" w:cs="Arial"/>
        </w:rPr>
        <w:t>Zakona o upravnih taksah (Uradni list RS, št. 106/10 – uradno prečiščeno besedilo, 14/15 – ZUUJFO, 84/15 – ZZelP-J, 32/16, 30/18 – ZKZaš, 189/20 – ZFRO in 44/25 – ZDOsk-1B)</w:t>
      </w:r>
      <w:r w:rsidRPr="00A037FB">
        <w:rPr>
          <w:rFonts w:ascii="Arial" w:hAnsi="Arial" w:cs="Arial"/>
        </w:rPr>
        <w:t xml:space="preserve"> </w:t>
      </w:r>
      <w:r w:rsidR="000352A2">
        <w:rPr>
          <w:rFonts w:ascii="Arial" w:hAnsi="Arial" w:cs="Arial"/>
        </w:rPr>
        <w:t xml:space="preserve">in Statuta Občine Vrhnika (Naš časopis, št. 430/15 in 538/25) </w:t>
      </w:r>
      <w:r w:rsidRPr="00A037FB">
        <w:rPr>
          <w:rFonts w:ascii="Arial" w:hAnsi="Arial" w:cs="Arial"/>
        </w:rPr>
        <w:t>objavlja Občina Vrhnika</w:t>
      </w:r>
    </w:p>
    <w:p w14:paraId="3B527E33" w14:textId="77777777" w:rsidR="00A037FB" w:rsidRDefault="00A037FB" w:rsidP="00A037FB">
      <w:pPr>
        <w:rPr>
          <w:rFonts w:ascii="Arial" w:hAnsi="Arial" w:cs="Arial"/>
        </w:rPr>
      </w:pPr>
    </w:p>
    <w:p w14:paraId="79D7B2A3" w14:textId="700BF798" w:rsidR="00A037FB" w:rsidRDefault="00B93097" w:rsidP="00A037FB">
      <w:pPr>
        <w:jc w:val="center"/>
        <w:rPr>
          <w:rFonts w:ascii="Arial" w:hAnsi="Arial" w:cs="Arial"/>
          <w:b/>
          <w:bCs/>
        </w:rPr>
      </w:pPr>
      <w:r w:rsidRPr="00B93097">
        <w:rPr>
          <w:rFonts w:ascii="Arial" w:hAnsi="Arial" w:cs="Arial"/>
          <w:b/>
          <w:bCs/>
        </w:rPr>
        <w:t>JAVNI RAZPIS ZA ODDAJO JAVNIH NAJEMNIH STANOVANJ V NAJEM</w:t>
      </w:r>
    </w:p>
    <w:p w14:paraId="13AFB096" w14:textId="77777777" w:rsidR="00B93097" w:rsidRDefault="00B93097" w:rsidP="00A037FB">
      <w:pPr>
        <w:jc w:val="center"/>
        <w:rPr>
          <w:rFonts w:ascii="Arial" w:hAnsi="Arial" w:cs="Arial"/>
          <w:b/>
          <w:bCs/>
        </w:rPr>
      </w:pPr>
    </w:p>
    <w:p w14:paraId="114401C7" w14:textId="005E6F77" w:rsidR="00A436EF" w:rsidRPr="00A436EF" w:rsidRDefault="00A436EF" w:rsidP="00A436EF">
      <w:pPr>
        <w:tabs>
          <w:tab w:val="left" w:pos="615"/>
        </w:tabs>
        <w:rPr>
          <w:rFonts w:ascii="Arial" w:hAnsi="Arial" w:cs="Arial"/>
          <w:b/>
          <w:bCs/>
        </w:rPr>
      </w:pPr>
      <w:r w:rsidRPr="00A436EF">
        <w:rPr>
          <w:rFonts w:ascii="Arial" w:hAnsi="Arial" w:cs="Arial"/>
          <w:b/>
          <w:bCs/>
        </w:rPr>
        <w:t>1. Predmet razpisa</w:t>
      </w:r>
    </w:p>
    <w:p w14:paraId="7904F1C0" w14:textId="77777777" w:rsidR="00A436EF" w:rsidRPr="00A436EF" w:rsidRDefault="00A436EF" w:rsidP="000F4A8C">
      <w:pPr>
        <w:tabs>
          <w:tab w:val="left" w:pos="615"/>
        </w:tabs>
        <w:jc w:val="both"/>
        <w:rPr>
          <w:rFonts w:ascii="Arial" w:hAnsi="Arial" w:cs="Arial"/>
        </w:rPr>
      </w:pPr>
      <w:r w:rsidRPr="00A436EF">
        <w:rPr>
          <w:rFonts w:ascii="Arial" w:hAnsi="Arial" w:cs="Arial"/>
        </w:rPr>
        <w:t>Predmet razpisa so javna najemna stanovanja v lasti Občine Vrhnika, ki so na dan objave razpisa prazna oziroma bodo izpraznjena v času veljavnosti prednostne liste, in sicer:</w:t>
      </w:r>
    </w:p>
    <w:p w14:paraId="6FC6548C" w14:textId="568FE556" w:rsidR="000C1981" w:rsidRPr="000C1981" w:rsidRDefault="000C1981" w:rsidP="000C1981">
      <w:pPr>
        <w:tabs>
          <w:tab w:val="left" w:pos="615"/>
        </w:tabs>
        <w:jc w:val="both"/>
        <w:rPr>
          <w:rFonts w:ascii="Arial" w:hAnsi="Arial" w:cs="Arial"/>
        </w:rPr>
      </w:pPr>
      <w:r w:rsidRPr="000C1981">
        <w:rPr>
          <w:rFonts w:ascii="Arial" w:hAnsi="Arial" w:cs="Arial"/>
        </w:rPr>
        <w:t xml:space="preserve">• stanovanje št. 105 v </w:t>
      </w:r>
      <w:r w:rsidR="00285AB6">
        <w:rPr>
          <w:rFonts w:ascii="Arial" w:hAnsi="Arial" w:cs="Arial"/>
        </w:rPr>
        <w:t xml:space="preserve">drugem nadstropju </w:t>
      </w:r>
      <w:r w:rsidRPr="000C1981">
        <w:rPr>
          <w:rFonts w:ascii="Arial" w:hAnsi="Arial" w:cs="Arial"/>
        </w:rPr>
        <w:t>večstanovanjsk</w:t>
      </w:r>
      <w:r w:rsidR="00285AB6">
        <w:rPr>
          <w:rFonts w:ascii="Arial" w:hAnsi="Arial" w:cs="Arial"/>
        </w:rPr>
        <w:t>e</w:t>
      </w:r>
      <w:r w:rsidRPr="000C1981">
        <w:rPr>
          <w:rFonts w:ascii="Arial" w:hAnsi="Arial" w:cs="Arial"/>
        </w:rPr>
        <w:t xml:space="preserve"> stavb</w:t>
      </w:r>
      <w:r w:rsidR="00285AB6">
        <w:rPr>
          <w:rFonts w:ascii="Arial" w:hAnsi="Arial" w:cs="Arial"/>
        </w:rPr>
        <w:t xml:space="preserve">e </w:t>
      </w:r>
      <w:r w:rsidRPr="000C1981">
        <w:rPr>
          <w:rFonts w:ascii="Arial" w:hAnsi="Arial" w:cs="Arial"/>
        </w:rPr>
        <w:t>na naslovu Poštna ulica 3b, v izmeri 42,73 m²</w:t>
      </w:r>
      <w:r w:rsidR="00D034BC">
        <w:rPr>
          <w:rFonts w:ascii="Arial" w:hAnsi="Arial" w:cs="Arial"/>
        </w:rPr>
        <w:t xml:space="preserve"> </w:t>
      </w:r>
      <w:r w:rsidR="00D034BC" w:rsidRPr="00D034BC">
        <w:rPr>
          <w:rFonts w:ascii="Arial" w:hAnsi="Arial" w:cs="Arial"/>
        </w:rPr>
        <w:t>bruto površine</w:t>
      </w:r>
      <w:r w:rsidR="00285AB6">
        <w:rPr>
          <w:rFonts w:ascii="Arial" w:hAnsi="Arial" w:cs="Arial"/>
        </w:rPr>
        <w:t xml:space="preserve"> (ID</w:t>
      </w:r>
      <w:r w:rsidR="00355F18">
        <w:rPr>
          <w:rFonts w:ascii="Arial" w:hAnsi="Arial" w:cs="Arial"/>
        </w:rPr>
        <w:t xml:space="preserve"> 2002</w:t>
      </w:r>
      <w:r w:rsidR="007660D6">
        <w:rPr>
          <w:rFonts w:ascii="Arial" w:hAnsi="Arial" w:cs="Arial"/>
        </w:rPr>
        <w:t>-</w:t>
      </w:r>
      <w:r w:rsidR="00355F18">
        <w:rPr>
          <w:rFonts w:ascii="Arial" w:hAnsi="Arial" w:cs="Arial"/>
        </w:rPr>
        <w:t>993</w:t>
      </w:r>
      <w:r w:rsidR="007660D6">
        <w:rPr>
          <w:rFonts w:ascii="Arial" w:hAnsi="Arial" w:cs="Arial"/>
        </w:rPr>
        <w:t>-</w:t>
      </w:r>
      <w:r w:rsidR="00355F18">
        <w:rPr>
          <w:rFonts w:ascii="Arial" w:hAnsi="Arial" w:cs="Arial"/>
        </w:rPr>
        <w:t>105</w:t>
      </w:r>
      <w:r w:rsidR="00285AB6">
        <w:rPr>
          <w:rFonts w:ascii="Arial" w:hAnsi="Arial" w:cs="Arial"/>
        </w:rPr>
        <w:t>)</w:t>
      </w:r>
      <w:r w:rsidRPr="000C1981">
        <w:rPr>
          <w:rFonts w:ascii="Arial" w:hAnsi="Arial" w:cs="Arial"/>
        </w:rPr>
        <w:t>,</w:t>
      </w:r>
    </w:p>
    <w:p w14:paraId="26A681C3" w14:textId="3D11C92B" w:rsidR="000C1981" w:rsidRDefault="000C1981" w:rsidP="000C1981">
      <w:pPr>
        <w:tabs>
          <w:tab w:val="left" w:pos="615"/>
        </w:tabs>
        <w:jc w:val="both"/>
        <w:rPr>
          <w:rFonts w:ascii="Arial" w:hAnsi="Arial" w:cs="Arial"/>
        </w:rPr>
      </w:pPr>
      <w:r w:rsidRPr="000C1981">
        <w:rPr>
          <w:rFonts w:ascii="Arial" w:hAnsi="Arial" w:cs="Arial"/>
        </w:rPr>
        <w:t>• stanovanje št. 2 v</w:t>
      </w:r>
      <w:r w:rsidR="00431DEF">
        <w:rPr>
          <w:rFonts w:ascii="Arial" w:hAnsi="Arial" w:cs="Arial"/>
        </w:rPr>
        <w:t xml:space="preserve"> kleti večstanovanjske </w:t>
      </w:r>
      <w:r w:rsidRPr="000C1981">
        <w:rPr>
          <w:rFonts w:ascii="Arial" w:hAnsi="Arial" w:cs="Arial"/>
        </w:rPr>
        <w:t>stavb</w:t>
      </w:r>
      <w:r w:rsidR="00431DEF">
        <w:rPr>
          <w:rFonts w:ascii="Arial" w:hAnsi="Arial" w:cs="Arial"/>
        </w:rPr>
        <w:t>e</w:t>
      </w:r>
      <w:r w:rsidRPr="000C1981">
        <w:rPr>
          <w:rFonts w:ascii="Arial" w:hAnsi="Arial" w:cs="Arial"/>
        </w:rPr>
        <w:t xml:space="preserve"> na naslovu Na zelenici 5</w:t>
      </w:r>
      <w:r w:rsidR="00633425">
        <w:rPr>
          <w:rFonts w:ascii="Arial" w:hAnsi="Arial" w:cs="Arial"/>
        </w:rPr>
        <w:t>a</w:t>
      </w:r>
      <w:r w:rsidRPr="000C1981">
        <w:rPr>
          <w:rFonts w:ascii="Arial" w:hAnsi="Arial" w:cs="Arial"/>
        </w:rPr>
        <w:t>, v izmeri 26,82 m²</w:t>
      </w:r>
      <w:r w:rsidR="004D4DDF">
        <w:rPr>
          <w:rFonts w:ascii="Arial" w:hAnsi="Arial" w:cs="Arial"/>
        </w:rPr>
        <w:t xml:space="preserve"> </w:t>
      </w:r>
      <w:r w:rsidR="00583409" w:rsidRPr="00583409">
        <w:rPr>
          <w:rFonts w:ascii="Arial" w:hAnsi="Arial" w:cs="Arial"/>
        </w:rPr>
        <w:t xml:space="preserve">bruto površine </w:t>
      </w:r>
      <w:r w:rsidR="004D4DDF">
        <w:rPr>
          <w:rFonts w:ascii="Arial" w:hAnsi="Arial" w:cs="Arial"/>
        </w:rPr>
        <w:t>(ID 2002</w:t>
      </w:r>
      <w:r w:rsidR="00355F18">
        <w:rPr>
          <w:rFonts w:ascii="Arial" w:hAnsi="Arial" w:cs="Arial"/>
        </w:rPr>
        <w:t>-</w:t>
      </w:r>
      <w:r w:rsidR="004D4DDF">
        <w:rPr>
          <w:rFonts w:ascii="Arial" w:hAnsi="Arial" w:cs="Arial"/>
        </w:rPr>
        <w:t>1022-1)</w:t>
      </w:r>
      <w:r w:rsidRPr="000C1981">
        <w:rPr>
          <w:rFonts w:ascii="Arial" w:hAnsi="Arial" w:cs="Arial"/>
        </w:rPr>
        <w:t>,</w:t>
      </w:r>
    </w:p>
    <w:p w14:paraId="0CF7743A" w14:textId="430C4CAA" w:rsidR="00144DD7" w:rsidRDefault="00144DD7" w:rsidP="000C1981">
      <w:pPr>
        <w:tabs>
          <w:tab w:val="left" w:pos="615"/>
        </w:tabs>
        <w:jc w:val="both"/>
        <w:rPr>
          <w:rFonts w:ascii="Arial" w:hAnsi="Arial" w:cs="Arial"/>
        </w:rPr>
      </w:pPr>
      <w:r w:rsidRPr="000C1981">
        <w:rPr>
          <w:rFonts w:ascii="Arial" w:hAnsi="Arial" w:cs="Arial"/>
        </w:rPr>
        <w:t>• stanovanje št. 207 v</w:t>
      </w:r>
      <w:r>
        <w:rPr>
          <w:rFonts w:ascii="Arial" w:hAnsi="Arial" w:cs="Arial"/>
        </w:rPr>
        <w:t xml:space="preserve"> tretjem nadstropju</w:t>
      </w:r>
      <w:r w:rsidRPr="000C1981">
        <w:rPr>
          <w:rFonts w:ascii="Arial" w:hAnsi="Arial" w:cs="Arial"/>
        </w:rPr>
        <w:t xml:space="preserve"> večstanovanjsk</w:t>
      </w:r>
      <w:r>
        <w:rPr>
          <w:rFonts w:ascii="Arial" w:hAnsi="Arial" w:cs="Arial"/>
        </w:rPr>
        <w:t>e</w:t>
      </w:r>
      <w:r w:rsidRPr="000C1981">
        <w:rPr>
          <w:rFonts w:ascii="Arial" w:hAnsi="Arial" w:cs="Arial"/>
        </w:rPr>
        <w:t xml:space="preserve"> stavb</w:t>
      </w:r>
      <w:r>
        <w:rPr>
          <w:rFonts w:ascii="Arial" w:hAnsi="Arial" w:cs="Arial"/>
        </w:rPr>
        <w:t>e</w:t>
      </w:r>
      <w:r w:rsidRPr="000C1981">
        <w:rPr>
          <w:rFonts w:ascii="Arial" w:hAnsi="Arial" w:cs="Arial"/>
        </w:rPr>
        <w:t xml:space="preserve"> na naslovu Na </w:t>
      </w:r>
      <w:r w:rsidR="00CA351D">
        <w:rPr>
          <w:rFonts w:ascii="Arial" w:hAnsi="Arial" w:cs="Arial"/>
        </w:rPr>
        <w:t>z</w:t>
      </w:r>
      <w:r w:rsidRPr="000C1981">
        <w:rPr>
          <w:rFonts w:ascii="Arial" w:hAnsi="Arial" w:cs="Arial"/>
        </w:rPr>
        <w:t>elenici 3</w:t>
      </w:r>
      <w:r>
        <w:rPr>
          <w:rFonts w:ascii="Arial" w:hAnsi="Arial" w:cs="Arial"/>
        </w:rPr>
        <w:t>c</w:t>
      </w:r>
      <w:r w:rsidRPr="000C1981">
        <w:rPr>
          <w:rFonts w:ascii="Arial" w:hAnsi="Arial" w:cs="Arial"/>
        </w:rPr>
        <w:t>, v izmeri 66,46 m²</w:t>
      </w:r>
      <w:r>
        <w:rPr>
          <w:rFonts w:ascii="Arial" w:hAnsi="Arial" w:cs="Arial"/>
        </w:rPr>
        <w:t xml:space="preserve"> </w:t>
      </w:r>
      <w:r w:rsidR="00583409" w:rsidRPr="00583409">
        <w:rPr>
          <w:rFonts w:ascii="Arial" w:hAnsi="Arial" w:cs="Arial"/>
        </w:rPr>
        <w:t xml:space="preserve">bruto površine </w:t>
      </w:r>
      <w:r>
        <w:rPr>
          <w:rFonts w:ascii="Arial" w:hAnsi="Arial" w:cs="Arial"/>
        </w:rPr>
        <w:t>(ID 2002-1026-207)</w:t>
      </w:r>
      <w:r w:rsidRPr="000C1981">
        <w:rPr>
          <w:rFonts w:ascii="Arial" w:hAnsi="Arial" w:cs="Arial"/>
        </w:rPr>
        <w:t>,</w:t>
      </w:r>
    </w:p>
    <w:p w14:paraId="32E42F81" w14:textId="60D4DD13" w:rsidR="005C53F1" w:rsidRPr="000C1981" w:rsidRDefault="005C53F1" w:rsidP="000C1981">
      <w:pPr>
        <w:tabs>
          <w:tab w:val="left" w:pos="615"/>
        </w:tabs>
        <w:jc w:val="both"/>
        <w:rPr>
          <w:rFonts w:ascii="Arial" w:hAnsi="Arial" w:cs="Arial"/>
        </w:rPr>
      </w:pPr>
      <w:r w:rsidRPr="000C1981">
        <w:rPr>
          <w:rFonts w:ascii="Arial" w:hAnsi="Arial" w:cs="Arial"/>
        </w:rPr>
        <w:t xml:space="preserve">• stanovanje št. 13 v </w:t>
      </w:r>
      <w:r>
        <w:rPr>
          <w:rFonts w:ascii="Arial" w:hAnsi="Arial" w:cs="Arial"/>
        </w:rPr>
        <w:t>tretjem nadstropju večstanovanjske stavbe</w:t>
      </w:r>
      <w:r w:rsidRPr="000C1981">
        <w:rPr>
          <w:rFonts w:ascii="Arial" w:hAnsi="Arial" w:cs="Arial"/>
        </w:rPr>
        <w:t xml:space="preserve"> na naslovu Krožna pot 8</w:t>
      </w:r>
      <w:r>
        <w:rPr>
          <w:rFonts w:ascii="Arial" w:hAnsi="Arial" w:cs="Arial"/>
        </w:rPr>
        <w:t>a</w:t>
      </w:r>
      <w:r w:rsidRPr="000C1981">
        <w:rPr>
          <w:rFonts w:ascii="Arial" w:hAnsi="Arial" w:cs="Arial"/>
        </w:rPr>
        <w:t>, v izmeri 32,91 m²</w:t>
      </w:r>
      <w:r>
        <w:rPr>
          <w:rFonts w:ascii="Arial" w:hAnsi="Arial" w:cs="Arial"/>
        </w:rPr>
        <w:t xml:space="preserve"> </w:t>
      </w:r>
      <w:r w:rsidR="00583409" w:rsidRPr="00583409">
        <w:rPr>
          <w:rFonts w:ascii="Arial" w:hAnsi="Arial" w:cs="Arial"/>
        </w:rPr>
        <w:t xml:space="preserve">bruto površine </w:t>
      </w:r>
      <w:r>
        <w:rPr>
          <w:rFonts w:ascii="Arial" w:hAnsi="Arial" w:cs="Arial"/>
        </w:rPr>
        <w:t>(ID 2002-1724-13),</w:t>
      </w:r>
    </w:p>
    <w:p w14:paraId="5CCCD5E7" w14:textId="694C1FF4" w:rsidR="000C1981" w:rsidRPr="000C1981" w:rsidRDefault="000C1981" w:rsidP="000C1981">
      <w:pPr>
        <w:tabs>
          <w:tab w:val="left" w:pos="615"/>
        </w:tabs>
        <w:jc w:val="both"/>
        <w:rPr>
          <w:rFonts w:ascii="Arial" w:hAnsi="Arial" w:cs="Arial"/>
        </w:rPr>
      </w:pPr>
      <w:r w:rsidRPr="000C1981">
        <w:rPr>
          <w:rFonts w:ascii="Arial" w:hAnsi="Arial" w:cs="Arial"/>
        </w:rPr>
        <w:t>• stanovanje št. 104 v</w:t>
      </w:r>
      <w:r w:rsidR="008E5AB6">
        <w:rPr>
          <w:rFonts w:ascii="Arial" w:hAnsi="Arial" w:cs="Arial"/>
        </w:rPr>
        <w:t xml:space="preserve"> pritličju</w:t>
      </w:r>
      <w:r w:rsidRPr="000C1981">
        <w:rPr>
          <w:rFonts w:ascii="Arial" w:hAnsi="Arial" w:cs="Arial"/>
        </w:rPr>
        <w:t xml:space="preserve"> večstanovanjsk</w:t>
      </w:r>
      <w:r w:rsidR="008E5AB6">
        <w:rPr>
          <w:rFonts w:ascii="Arial" w:hAnsi="Arial" w:cs="Arial"/>
        </w:rPr>
        <w:t>e</w:t>
      </w:r>
      <w:r w:rsidRPr="000C1981">
        <w:rPr>
          <w:rFonts w:ascii="Arial" w:hAnsi="Arial" w:cs="Arial"/>
        </w:rPr>
        <w:t xml:space="preserve"> stavb</w:t>
      </w:r>
      <w:r w:rsidR="008E5AB6">
        <w:rPr>
          <w:rFonts w:ascii="Arial" w:hAnsi="Arial" w:cs="Arial"/>
        </w:rPr>
        <w:t>e</w:t>
      </w:r>
      <w:r w:rsidRPr="000C1981">
        <w:rPr>
          <w:rFonts w:ascii="Arial" w:hAnsi="Arial" w:cs="Arial"/>
        </w:rPr>
        <w:t xml:space="preserve"> na naslovu Krožna pot 8</w:t>
      </w:r>
      <w:r w:rsidR="00144DD7">
        <w:rPr>
          <w:rFonts w:ascii="Arial" w:hAnsi="Arial" w:cs="Arial"/>
        </w:rPr>
        <w:t>b</w:t>
      </w:r>
      <w:r w:rsidRPr="000C1981">
        <w:rPr>
          <w:rFonts w:ascii="Arial" w:hAnsi="Arial" w:cs="Arial"/>
        </w:rPr>
        <w:t>, v izmeri 33,91 m²</w:t>
      </w:r>
      <w:r w:rsidR="006B45B0">
        <w:rPr>
          <w:rFonts w:ascii="Arial" w:hAnsi="Arial" w:cs="Arial"/>
        </w:rPr>
        <w:t xml:space="preserve"> </w:t>
      </w:r>
      <w:r w:rsidR="00583409" w:rsidRPr="00583409">
        <w:rPr>
          <w:rFonts w:ascii="Arial" w:hAnsi="Arial" w:cs="Arial"/>
        </w:rPr>
        <w:t xml:space="preserve">bruto površine </w:t>
      </w:r>
      <w:r w:rsidR="006B45B0">
        <w:rPr>
          <w:rFonts w:ascii="Arial" w:hAnsi="Arial" w:cs="Arial"/>
        </w:rPr>
        <w:t>(ID</w:t>
      </w:r>
      <w:r w:rsidR="00144DD7">
        <w:rPr>
          <w:rFonts w:ascii="Arial" w:hAnsi="Arial" w:cs="Arial"/>
        </w:rPr>
        <w:t xml:space="preserve"> 2002</w:t>
      </w:r>
      <w:r w:rsidR="006B45B0">
        <w:rPr>
          <w:rFonts w:ascii="Arial" w:hAnsi="Arial" w:cs="Arial"/>
        </w:rPr>
        <w:t>-1724-104)</w:t>
      </w:r>
      <w:r w:rsidRPr="000C1981">
        <w:rPr>
          <w:rFonts w:ascii="Arial" w:hAnsi="Arial" w:cs="Arial"/>
        </w:rPr>
        <w:t>,</w:t>
      </w:r>
    </w:p>
    <w:p w14:paraId="3936E45F" w14:textId="1054D4CD" w:rsidR="000C1981" w:rsidRPr="000C1981" w:rsidRDefault="000C1981" w:rsidP="000C1981">
      <w:pPr>
        <w:tabs>
          <w:tab w:val="left" w:pos="615"/>
        </w:tabs>
        <w:jc w:val="both"/>
        <w:rPr>
          <w:rFonts w:ascii="Arial" w:hAnsi="Arial" w:cs="Arial"/>
        </w:rPr>
      </w:pPr>
      <w:r w:rsidRPr="000C1981">
        <w:rPr>
          <w:rFonts w:ascii="Arial" w:hAnsi="Arial" w:cs="Arial"/>
        </w:rPr>
        <w:t xml:space="preserve">• stanovanje št. 13 v </w:t>
      </w:r>
      <w:r w:rsidR="00772B0F">
        <w:rPr>
          <w:rFonts w:ascii="Arial" w:hAnsi="Arial" w:cs="Arial"/>
        </w:rPr>
        <w:t xml:space="preserve">četrtem nadstropju </w:t>
      </w:r>
      <w:r w:rsidRPr="000C1981">
        <w:rPr>
          <w:rFonts w:ascii="Arial" w:hAnsi="Arial" w:cs="Arial"/>
        </w:rPr>
        <w:t>večstanovanjsk</w:t>
      </w:r>
      <w:r w:rsidR="00772B0F">
        <w:rPr>
          <w:rFonts w:ascii="Arial" w:hAnsi="Arial" w:cs="Arial"/>
        </w:rPr>
        <w:t>e</w:t>
      </w:r>
      <w:r w:rsidRPr="000C1981">
        <w:rPr>
          <w:rFonts w:ascii="Arial" w:hAnsi="Arial" w:cs="Arial"/>
        </w:rPr>
        <w:t xml:space="preserve"> stavb</w:t>
      </w:r>
      <w:r w:rsidR="00772B0F">
        <w:rPr>
          <w:rFonts w:ascii="Arial" w:hAnsi="Arial" w:cs="Arial"/>
        </w:rPr>
        <w:t>e</w:t>
      </w:r>
      <w:r w:rsidRPr="000C1981">
        <w:rPr>
          <w:rFonts w:ascii="Arial" w:hAnsi="Arial" w:cs="Arial"/>
        </w:rPr>
        <w:t xml:space="preserve"> na naslovu Gradišče 19, v izmeri 58,16 m²</w:t>
      </w:r>
      <w:r w:rsidR="00583409">
        <w:rPr>
          <w:rFonts w:ascii="Arial" w:hAnsi="Arial" w:cs="Arial"/>
        </w:rPr>
        <w:t xml:space="preserve"> </w:t>
      </w:r>
      <w:r w:rsidR="00583409" w:rsidRPr="00583409">
        <w:rPr>
          <w:rFonts w:ascii="Arial" w:hAnsi="Arial" w:cs="Arial"/>
        </w:rPr>
        <w:t>bruto površine</w:t>
      </w:r>
      <w:r w:rsidR="002A2886">
        <w:rPr>
          <w:rFonts w:ascii="Arial" w:hAnsi="Arial" w:cs="Arial"/>
        </w:rPr>
        <w:t xml:space="preserve"> (ID 2002-1002-13)</w:t>
      </w:r>
      <w:r w:rsidRPr="000C1981">
        <w:rPr>
          <w:rFonts w:ascii="Arial" w:hAnsi="Arial" w:cs="Arial"/>
        </w:rPr>
        <w:t>,</w:t>
      </w:r>
    </w:p>
    <w:p w14:paraId="19935393" w14:textId="2FEED0C0" w:rsidR="00734179" w:rsidRPr="000C1981" w:rsidRDefault="000C1981" w:rsidP="000C1981">
      <w:pPr>
        <w:tabs>
          <w:tab w:val="left" w:pos="615"/>
        </w:tabs>
        <w:jc w:val="both"/>
        <w:rPr>
          <w:rFonts w:ascii="Arial" w:hAnsi="Arial" w:cs="Arial"/>
        </w:rPr>
      </w:pPr>
      <w:r w:rsidRPr="000C1981">
        <w:rPr>
          <w:rFonts w:ascii="Arial" w:hAnsi="Arial" w:cs="Arial"/>
        </w:rPr>
        <w:t xml:space="preserve">• stanovanje št. 116 v </w:t>
      </w:r>
      <w:r w:rsidR="00346F29">
        <w:rPr>
          <w:rFonts w:ascii="Arial" w:hAnsi="Arial" w:cs="Arial"/>
        </w:rPr>
        <w:t xml:space="preserve">četrtem nadstropju </w:t>
      </w:r>
      <w:r w:rsidRPr="000C1981">
        <w:rPr>
          <w:rFonts w:ascii="Arial" w:hAnsi="Arial" w:cs="Arial"/>
        </w:rPr>
        <w:t>večstanovanjsk</w:t>
      </w:r>
      <w:r w:rsidR="00346F29">
        <w:rPr>
          <w:rFonts w:ascii="Arial" w:hAnsi="Arial" w:cs="Arial"/>
        </w:rPr>
        <w:t>e</w:t>
      </w:r>
      <w:r w:rsidRPr="000C1981">
        <w:rPr>
          <w:rFonts w:ascii="Arial" w:hAnsi="Arial" w:cs="Arial"/>
        </w:rPr>
        <w:t xml:space="preserve"> stavb</w:t>
      </w:r>
      <w:r w:rsidR="00346F29">
        <w:rPr>
          <w:rFonts w:ascii="Arial" w:hAnsi="Arial" w:cs="Arial"/>
        </w:rPr>
        <w:t>e</w:t>
      </w:r>
      <w:r w:rsidRPr="000C1981">
        <w:rPr>
          <w:rFonts w:ascii="Arial" w:hAnsi="Arial" w:cs="Arial"/>
        </w:rPr>
        <w:t xml:space="preserve"> na naslovu Cesta 6. maja 10, v izmeri 42,53 m²</w:t>
      </w:r>
      <w:r w:rsidR="002464CE">
        <w:rPr>
          <w:rFonts w:ascii="Arial" w:hAnsi="Arial" w:cs="Arial"/>
        </w:rPr>
        <w:t xml:space="preserve"> </w:t>
      </w:r>
      <w:r w:rsidR="00583409" w:rsidRPr="00583409">
        <w:rPr>
          <w:rFonts w:ascii="Arial" w:hAnsi="Arial" w:cs="Arial"/>
        </w:rPr>
        <w:t xml:space="preserve">bruto površine </w:t>
      </w:r>
      <w:r w:rsidR="00D324E3">
        <w:rPr>
          <w:rFonts w:ascii="Arial" w:hAnsi="Arial" w:cs="Arial"/>
        </w:rPr>
        <w:t>(ID 2002</w:t>
      </w:r>
      <w:r w:rsidR="007660D6">
        <w:rPr>
          <w:rFonts w:ascii="Arial" w:hAnsi="Arial" w:cs="Arial"/>
        </w:rPr>
        <w:t>-</w:t>
      </w:r>
      <w:r w:rsidR="00D324E3">
        <w:rPr>
          <w:rFonts w:ascii="Arial" w:hAnsi="Arial" w:cs="Arial"/>
        </w:rPr>
        <w:t>1002</w:t>
      </w:r>
      <w:r w:rsidR="007660D6">
        <w:rPr>
          <w:rFonts w:ascii="Arial" w:hAnsi="Arial" w:cs="Arial"/>
        </w:rPr>
        <w:t>-</w:t>
      </w:r>
      <w:r w:rsidR="00D324E3">
        <w:rPr>
          <w:rFonts w:ascii="Arial" w:hAnsi="Arial" w:cs="Arial"/>
        </w:rPr>
        <w:t>116)</w:t>
      </w:r>
      <w:r w:rsidR="005C53F1">
        <w:rPr>
          <w:rFonts w:ascii="Arial" w:hAnsi="Arial" w:cs="Arial"/>
        </w:rPr>
        <w:t>.</w:t>
      </w:r>
    </w:p>
    <w:p w14:paraId="59ADA258" w14:textId="35805455" w:rsidR="00A436EF" w:rsidRPr="00A436EF" w:rsidRDefault="00A436EF" w:rsidP="000C1981">
      <w:pPr>
        <w:tabs>
          <w:tab w:val="left" w:pos="615"/>
        </w:tabs>
        <w:jc w:val="both"/>
        <w:rPr>
          <w:rFonts w:ascii="Arial" w:hAnsi="Arial" w:cs="Arial"/>
        </w:rPr>
      </w:pPr>
      <w:r w:rsidRPr="00A436EF">
        <w:rPr>
          <w:rFonts w:ascii="Arial" w:hAnsi="Arial" w:cs="Arial"/>
        </w:rPr>
        <w:t>Predmet razpisa so tudi javna najemna stanovanja, ki se bodo izpraznila ali jih bo Občina Vrhnika pridobila v času veljavnosti prednostne liste.</w:t>
      </w:r>
    </w:p>
    <w:p w14:paraId="0E3B69C2" w14:textId="0AFC8CFD" w:rsidR="003F38F0" w:rsidRDefault="003F38F0" w:rsidP="00F409EA">
      <w:pPr>
        <w:tabs>
          <w:tab w:val="left" w:pos="615"/>
        </w:tabs>
        <w:jc w:val="both"/>
        <w:rPr>
          <w:rFonts w:ascii="Arial" w:hAnsi="Arial" w:cs="Arial"/>
        </w:rPr>
      </w:pPr>
      <w:r w:rsidRPr="003F38F0">
        <w:rPr>
          <w:rFonts w:ascii="Arial" w:hAnsi="Arial" w:cs="Arial"/>
        </w:rPr>
        <w:t xml:space="preserve">Oblikuje se ena prednostna lista upravičencev, in sicer prednostna lista A. Prednostna lista B se po tem razpisu ne oblikuje. </w:t>
      </w:r>
    </w:p>
    <w:p w14:paraId="64FD37DF" w14:textId="0B9FD858" w:rsidR="00440D5A" w:rsidRDefault="00A436EF" w:rsidP="00F409EA">
      <w:pPr>
        <w:tabs>
          <w:tab w:val="left" w:pos="615"/>
        </w:tabs>
        <w:jc w:val="both"/>
        <w:rPr>
          <w:rFonts w:ascii="Arial" w:hAnsi="Arial" w:cs="Arial"/>
        </w:rPr>
      </w:pPr>
      <w:r w:rsidRPr="00A436EF">
        <w:rPr>
          <w:rFonts w:ascii="Arial" w:hAnsi="Arial" w:cs="Arial"/>
        </w:rPr>
        <w:t>Stanovanja se bodo dodeljevala upravičencem glede na vrstni red na prednostni listi, velikost gospodinjstva, primernost stanovanja glede na površinske normative ter razpoložljivost stanovanj</w:t>
      </w:r>
      <w:r w:rsidR="000C056A" w:rsidRPr="005C21ED">
        <w:rPr>
          <w:rFonts w:ascii="Arial" w:hAnsi="Arial" w:cs="Arial"/>
        </w:rPr>
        <w:t>, in sicer po zaključku razpisnega postopka.</w:t>
      </w:r>
      <w:r w:rsidR="00421DB0">
        <w:rPr>
          <w:rFonts w:ascii="Arial" w:hAnsi="Arial" w:cs="Arial"/>
        </w:rPr>
        <w:t xml:space="preserve"> </w:t>
      </w:r>
      <w:r w:rsidR="00421DB0" w:rsidRPr="0067581B">
        <w:rPr>
          <w:rFonts w:ascii="Arial" w:hAnsi="Arial" w:cs="Arial"/>
        </w:rPr>
        <w:t>S stanovanji, prilagojenimi invalidom, Občina Vrhnika v času objave razpisa ne razpolaga.</w:t>
      </w:r>
    </w:p>
    <w:p w14:paraId="0C2B03D0" w14:textId="3E39AF32" w:rsidR="00856138" w:rsidRDefault="00856138" w:rsidP="00F409EA">
      <w:pPr>
        <w:tabs>
          <w:tab w:val="left" w:pos="615"/>
        </w:tabs>
        <w:jc w:val="both"/>
        <w:rPr>
          <w:rFonts w:ascii="Arial" w:hAnsi="Arial" w:cs="Arial"/>
        </w:rPr>
      </w:pPr>
      <w:r w:rsidRPr="00856138">
        <w:rPr>
          <w:rFonts w:ascii="Arial" w:hAnsi="Arial" w:cs="Arial"/>
        </w:rPr>
        <w:lastRenderedPageBreak/>
        <w:t>Stanovanja, navedena v tem razpisu, bodo upravičencem predvidoma na voljo po zaključku razpisnega postopka in sklenitvi najemnih pogodb.</w:t>
      </w:r>
    </w:p>
    <w:p w14:paraId="62F36B08" w14:textId="0AF02BF3" w:rsidR="00E93D36" w:rsidRDefault="00C90D0B" w:rsidP="00F409EA">
      <w:pPr>
        <w:tabs>
          <w:tab w:val="left" w:pos="615"/>
        </w:tabs>
        <w:jc w:val="both"/>
        <w:rPr>
          <w:rFonts w:ascii="Arial" w:hAnsi="Arial" w:cs="Arial"/>
        </w:rPr>
      </w:pPr>
      <w:r w:rsidRPr="00EC4FF5">
        <w:rPr>
          <w:rFonts w:ascii="Arial" w:hAnsi="Arial" w:cs="Arial"/>
        </w:rPr>
        <w:t>Izrazi, uporabljeni v tem javnem razpisu, imajo enak pomen, kot ga določajo Stanovanjski zakon (SZ-1), Pravilnik o oddaji javnih najemnih stanovanj v najem</w:t>
      </w:r>
      <w:r w:rsidR="00EC4FF5" w:rsidRPr="00EC4FF5">
        <w:rPr>
          <w:rFonts w:ascii="Arial" w:hAnsi="Arial" w:cs="Arial"/>
        </w:rPr>
        <w:t xml:space="preserve"> (v nadaljevanju: Pravilnik)</w:t>
      </w:r>
      <w:r w:rsidRPr="00EC4FF5">
        <w:rPr>
          <w:rFonts w:ascii="Arial" w:hAnsi="Arial" w:cs="Arial"/>
        </w:rPr>
        <w:t xml:space="preserve"> in drugi veljavni predpisi s stanovanjskega področja.</w:t>
      </w:r>
    </w:p>
    <w:p w14:paraId="54F36360" w14:textId="77777777" w:rsidR="008E47C2" w:rsidRDefault="008E47C2" w:rsidP="00F409EA">
      <w:pPr>
        <w:tabs>
          <w:tab w:val="left" w:pos="615"/>
        </w:tabs>
        <w:jc w:val="both"/>
        <w:rPr>
          <w:rFonts w:ascii="Arial" w:hAnsi="Arial" w:cs="Arial"/>
        </w:rPr>
      </w:pPr>
    </w:p>
    <w:p w14:paraId="6155610B" w14:textId="77777777" w:rsidR="00440D5A" w:rsidRPr="00440D5A" w:rsidRDefault="00440D5A" w:rsidP="00F409EA">
      <w:pPr>
        <w:tabs>
          <w:tab w:val="left" w:pos="615"/>
        </w:tabs>
        <w:jc w:val="both"/>
        <w:rPr>
          <w:rFonts w:ascii="Arial" w:hAnsi="Arial" w:cs="Arial"/>
          <w:b/>
          <w:bCs/>
        </w:rPr>
      </w:pPr>
      <w:r w:rsidRPr="00440D5A">
        <w:rPr>
          <w:rFonts w:ascii="Arial" w:hAnsi="Arial" w:cs="Arial"/>
          <w:b/>
          <w:bCs/>
        </w:rPr>
        <w:t>2. Najemnina in varščina</w:t>
      </w:r>
    </w:p>
    <w:p w14:paraId="63DC6D16" w14:textId="77777777" w:rsidR="009D7996" w:rsidRDefault="009D7996" w:rsidP="005770C8">
      <w:pPr>
        <w:tabs>
          <w:tab w:val="left" w:pos="615"/>
        </w:tabs>
        <w:jc w:val="both"/>
        <w:rPr>
          <w:rFonts w:ascii="Arial" w:hAnsi="Arial" w:cs="Arial"/>
        </w:rPr>
      </w:pPr>
      <w:r w:rsidRPr="009D7996">
        <w:rPr>
          <w:rFonts w:ascii="Arial" w:hAnsi="Arial" w:cs="Arial"/>
        </w:rPr>
        <w:t>Višina neprofitne najemnine se določa v skladu s Stanovanjskim zakonom (SZ-1) in Pravilnikom o načinu in postopku izračuna neprofitne najemnine ter višine subvencije najemnine.</w:t>
      </w:r>
    </w:p>
    <w:p w14:paraId="1AD00450" w14:textId="583AD3CE" w:rsidR="005770C8" w:rsidRDefault="00F71DB9" w:rsidP="005770C8">
      <w:pPr>
        <w:tabs>
          <w:tab w:val="left" w:pos="615"/>
        </w:tabs>
        <w:jc w:val="both"/>
        <w:rPr>
          <w:rFonts w:ascii="Arial" w:hAnsi="Arial" w:cs="Arial"/>
        </w:rPr>
      </w:pPr>
      <w:r w:rsidRPr="00F71DB9">
        <w:rPr>
          <w:rFonts w:ascii="Arial" w:hAnsi="Arial" w:cs="Arial"/>
        </w:rPr>
        <w:t>Informativne mesečne najemnine za stanovanja, ki so predmet razpisa, trenutno znašajo:</w:t>
      </w:r>
    </w:p>
    <w:tbl>
      <w:tblPr>
        <w:tblStyle w:val="Tabelamrea"/>
        <w:tblW w:w="9310" w:type="dxa"/>
        <w:tblLook w:val="04A0" w:firstRow="1" w:lastRow="0" w:firstColumn="1" w:lastColumn="0" w:noHBand="0" w:noVBand="1"/>
      </w:tblPr>
      <w:tblGrid>
        <w:gridCol w:w="4655"/>
        <w:gridCol w:w="4655"/>
      </w:tblGrid>
      <w:tr w:rsidR="00F2369A" w14:paraId="6AB3CB03" w14:textId="77777777" w:rsidTr="00081894">
        <w:trPr>
          <w:trHeight w:val="680"/>
        </w:trPr>
        <w:tc>
          <w:tcPr>
            <w:tcW w:w="4655" w:type="dxa"/>
          </w:tcPr>
          <w:p w14:paraId="7BBB380A" w14:textId="77777777" w:rsidR="007820C6" w:rsidRDefault="007820C6" w:rsidP="002D0ADB">
            <w:pPr>
              <w:tabs>
                <w:tab w:val="left" w:pos="615"/>
              </w:tabs>
              <w:rPr>
                <w:rFonts w:ascii="Arial" w:hAnsi="Arial" w:cs="Arial"/>
                <w:b/>
                <w:bCs/>
              </w:rPr>
            </w:pPr>
          </w:p>
          <w:p w14:paraId="2E752186" w14:textId="4C3A82DD" w:rsidR="002D0ADB" w:rsidRPr="002D0ADB" w:rsidRDefault="0071666B" w:rsidP="007820C6">
            <w:pPr>
              <w:tabs>
                <w:tab w:val="left" w:pos="615"/>
              </w:tabs>
              <w:jc w:val="center"/>
              <w:rPr>
                <w:rFonts w:ascii="Arial" w:hAnsi="Arial" w:cs="Arial"/>
                <w:b/>
                <w:bCs/>
              </w:rPr>
            </w:pPr>
            <w:r w:rsidRPr="002D0ADB">
              <w:rPr>
                <w:rFonts w:ascii="Arial" w:hAnsi="Arial" w:cs="Arial"/>
                <w:b/>
                <w:bCs/>
              </w:rPr>
              <w:t>Stanovanje</w:t>
            </w:r>
          </w:p>
        </w:tc>
        <w:tc>
          <w:tcPr>
            <w:tcW w:w="4655" w:type="dxa"/>
          </w:tcPr>
          <w:p w14:paraId="4EAFE03E" w14:textId="77777777" w:rsidR="007820C6" w:rsidRDefault="007820C6" w:rsidP="002D0ADB">
            <w:pPr>
              <w:tabs>
                <w:tab w:val="left" w:pos="615"/>
              </w:tabs>
              <w:jc w:val="center"/>
              <w:rPr>
                <w:rFonts w:ascii="Arial" w:hAnsi="Arial" w:cs="Arial"/>
                <w:b/>
                <w:bCs/>
              </w:rPr>
            </w:pPr>
          </w:p>
          <w:p w14:paraId="5E93E48D" w14:textId="66A7CEA8" w:rsidR="00F2369A" w:rsidRPr="002D0ADB" w:rsidRDefault="00D45FB9" w:rsidP="002D0ADB">
            <w:pPr>
              <w:tabs>
                <w:tab w:val="left" w:pos="615"/>
              </w:tabs>
              <w:jc w:val="center"/>
              <w:rPr>
                <w:rFonts w:ascii="Arial" w:hAnsi="Arial" w:cs="Arial"/>
                <w:b/>
                <w:bCs/>
              </w:rPr>
            </w:pPr>
            <w:r>
              <w:rPr>
                <w:rFonts w:ascii="Arial" w:hAnsi="Arial" w:cs="Arial"/>
                <w:b/>
                <w:bCs/>
              </w:rPr>
              <w:t>Trenutna višina najemnine</w:t>
            </w:r>
          </w:p>
        </w:tc>
      </w:tr>
      <w:tr w:rsidR="00F2369A" w14:paraId="1D8BDBF7" w14:textId="77777777" w:rsidTr="00ED324E">
        <w:trPr>
          <w:trHeight w:val="440"/>
        </w:trPr>
        <w:tc>
          <w:tcPr>
            <w:tcW w:w="4655" w:type="dxa"/>
          </w:tcPr>
          <w:p w14:paraId="0E803179" w14:textId="5F2F672D" w:rsidR="00F2369A" w:rsidRDefault="0071666B" w:rsidP="0068684B">
            <w:pPr>
              <w:tabs>
                <w:tab w:val="left" w:pos="615"/>
              </w:tabs>
              <w:jc w:val="center"/>
              <w:rPr>
                <w:rFonts w:ascii="Arial" w:hAnsi="Arial" w:cs="Arial"/>
              </w:rPr>
            </w:pPr>
            <w:r>
              <w:rPr>
                <w:rFonts w:ascii="Arial" w:hAnsi="Arial" w:cs="Arial"/>
              </w:rPr>
              <w:t xml:space="preserve">Poštna ulica 3b, stanovanje št. </w:t>
            </w:r>
            <w:r w:rsidR="00146F80">
              <w:rPr>
                <w:rFonts w:ascii="Arial" w:hAnsi="Arial" w:cs="Arial"/>
              </w:rPr>
              <w:t>10</w:t>
            </w:r>
            <w:r>
              <w:rPr>
                <w:rFonts w:ascii="Arial" w:hAnsi="Arial" w:cs="Arial"/>
              </w:rPr>
              <w:t>5</w:t>
            </w:r>
          </w:p>
        </w:tc>
        <w:tc>
          <w:tcPr>
            <w:tcW w:w="4655" w:type="dxa"/>
          </w:tcPr>
          <w:p w14:paraId="66F69A57" w14:textId="04F1896C" w:rsidR="00F2369A" w:rsidRDefault="00D45FB9" w:rsidP="00ED324E">
            <w:pPr>
              <w:tabs>
                <w:tab w:val="left" w:pos="615"/>
              </w:tabs>
              <w:jc w:val="center"/>
              <w:rPr>
                <w:rFonts w:ascii="Arial" w:hAnsi="Arial" w:cs="Arial"/>
              </w:rPr>
            </w:pPr>
            <w:r>
              <w:rPr>
                <w:rFonts w:ascii="Arial" w:hAnsi="Arial" w:cs="Arial"/>
              </w:rPr>
              <w:t>232,27</w:t>
            </w:r>
            <w:r w:rsidR="008E0BDA">
              <w:rPr>
                <w:rFonts w:ascii="Arial" w:hAnsi="Arial" w:cs="Arial"/>
              </w:rPr>
              <w:t xml:space="preserve"> EUR</w:t>
            </w:r>
          </w:p>
        </w:tc>
      </w:tr>
      <w:tr w:rsidR="00F2369A" w14:paraId="12F96A45" w14:textId="77777777" w:rsidTr="00ED324E">
        <w:trPr>
          <w:trHeight w:val="410"/>
        </w:trPr>
        <w:tc>
          <w:tcPr>
            <w:tcW w:w="4655" w:type="dxa"/>
          </w:tcPr>
          <w:p w14:paraId="6EBA7FEE" w14:textId="15EDF7BE" w:rsidR="00F2369A" w:rsidRDefault="002D0ADB" w:rsidP="0068684B">
            <w:pPr>
              <w:tabs>
                <w:tab w:val="left" w:pos="615"/>
              </w:tabs>
              <w:jc w:val="center"/>
              <w:rPr>
                <w:rFonts w:ascii="Arial" w:hAnsi="Arial" w:cs="Arial"/>
              </w:rPr>
            </w:pPr>
            <w:r>
              <w:rPr>
                <w:rFonts w:ascii="Arial" w:hAnsi="Arial" w:cs="Arial"/>
              </w:rPr>
              <w:t xml:space="preserve">Na </w:t>
            </w:r>
            <w:r w:rsidR="007165AE">
              <w:rPr>
                <w:rFonts w:ascii="Arial" w:hAnsi="Arial" w:cs="Arial"/>
              </w:rPr>
              <w:t>z</w:t>
            </w:r>
            <w:r>
              <w:rPr>
                <w:rFonts w:ascii="Arial" w:hAnsi="Arial" w:cs="Arial"/>
              </w:rPr>
              <w:t>elenici 5a,</w:t>
            </w:r>
            <w:r w:rsidR="003F653D">
              <w:rPr>
                <w:rFonts w:ascii="Arial" w:hAnsi="Arial" w:cs="Arial"/>
              </w:rPr>
              <w:t xml:space="preserve"> </w:t>
            </w:r>
            <w:r>
              <w:rPr>
                <w:rFonts w:ascii="Arial" w:hAnsi="Arial" w:cs="Arial"/>
              </w:rPr>
              <w:t xml:space="preserve">stanovanje št. </w:t>
            </w:r>
            <w:r w:rsidR="00146F80">
              <w:rPr>
                <w:rFonts w:ascii="Arial" w:hAnsi="Arial" w:cs="Arial"/>
              </w:rPr>
              <w:t>2</w:t>
            </w:r>
          </w:p>
        </w:tc>
        <w:tc>
          <w:tcPr>
            <w:tcW w:w="4655" w:type="dxa"/>
          </w:tcPr>
          <w:p w14:paraId="03CAB7CA" w14:textId="4EEA23A1" w:rsidR="00F2369A" w:rsidRDefault="00D45FB9" w:rsidP="00ED324E">
            <w:pPr>
              <w:tabs>
                <w:tab w:val="left" w:pos="615"/>
              </w:tabs>
              <w:jc w:val="center"/>
              <w:rPr>
                <w:rFonts w:ascii="Arial" w:hAnsi="Arial" w:cs="Arial"/>
              </w:rPr>
            </w:pPr>
            <w:r>
              <w:rPr>
                <w:rFonts w:ascii="Arial" w:hAnsi="Arial" w:cs="Arial"/>
              </w:rPr>
              <w:t>148,75</w:t>
            </w:r>
            <w:r w:rsidR="008E0BDA">
              <w:rPr>
                <w:rFonts w:ascii="Arial" w:hAnsi="Arial" w:cs="Arial"/>
              </w:rPr>
              <w:t xml:space="preserve"> EUR</w:t>
            </w:r>
          </w:p>
        </w:tc>
      </w:tr>
      <w:tr w:rsidR="00F2369A" w14:paraId="07C8620B" w14:textId="77777777" w:rsidTr="00ED324E">
        <w:trPr>
          <w:trHeight w:val="440"/>
        </w:trPr>
        <w:tc>
          <w:tcPr>
            <w:tcW w:w="4655" w:type="dxa"/>
          </w:tcPr>
          <w:p w14:paraId="3FBC44F1" w14:textId="462489E3" w:rsidR="00F2369A" w:rsidRDefault="002D0ADB" w:rsidP="0068684B">
            <w:pPr>
              <w:tabs>
                <w:tab w:val="left" w:pos="615"/>
              </w:tabs>
              <w:jc w:val="center"/>
              <w:rPr>
                <w:rFonts w:ascii="Arial" w:hAnsi="Arial" w:cs="Arial"/>
              </w:rPr>
            </w:pPr>
            <w:r>
              <w:rPr>
                <w:rFonts w:ascii="Arial" w:hAnsi="Arial" w:cs="Arial"/>
              </w:rPr>
              <w:t xml:space="preserve">Na zelenici 3c, stanovanje št. </w:t>
            </w:r>
            <w:r w:rsidR="00DE0CA1">
              <w:rPr>
                <w:rFonts w:ascii="Arial" w:hAnsi="Arial" w:cs="Arial"/>
              </w:rPr>
              <w:t>20</w:t>
            </w:r>
            <w:r>
              <w:rPr>
                <w:rFonts w:ascii="Arial" w:hAnsi="Arial" w:cs="Arial"/>
              </w:rPr>
              <w:t>7</w:t>
            </w:r>
          </w:p>
        </w:tc>
        <w:tc>
          <w:tcPr>
            <w:tcW w:w="4655" w:type="dxa"/>
          </w:tcPr>
          <w:p w14:paraId="34ADBA14" w14:textId="11B4EA93" w:rsidR="00F2369A" w:rsidRDefault="00D974B3" w:rsidP="00ED324E">
            <w:pPr>
              <w:tabs>
                <w:tab w:val="left" w:pos="615"/>
              </w:tabs>
              <w:jc w:val="center"/>
              <w:rPr>
                <w:rFonts w:ascii="Arial" w:hAnsi="Arial" w:cs="Arial"/>
              </w:rPr>
            </w:pPr>
            <w:r>
              <w:rPr>
                <w:rFonts w:ascii="Arial" w:hAnsi="Arial" w:cs="Arial"/>
              </w:rPr>
              <w:t>342,31</w:t>
            </w:r>
            <w:r w:rsidR="008E0BDA">
              <w:rPr>
                <w:rFonts w:ascii="Arial" w:hAnsi="Arial" w:cs="Arial"/>
              </w:rPr>
              <w:t xml:space="preserve"> EUR</w:t>
            </w:r>
          </w:p>
        </w:tc>
      </w:tr>
      <w:tr w:rsidR="00F2369A" w14:paraId="2F935153" w14:textId="77777777" w:rsidTr="00ED324E">
        <w:trPr>
          <w:trHeight w:val="440"/>
        </w:trPr>
        <w:tc>
          <w:tcPr>
            <w:tcW w:w="4655" w:type="dxa"/>
          </w:tcPr>
          <w:p w14:paraId="0CF38299" w14:textId="6FE9CA55" w:rsidR="00F2369A" w:rsidRDefault="007165AE" w:rsidP="0068684B">
            <w:pPr>
              <w:tabs>
                <w:tab w:val="left" w:pos="615"/>
              </w:tabs>
              <w:jc w:val="center"/>
              <w:rPr>
                <w:rFonts w:ascii="Arial" w:hAnsi="Arial" w:cs="Arial"/>
              </w:rPr>
            </w:pPr>
            <w:r>
              <w:rPr>
                <w:rFonts w:ascii="Arial" w:hAnsi="Arial" w:cs="Arial"/>
              </w:rPr>
              <w:t xml:space="preserve">Krožna pot 8a, stanovanje št. </w:t>
            </w:r>
            <w:r w:rsidR="00A43443">
              <w:rPr>
                <w:rFonts w:ascii="Arial" w:hAnsi="Arial" w:cs="Arial"/>
              </w:rPr>
              <w:t>13</w:t>
            </w:r>
          </w:p>
        </w:tc>
        <w:tc>
          <w:tcPr>
            <w:tcW w:w="4655" w:type="dxa"/>
          </w:tcPr>
          <w:p w14:paraId="74E5D117" w14:textId="2459B412" w:rsidR="00F2369A" w:rsidRDefault="00D974B3" w:rsidP="00ED324E">
            <w:pPr>
              <w:tabs>
                <w:tab w:val="left" w:pos="615"/>
              </w:tabs>
              <w:jc w:val="center"/>
              <w:rPr>
                <w:rFonts w:ascii="Arial" w:hAnsi="Arial" w:cs="Arial"/>
              </w:rPr>
            </w:pPr>
            <w:r>
              <w:rPr>
                <w:rFonts w:ascii="Arial" w:hAnsi="Arial" w:cs="Arial"/>
              </w:rPr>
              <w:t>182,20</w:t>
            </w:r>
            <w:r w:rsidR="008E0BDA">
              <w:rPr>
                <w:rFonts w:ascii="Arial" w:hAnsi="Arial" w:cs="Arial"/>
              </w:rPr>
              <w:t xml:space="preserve"> EUR</w:t>
            </w:r>
          </w:p>
        </w:tc>
      </w:tr>
      <w:tr w:rsidR="00F2369A" w14:paraId="0C8EB879" w14:textId="77777777" w:rsidTr="00ED324E">
        <w:trPr>
          <w:trHeight w:val="410"/>
        </w:trPr>
        <w:tc>
          <w:tcPr>
            <w:tcW w:w="4655" w:type="dxa"/>
          </w:tcPr>
          <w:p w14:paraId="19825CD6" w14:textId="4FBCD03A" w:rsidR="00F2369A" w:rsidRDefault="00EF0ECC" w:rsidP="0068684B">
            <w:pPr>
              <w:tabs>
                <w:tab w:val="left" w:pos="615"/>
              </w:tabs>
              <w:jc w:val="center"/>
              <w:rPr>
                <w:rFonts w:ascii="Arial" w:hAnsi="Arial" w:cs="Arial"/>
              </w:rPr>
            </w:pPr>
            <w:r>
              <w:rPr>
                <w:rFonts w:ascii="Arial" w:hAnsi="Arial" w:cs="Arial"/>
              </w:rPr>
              <w:t>Krožna pot</w:t>
            </w:r>
            <w:r w:rsidR="00556A50">
              <w:rPr>
                <w:rFonts w:ascii="Arial" w:hAnsi="Arial" w:cs="Arial"/>
              </w:rPr>
              <w:t xml:space="preserve"> 8b, stanovanje št. 104</w:t>
            </w:r>
          </w:p>
        </w:tc>
        <w:tc>
          <w:tcPr>
            <w:tcW w:w="4655" w:type="dxa"/>
          </w:tcPr>
          <w:p w14:paraId="393049DF" w14:textId="0E858E91" w:rsidR="00F2369A" w:rsidRDefault="00D974B3" w:rsidP="00ED324E">
            <w:pPr>
              <w:tabs>
                <w:tab w:val="left" w:pos="615"/>
              </w:tabs>
              <w:jc w:val="center"/>
              <w:rPr>
                <w:rFonts w:ascii="Arial" w:hAnsi="Arial" w:cs="Arial"/>
              </w:rPr>
            </w:pPr>
            <w:r>
              <w:rPr>
                <w:rFonts w:ascii="Arial" w:hAnsi="Arial" w:cs="Arial"/>
              </w:rPr>
              <w:t>182,20</w:t>
            </w:r>
            <w:r w:rsidR="008E0BDA">
              <w:rPr>
                <w:rFonts w:ascii="Arial" w:hAnsi="Arial" w:cs="Arial"/>
              </w:rPr>
              <w:t xml:space="preserve"> EUR</w:t>
            </w:r>
          </w:p>
        </w:tc>
      </w:tr>
      <w:tr w:rsidR="00F2369A" w14:paraId="2FE59F8A" w14:textId="77777777" w:rsidTr="00ED324E">
        <w:trPr>
          <w:trHeight w:val="440"/>
        </w:trPr>
        <w:tc>
          <w:tcPr>
            <w:tcW w:w="4655" w:type="dxa"/>
          </w:tcPr>
          <w:p w14:paraId="5935B4C2" w14:textId="2133E192" w:rsidR="00F2369A" w:rsidRDefault="00556A50" w:rsidP="0068684B">
            <w:pPr>
              <w:tabs>
                <w:tab w:val="left" w:pos="615"/>
              </w:tabs>
              <w:jc w:val="center"/>
              <w:rPr>
                <w:rFonts w:ascii="Arial" w:hAnsi="Arial" w:cs="Arial"/>
              </w:rPr>
            </w:pPr>
            <w:r>
              <w:rPr>
                <w:rFonts w:ascii="Arial" w:hAnsi="Arial" w:cs="Arial"/>
              </w:rPr>
              <w:t>Gradišče 19</w:t>
            </w:r>
            <w:r w:rsidR="004750B9">
              <w:rPr>
                <w:rFonts w:ascii="Arial" w:hAnsi="Arial" w:cs="Arial"/>
              </w:rPr>
              <w:t>, stanovanje št. 13</w:t>
            </w:r>
          </w:p>
        </w:tc>
        <w:tc>
          <w:tcPr>
            <w:tcW w:w="4655" w:type="dxa"/>
          </w:tcPr>
          <w:p w14:paraId="7C645389" w14:textId="6C912320" w:rsidR="00F2369A" w:rsidRDefault="00ED324E" w:rsidP="00ED324E">
            <w:pPr>
              <w:tabs>
                <w:tab w:val="left" w:pos="615"/>
              </w:tabs>
              <w:jc w:val="center"/>
              <w:rPr>
                <w:rFonts w:ascii="Arial" w:hAnsi="Arial" w:cs="Arial"/>
              </w:rPr>
            </w:pPr>
            <w:r>
              <w:rPr>
                <w:rFonts w:ascii="Arial" w:hAnsi="Arial" w:cs="Arial"/>
              </w:rPr>
              <w:t>305,48</w:t>
            </w:r>
            <w:r w:rsidR="008E0BDA">
              <w:rPr>
                <w:rFonts w:ascii="Arial" w:hAnsi="Arial" w:cs="Arial"/>
              </w:rPr>
              <w:t xml:space="preserve"> EUR</w:t>
            </w:r>
          </w:p>
        </w:tc>
      </w:tr>
      <w:tr w:rsidR="00F2369A" w14:paraId="3C2ECDD1" w14:textId="77777777" w:rsidTr="00ED324E">
        <w:trPr>
          <w:trHeight w:val="410"/>
        </w:trPr>
        <w:tc>
          <w:tcPr>
            <w:tcW w:w="4655" w:type="dxa"/>
          </w:tcPr>
          <w:p w14:paraId="5A479FDF" w14:textId="4AB4CBA2" w:rsidR="00F2369A" w:rsidRDefault="004750B9" w:rsidP="0068684B">
            <w:pPr>
              <w:tabs>
                <w:tab w:val="left" w:pos="615"/>
              </w:tabs>
              <w:jc w:val="center"/>
              <w:rPr>
                <w:rFonts w:ascii="Arial" w:hAnsi="Arial" w:cs="Arial"/>
              </w:rPr>
            </w:pPr>
            <w:r>
              <w:rPr>
                <w:rFonts w:ascii="Arial" w:hAnsi="Arial" w:cs="Arial"/>
              </w:rPr>
              <w:t>Cesta 6. maja 10, stanovanje št.</w:t>
            </w:r>
            <w:r w:rsidR="00A43443">
              <w:rPr>
                <w:rFonts w:ascii="Arial" w:hAnsi="Arial" w:cs="Arial"/>
              </w:rPr>
              <w:t xml:space="preserve"> 116</w:t>
            </w:r>
          </w:p>
        </w:tc>
        <w:tc>
          <w:tcPr>
            <w:tcW w:w="4655" w:type="dxa"/>
          </w:tcPr>
          <w:p w14:paraId="62D6CD9F" w14:textId="586B2158" w:rsidR="00F867FE" w:rsidRPr="00F867FE" w:rsidRDefault="00F867FE" w:rsidP="00F867FE">
            <w:pPr>
              <w:tabs>
                <w:tab w:val="left" w:pos="615"/>
              </w:tabs>
              <w:jc w:val="center"/>
              <w:rPr>
                <w:rFonts w:ascii="Arial" w:hAnsi="Arial" w:cs="Arial"/>
              </w:rPr>
            </w:pPr>
            <w:r w:rsidRPr="00F867FE">
              <w:rPr>
                <w:rFonts w:ascii="Arial" w:hAnsi="Arial" w:cs="Arial"/>
              </w:rPr>
              <w:t>217,67</w:t>
            </w:r>
            <w:r w:rsidR="008E0BDA">
              <w:rPr>
                <w:rFonts w:ascii="Arial" w:hAnsi="Arial" w:cs="Arial"/>
              </w:rPr>
              <w:t xml:space="preserve"> EUR</w:t>
            </w:r>
          </w:p>
          <w:p w14:paraId="08CD0468" w14:textId="3E47C82A" w:rsidR="00F2369A" w:rsidRDefault="00F2369A" w:rsidP="00ED324E">
            <w:pPr>
              <w:tabs>
                <w:tab w:val="left" w:pos="615"/>
              </w:tabs>
              <w:jc w:val="center"/>
              <w:rPr>
                <w:rFonts w:ascii="Arial" w:hAnsi="Arial" w:cs="Arial"/>
              </w:rPr>
            </w:pPr>
          </w:p>
        </w:tc>
      </w:tr>
    </w:tbl>
    <w:p w14:paraId="1396CCE0" w14:textId="77777777" w:rsidR="005770C8" w:rsidRDefault="005770C8" w:rsidP="005770C8">
      <w:pPr>
        <w:tabs>
          <w:tab w:val="left" w:pos="615"/>
        </w:tabs>
        <w:jc w:val="both"/>
        <w:rPr>
          <w:rFonts w:ascii="Arial" w:hAnsi="Arial" w:cs="Arial"/>
        </w:rPr>
      </w:pPr>
    </w:p>
    <w:p w14:paraId="3CEACBCA" w14:textId="42D657DE" w:rsidR="000551F1" w:rsidRPr="00336F0B" w:rsidRDefault="000551F1" w:rsidP="005770C8">
      <w:pPr>
        <w:tabs>
          <w:tab w:val="left" w:pos="615"/>
        </w:tabs>
        <w:jc w:val="both"/>
        <w:rPr>
          <w:rFonts w:ascii="Arial" w:hAnsi="Arial" w:cs="Arial"/>
        </w:rPr>
      </w:pPr>
      <w:r w:rsidRPr="00336F0B">
        <w:rPr>
          <w:rFonts w:ascii="Arial" w:hAnsi="Arial" w:cs="Arial"/>
        </w:rPr>
        <w:t>Neprofitna najemnina za povprečno stanovanje v velikosti 43,36</w:t>
      </w:r>
      <w:r w:rsidR="00B402F7" w:rsidRPr="00336F0B">
        <w:rPr>
          <w:rFonts w:ascii="Arial" w:hAnsi="Arial" w:cs="Arial"/>
        </w:rPr>
        <w:t xml:space="preserve"> m²</w:t>
      </w:r>
      <w:r w:rsidRPr="00336F0B">
        <w:rPr>
          <w:rFonts w:ascii="Arial" w:hAnsi="Arial" w:cs="Arial"/>
        </w:rPr>
        <w:t xml:space="preserve"> </w:t>
      </w:r>
      <w:r w:rsidR="00981A0F" w:rsidRPr="00336F0B">
        <w:rPr>
          <w:rFonts w:ascii="Arial" w:hAnsi="Arial" w:cs="Arial"/>
        </w:rPr>
        <w:t xml:space="preserve">na podlagi veljavnih predpisov </w:t>
      </w:r>
      <w:r w:rsidRPr="00336F0B">
        <w:rPr>
          <w:rFonts w:ascii="Arial" w:hAnsi="Arial" w:cs="Arial"/>
        </w:rPr>
        <w:t>znaša 230,13 EUR mesečno.</w:t>
      </w:r>
    </w:p>
    <w:p w14:paraId="10CB6A37" w14:textId="27D9C290" w:rsidR="00506D71" w:rsidRDefault="00506D71" w:rsidP="005770C8">
      <w:pPr>
        <w:tabs>
          <w:tab w:val="left" w:pos="615"/>
        </w:tabs>
        <w:jc w:val="both"/>
        <w:rPr>
          <w:rFonts w:ascii="Arial" w:hAnsi="Arial" w:cs="Arial"/>
        </w:rPr>
      </w:pPr>
      <w:r w:rsidRPr="00336F0B">
        <w:rPr>
          <w:rFonts w:ascii="Arial" w:hAnsi="Arial" w:cs="Arial"/>
        </w:rPr>
        <w:t>Najemnine se bodo v času trajanja najemnega razmerja usklajevale skladno z veljavnimi predpisi, spremembo vrednosti točke ter drugimi elementi, ki vplivajo na izračun neprofitne najemnine.</w:t>
      </w:r>
    </w:p>
    <w:p w14:paraId="347A03C8" w14:textId="21CE50AE" w:rsidR="006161A9" w:rsidRDefault="006161A9" w:rsidP="005770C8">
      <w:pPr>
        <w:tabs>
          <w:tab w:val="left" w:pos="615"/>
        </w:tabs>
        <w:jc w:val="both"/>
        <w:rPr>
          <w:rFonts w:ascii="Arial" w:hAnsi="Arial" w:cs="Arial"/>
        </w:rPr>
      </w:pPr>
      <w:r w:rsidRPr="003F38F0">
        <w:rPr>
          <w:rFonts w:ascii="Arial" w:hAnsi="Arial" w:cs="Arial"/>
        </w:rPr>
        <w:t>Upravičenci po tem razpisu niso zavezanci za plačilo lastne udeležbe ali varščine.</w:t>
      </w:r>
    </w:p>
    <w:p w14:paraId="43BDF655" w14:textId="3BD976B6" w:rsidR="009210F5" w:rsidRDefault="00051CE4" w:rsidP="005770C8">
      <w:pPr>
        <w:tabs>
          <w:tab w:val="left" w:pos="615"/>
        </w:tabs>
        <w:jc w:val="both"/>
        <w:rPr>
          <w:rFonts w:ascii="Arial" w:hAnsi="Arial" w:cs="Arial"/>
        </w:rPr>
      </w:pPr>
      <w:r w:rsidRPr="00051CE4">
        <w:rPr>
          <w:rFonts w:ascii="Arial" w:hAnsi="Arial" w:cs="Arial"/>
        </w:rPr>
        <w:t xml:space="preserve">V času trajanja najemnega razmerja bo Občina Vrhnika v skladu z </w:t>
      </w:r>
      <w:r w:rsidR="006161A9">
        <w:rPr>
          <w:rFonts w:ascii="Arial" w:hAnsi="Arial" w:cs="Arial"/>
        </w:rPr>
        <w:t>veljavno zakonodajo</w:t>
      </w:r>
      <w:r w:rsidRPr="00051CE4">
        <w:rPr>
          <w:rFonts w:ascii="Arial" w:hAnsi="Arial" w:cs="Arial"/>
        </w:rPr>
        <w:t xml:space="preserve"> preverjala izpolnjevanje dohodkovnega in premoženjskega pogoja. </w:t>
      </w:r>
    </w:p>
    <w:p w14:paraId="45C35730" w14:textId="0F148689" w:rsidR="005770C8" w:rsidRPr="00336F0B" w:rsidRDefault="005770C8" w:rsidP="005770C8">
      <w:pPr>
        <w:tabs>
          <w:tab w:val="left" w:pos="615"/>
        </w:tabs>
        <w:jc w:val="both"/>
        <w:rPr>
          <w:rFonts w:ascii="Arial" w:hAnsi="Arial" w:cs="Arial"/>
        </w:rPr>
      </w:pPr>
      <w:r w:rsidRPr="00336F0B">
        <w:rPr>
          <w:rFonts w:ascii="Arial" w:hAnsi="Arial" w:cs="Arial"/>
        </w:rPr>
        <w:t xml:space="preserve">Najemniki lahko uveljavljajo pravico do subvencije najemnine v skladu z </w:t>
      </w:r>
      <w:r w:rsidR="00D65055" w:rsidRPr="00336F0B">
        <w:rPr>
          <w:rFonts w:ascii="Arial" w:hAnsi="Arial" w:cs="Arial"/>
        </w:rPr>
        <w:t>Zakonom o uveljavljanju pravic iz javnih sredstev (ZUPJS)</w:t>
      </w:r>
      <w:r w:rsidR="00DA062B" w:rsidRPr="00336F0B">
        <w:rPr>
          <w:rFonts w:ascii="Arial" w:hAnsi="Arial" w:cs="Arial"/>
        </w:rPr>
        <w:t>, veljavn</w:t>
      </w:r>
      <w:r w:rsidR="00CA351D">
        <w:rPr>
          <w:rFonts w:ascii="Arial" w:hAnsi="Arial" w:cs="Arial"/>
        </w:rPr>
        <w:t>i</w:t>
      </w:r>
      <w:r w:rsidR="00DA062B" w:rsidRPr="00336F0B">
        <w:rPr>
          <w:rFonts w:ascii="Arial" w:hAnsi="Arial" w:cs="Arial"/>
        </w:rPr>
        <w:t>m v času najema stanovanja.</w:t>
      </w:r>
    </w:p>
    <w:p w14:paraId="71F49DCF" w14:textId="77777777" w:rsidR="005770C8" w:rsidRDefault="005770C8" w:rsidP="005770C8">
      <w:pPr>
        <w:tabs>
          <w:tab w:val="left" w:pos="615"/>
        </w:tabs>
        <w:jc w:val="both"/>
        <w:rPr>
          <w:rFonts w:ascii="Arial" w:hAnsi="Arial" w:cs="Arial"/>
        </w:rPr>
      </w:pPr>
      <w:r w:rsidRPr="00336F0B">
        <w:rPr>
          <w:rFonts w:ascii="Arial" w:hAnsi="Arial" w:cs="Arial"/>
        </w:rPr>
        <w:t>Najemna pogodba se sklene za nedoločen čas.</w:t>
      </w:r>
    </w:p>
    <w:p w14:paraId="469ED135" w14:textId="77777777" w:rsidR="00E93D36" w:rsidRDefault="00E93D36" w:rsidP="005770C8">
      <w:pPr>
        <w:tabs>
          <w:tab w:val="left" w:pos="615"/>
        </w:tabs>
        <w:jc w:val="both"/>
        <w:rPr>
          <w:rFonts w:ascii="Arial" w:hAnsi="Arial" w:cs="Arial"/>
        </w:rPr>
      </w:pPr>
    </w:p>
    <w:p w14:paraId="287D50E0" w14:textId="77777777" w:rsidR="00E93D36" w:rsidRDefault="00E93D36" w:rsidP="005770C8">
      <w:pPr>
        <w:tabs>
          <w:tab w:val="left" w:pos="615"/>
        </w:tabs>
        <w:jc w:val="both"/>
        <w:rPr>
          <w:rFonts w:ascii="Arial" w:hAnsi="Arial" w:cs="Arial"/>
        </w:rPr>
      </w:pPr>
    </w:p>
    <w:p w14:paraId="00125F00" w14:textId="77777777" w:rsidR="00D70739" w:rsidRDefault="00D70739" w:rsidP="005770C8">
      <w:pPr>
        <w:tabs>
          <w:tab w:val="left" w:pos="615"/>
        </w:tabs>
        <w:jc w:val="both"/>
        <w:rPr>
          <w:rFonts w:ascii="Arial" w:hAnsi="Arial" w:cs="Arial"/>
        </w:rPr>
      </w:pPr>
    </w:p>
    <w:p w14:paraId="512B5480" w14:textId="77777777" w:rsidR="00D70739" w:rsidRPr="00336F0B" w:rsidRDefault="00D70739" w:rsidP="005770C8">
      <w:pPr>
        <w:tabs>
          <w:tab w:val="left" w:pos="615"/>
        </w:tabs>
        <w:jc w:val="both"/>
        <w:rPr>
          <w:rFonts w:ascii="Arial" w:hAnsi="Arial" w:cs="Arial"/>
        </w:rPr>
      </w:pPr>
    </w:p>
    <w:p w14:paraId="5AB45C55" w14:textId="419F5507" w:rsidR="00440D5A" w:rsidRPr="00440D5A" w:rsidRDefault="00440D5A" w:rsidP="00F409EA">
      <w:pPr>
        <w:tabs>
          <w:tab w:val="left" w:pos="615"/>
        </w:tabs>
        <w:jc w:val="both"/>
        <w:rPr>
          <w:rFonts w:ascii="Arial" w:hAnsi="Arial" w:cs="Arial"/>
          <w:b/>
          <w:bCs/>
        </w:rPr>
      </w:pPr>
      <w:r w:rsidRPr="00440D5A">
        <w:rPr>
          <w:rFonts w:ascii="Arial" w:hAnsi="Arial" w:cs="Arial"/>
          <w:b/>
          <w:bCs/>
        </w:rPr>
        <w:lastRenderedPageBreak/>
        <w:t>3. Površinski normativi</w:t>
      </w:r>
    </w:p>
    <w:p w14:paraId="279C00E1" w14:textId="0BF64FD6" w:rsidR="00C42B88" w:rsidRPr="00C42B88" w:rsidRDefault="00440D5A" w:rsidP="00F409EA">
      <w:pPr>
        <w:jc w:val="both"/>
        <w:rPr>
          <w:rFonts w:ascii="Arial" w:eastAsia="Times New Roman" w:hAnsi="Arial" w:cs="Arial"/>
          <w:kern w:val="0"/>
          <w:lang w:eastAsia="sl-SI"/>
          <w14:ligatures w14:val="none"/>
        </w:rPr>
      </w:pPr>
      <w:r w:rsidRPr="00440D5A">
        <w:rPr>
          <w:rFonts w:ascii="Arial" w:hAnsi="Arial" w:cs="Arial"/>
        </w:rPr>
        <w:t>Pri dodeljevanju stanovanj bodo upoštevani naslednji površinski normativi:</w:t>
      </w:r>
      <w:r w:rsidR="00BF7C64">
        <w:rPr>
          <w:rFonts w:ascii="Arial" w:hAnsi="Arial" w:cs="Arial"/>
          <w:b/>
          <w:bCs/>
        </w:rPr>
        <w:br/>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5838"/>
      </w:tblGrid>
      <w:tr w:rsidR="00C42B88" w:rsidRPr="006F127D" w14:paraId="15474A5A" w14:textId="77777777" w:rsidTr="00CF5881">
        <w:trPr>
          <w:cantSplit/>
          <w:trHeight w:val="261"/>
        </w:trPr>
        <w:tc>
          <w:tcPr>
            <w:tcW w:w="3360" w:type="dxa"/>
          </w:tcPr>
          <w:p w14:paraId="26DA80F2" w14:textId="5F796713" w:rsidR="00C42B88" w:rsidRPr="006F127D" w:rsidRDefault="00904241" w:rsidP="008C0F79">
            <w:pPr>
              <w:jc w:val="center"/>
              <w:rPr>
                <w:rFonts w:ascii="Arial" w:hAnsi="Arial" w:cs="Arial"/>
                <w:b/>
                <w:bCs/>
              </w:rPr>
            </w:pPr>
            <w:r>
              <w:rPr>
                <w:rFonts w:ascii="Arial" w:hAnsi="Arial" w:cs="Arial"/>
                <w:b/>
                <w:bCs/>
              </w:rPr>
              <w:t>Število članov gospodinjstva</w:t>
            </w:r>
          </w:p>
        </w:tc>
        <w:tc>
          <w:tcPr>
            <w:tcW w:w="5838" w:type="dxa"/>
          </w:tcPr>
          <w:p w14:paraId="27918926" w14:textId="77ECCC07" w:rsidR="00C42B88" w:rsidRPr="006F127D" w:rsidRDefault="00904241" w:rsidP="008C0F79">
            <w:pPr>
              <w:jc w:val="center"/>
              <w:rPr>
                <w:rFonts w:ascii="Arial" w:hAnsi="Arial" w:cs="Arial"/>
                <w:b/>
                <w:bCs/>
              </w:rPr>
            </w:pPr>
            <w:r>
              <w:rPr>
                <w:rFonts w:ascii="Arial" w:hAnsi="Arial" w:cs="Arial"/>
                <w:b/>
                <w:bCs/>
              </w:rPr>
              <w:t>Površina stanovanja</w:t>
            </w:r>
          </w:p>
        </w:tc>
      </w:tr>
      <w:tr w:rsidR="00C42B88" w:rsidRPr="00D32C0B" w14:paraId="168765DE" w14:textId="77777777" w:rsidTr="00CF5881">
        <w:trPr>
          <w:trHeight w:val="208"/>
        </w:trPr>
        <w:tc>
          <w:tcPr>
            <w:tcW w:w="3360" w:type="dxa"/>
          </w:tcPr>
          <w:p w14:paraId="6AFC2679" w14:textId="525C200E" w:rsidR="00C42B88" w:rsidRPr="00D32C0B" w:rsidRDefault="000F127A" w:rsidP="008C0F79">
            <w:pPr>
              <w:jc w:val="center"/>
              <w:rPr>
                <w:rFonts w:ascii="Arial" w:hAnsi="Arial" w:cs="Arial"/>
              </w:rPr>
            </w:pPr>
            <w:r w:rsidRPr="00D32C0B">
              <w:rPr>
                <w:rFonts w:ascii="Arial" w:hAnsi="Arial" w:cs="Arial"/>
              </w:rPr>
              <w:t>1-člansko</w:t>
            </w:r>
          </w:p>
        </w:tc>
        <w:tc>
          <w:tcPr>
            <w:tcW w:w="5838" w:type="dxa"/>
          </w:tcPr>
          <w:p w14:paraId="665CF09B" w14:textId="6844F809" w:rsidR="00C42B88" w:rsidRPr="00D32C0B" w:rsidRDefault="00B02D3B" w:rsidP="008C0F79">
            <w:pPr>
              <w:jc w:val="center"/>
              <w:rPr>
                <w:rFonts w:ascii="Arial" w:hAnsi="Arial" w:cs="Arial"/>
              </w:rPr>
            </w:pPr>
            <w:r w:rsidRPr="00D32C0B">
              <w:rPr>
                <w:rFonts w:ascii="Arial" w:hAnsi="Arial" w:cs="Arial"/>
              </w:rPr>
              <w:t>od  20 m</w:t>
            </w:r>
            <w:r w:rsidRPr="00D32C0B">
              <w:rPr>
                <w:rFonts w:ascii="Arial" w:hAnsi="Arial" w:cs="Arial"/>
                <w:vertAlign w:val="superscript"/>
              </w:rPr>
              <w:t>2</w:t>
            </w:r>
            <w:r w:rsidRPr="00D32C0B">
              <w:rPr>
                <w:rFonts w:ascii="Arial" w:hAnsi="Arial" w:cs="Arial"/>
              </w:rPr>
              <w:t xml:space="preserve"> do 30 m</w:t>
            </w:r>
            <w:r w:rsidRPr="00D32C0B">
              <w:rPr>
                <w:rFonts w:ascii="Arial" w:hAnsi="Arial" w:cs="Arial"/>
                <w:vertAlign w:val="superscript"/>
              </w:rPr>
              <w:t>2</w:t>
            </w:r>
          </w:p>
        </w:tc>
      </w:tr>
      <w:tr w:rsidR="00F66266" w:rsidRPr="00D32C0B" w14:paraId="33863B97" w14:textId="77777777" w:rsidTr="00CF5881">
        <w:trPr>
          <w:trHeight w:val="208"/>
        </w:trPr>
        <w:tc>
          <w:tcPr>
            <w:tcW w:w="3360" w:type="dxa"/>
          </w:tcPr>
          <w:p w14:paraId="635BBD47" w14:textId="33469686" w:rsidR="00F66266" w:rsidRPr="00D32C0B" w:rsidRDefault="009A2D02" w:rsidP="008C0F79">
            <w:pPr>
              <w:jc w:val="center"/>
              <w:rPr>
                <w:rFonts w:ascii="Arial" w:hAnsi="Arial" w:cs="Arial"/>
              </w:rPr>
            </w:pPr>
            <w:r w:rsidRPr="00D32C0B">
              <w:rPr>
                <w:rFonts w:ascii="Arial" w:hAnsi="Arial" w:cs="Arial"/>
              </w:rPr>
              <w:t>2-člansko</w:t>
            </w:r>
          </w:p>
        </w:tc>
        <w:tc>
          <w:tcPr>
            <w:tcW w:w="5838" w:type="dxa"/>
          </w:tcPr>
          <w:p w14:paraId="51793F82" w14:textId="0B20D8B4" w:rsidR="00F66266" w:rsidRPr="00D32C0B" w:rsidRDefault="00F66266" w:rsidP="008C0F79">
            <w:pPr>
              <w:jc w:val="center"/>
              <w:rPr>
                <w:rFonts w:ascii="Arial" w:hAnsi="Arial" w:cs="Arial"/>
              </w:rPr>
            </w:pPr>
            <w:r w:rsidRPr="00D32C0B">
              <w:rPr>
                <w:rFonts w:ascii="Arial" w:hAnsi="Arial" w:cs="Arial"/>
              </w:rPr>
              <w:t>nad  30 m</w:t>
            </w:r>
            <w:r w:rsidRPr="00D32C0B">
              <w:rPr>
                <w:rFonts w:ascii="Arial" w:hAnsi="Arial" w:cs="Arial"/>
                <w:vertAlign w:val="superscript"/>
              </w:rPr>
              <w:t>2</w:t>
            </w:r>
            <w:r w:rsidRPr="00D32C0B">
              <w:rPr>
                <w:rFonts w:ascii="Arial" w:hAnsi="Arial" w:cs="Arial"/>
              </w:rPr>
              <w:t xml:space="preserve"> do 45 m</w:t>
            </w:r>
            <w:r w:rsidRPr="00D32C0B">
              <w:rPr>
                <w:rFonts w:ascii="Arial" w:hAnsi="Arial" w:cs="Arial"/>
                <w:vertAlign w:val="superscript"/>
              </w:rPr>
              <w:t>2</w:t>
            </w:r>
          </w:p>
        </w:tc>
      </w:tr>
      <w:tr w:rsidR="0071180A" w:rsidRPr="00D32C0B" w14:paraId="509F5576" w14:textId="77777777" w:rsidTr="00CF5881">
        <w:trPr>
          <w:trHeight w:val="208"/>
        </w:trPr>
        <w:tc>
          <w:tcPr>
            <w:tcW w:w="3360" w:type="dxa"/>
          </w:tcPr>
          <w:p w14:paraId="3FA8CFC5" w14:textId="3BB77D32" w:rsidR="0071180A" w:rsidRPr="00D32C0B" w:rsidRDefault="009A2D02" w:rsidP="008C0F79">
            <w:pPr>
              <w:jc w:val="center"/>
              <w:rPr>
                <w:rFonts w:ascii="Arial" w:hAnsi="Arial" w:cs="Arial"/>
              </w:rPr>
            </w:pPr>
            <w:r w:rsidRPr="00D32C0B">
              <w:rPr>
                <w:rFonts w:ascii="Arial" w:hAnsi="Arial" w:cs="Arial"/>
              </w:rPr>
              <w:t>3-člansko</w:t>
            </w:r>
          </w:p>
        </w:tc>
        <w:tc>
          <w:tcPr>
            <w:tcW w:w="5838" w:type="dxa"/>
          </w:tcPr>
          <w:p w14:paraId="4A379015" w14:textId="64E089C6" w:rsidR="0071180A" w:rsidRPr="00D32C0B" w:rsidRDefault="0071180A" w:rsidP="008C0F79">
            <w:pPr>
              <w:jc w:val="center"/>
              <w:rPr>
                <w:rFonts w:ascii="Arial" w:hAnsi="Arial" w:cs="Arial"/>
              </w:rPr>
            </w:pPr>
            <w:r w:rsidRPr="00D32C0B">
              <w:rPr>
                <w:rFonts w:ascii="Arial" w:hAnsi="Arial" w:cs="Arial"/>
              </w:rPr>
              <w:t>nad  45 m</w:t>
            </w:r>
            <w:r w:rsidRPr="00D32C0B">
              <w:rPr>
                <w:rFonts w:ascii="Arial" w:hAnsi="Arial" w:cs="Arial"/>
                <w:vertAlign w:val="superscript"/>
              </w:rPr>
              <w:t>2</w:t>
            </w:r>
            <w:r w:rsidRPr="00D32C0B">
              <w:rPr>
                <w:rFonts w:ascii="Arial" w:hAnsi="Arial" w:cs="Arial"/>
              </w:rPr>
              <w:t xml:space="preserve"> do 55 m</w:t>
            </w:r>
            <w:r w:rsidRPr="00D32C0B">
              <w:rPr>
                <w:rFonts w:ascii="Arial" w:hAnsi="Arial" w:cs="Arial"/>
                <w:vertAlign w:val="superscript"/>
              </w:rPr>
              <w:t>2</w:t>
            </w:r>
          </w:p>
        </w:tc>
      </w:tr>
      <w:tr w:rsidR="0071180A" w:rsidRPr="00D32C0B" w14:paraId="0720992B" w14:textId="77777777" w:rsidTr="00CF5881">
        <w:trPr>
          <w:trHeight w:val="208"/>
        </w:trPr>
        <w:tc>
          <w:tcPr>
            <w:tcW w:w="3360" w:type="dxa"/>
          </w:tcPr>
          <w:p w14:paraId="0B9E75EC" w14:textId="28766498" w:rsidR="0071180A" w:rsidRPr="00D32C0B" w:rsidRDefault="009A2D02" w:rsidP="008C0F79">
            <w:pPr>
              <w:jc w:val="center"/>
              <w:rPr>
                <w:rFonts w:ascii="Arial" w:hAnsi="Arial" w:cs="Arial"/>
              </w:rPr>
            </w:pPr>
            <w:r w:rsidRPr="00D32C0B">
              <w:rPr>
                <w:rFonts w:ascii="Arial" w:hAnsi="Arial" w:cs="Arial"/>
              </w:rPr>
              <w:t>4-člansko</w:t>
            </w:r>
          </w:p>
        </w:tc>
        <w:tc>
          <w:tcPr>
            <w:tcW w:w="5838" w:type="dxa"/>
          </w:tcPr>
          <w:p w14:paraId="591EA158" w14:textId="56C556DF" w:rsidR="00D94C41" w:rsidRPr="00D32C0B" w:rsidRDefault="00362330" w:rsidP="008C0F79">
            <w:pPr>
              <w:jc w:val="center"/>
              <w:rPr>
                <w:rFonts w:ascii="Arial" w:hAnsi="Arial" w:cs="Arial"/>
                <w:vertAlign w:val="superscript"/>
              </w:rPr>
            </w:pPr>
            <w:r w:rsidRPr="00D32C0B">
              <w:rPr>
                <w:rFonts w:ascii="Arial" w:hAnsi="Arial" w:cs="Arial"/>
              </w:rPr>
              <w:t>nad  55 m</w:t>
            </w:r>
            <w:r w:rsidRPr="00D32C0B">
              <w:rPr>
                <w:rFonts w:ascii="Arial" w:hAnsi="Arial" w:cs="Arial"/>
                <w:vertAlign w:val="superscript"/>
              </w:rPr>
              <w:t>2</w:t>
            </w:r>
            <w:r w:rsidRPr="00D32C0B">
              <w:rPr>
                <w:rFonts w:ascii="Arial" w:hAnsi="Arial" w:cs="Arial"/>
              </w:rPr>
              <w:t xml:space="preserve"> do 65 m</w:t>
            </w:r>
            <w:r w:rsidRPr="00D32C0B">
              <w:rPr>
                <w:rFonts w:ascii="Arial" w:hAnsi="Arial" w:cs="Arial"/>
                <w:vertAlign w:val="superscript"/>
              </w:rPr>
              <w:t>2</w:t>
            </w:r>
          </w:p>
        </w:tc>
      </w:tr>
      <w:tr w:rsidR="00516D21" w:rsidRPr="00D32C0B" w14:paraId="0146953B" w14:textId="77777777" w:rsidTr="00CF5881">
        <w:trPr>
          <w:trHeight w:val="208"/>
        </w:trPr>
        <w:tc>
          <w:tcPr>
            <w:tcW w:w="3360" w:type="dxa"/>
          </w:tcPr>
          <w:p w14:paraId="3A2EEB70" w14:textId="7F224868" w:rsidR="00516D21" w:rsidRPr="00D32C0B" w:rsidRDefault="009A2D02" w:rsidP="008C0F79">
            <w:pPr>
              <w:jc w:val="center"/>
              <w:rPr>
                <w:rFonts w:ascii="Arial" w:hAnsi="Arial" w:cs="Arial"/>
              </w:rPr>
            </w:pPr>
            <w:r w:rsidRPr="00D32C0B">
              <w:rPr>
                <w:rFonts w:ascii="Arial" w:hAnsi="Arial" w:cs="Arial"/>
              </w:rPr>
              <w:t>5-člansko</w:t>
            </w:r>
          </w:p>
        </w:tc>
        <w:tc>
          <w:tcPr>
            <w:tcW w:w="5838" w:type="dxa"/>
          </w:tcPr>
          <w:p w14:paraId="350AFADC" w14:textId="6EBD2299" w:rsidR="00516D21" w:rsidRPr="00D32C0B" w:rsidRDefault="00857264" w:rsidP="008C0F79">
            <w:pPr>
              <w:jc w:val="center"/>
              <w:rPr>
                <w:rFonts w:ascii="Arial" w:hAnsi="Arial" w:cs="Arial"/>
                <w:vertAlign w:val="superscript"/>
              </w:rPr>
            </w:pPr>
            <w:r w:rsidRPr="00D32C0B">
              <w:rPr>
                <w:rFonts w:ascii="Arial" w:hAnsi="Arial" w:cs="Arial"/>
              </w:rPr>
              <w:t>nad  65 m</w:t>
            </w:r>
            <w:r w:rsidRPr="00D32C0B">
              <w:rPr>
                <w:rFonts w:ascii="Arial" w:hAnsi="Arial" w:cs="Arial"/>
                <w:vertAlign w:val="superscript"/>
              </w:rPr>
              <w:t>2</w:t>
            </w:r>
            <w:r w:rsidRPr="00D32C0B">
              <w:rPr>
                <w:rFonts w:ascii="Arial" w:hAnsi="Arial" w:cs="Arial"/>
              </w:rPr>
              <w:t xml:space="preserve"> do 75 m</w:t>
            </w:r>
            <w:r w:rsidRPr="00D32C0B">
              <w:rPr>
                <w:rFonts w:ascii="Arial" w:hAnsi="Arial" w:cs="Arial"/>
                <w:vertAlign w:val="superscript"/>
              </w:rPr>
              <w:t>2</w:t>
            </w:r>
          </w:p>
        </w:tc>
      </w:tr>
      <w:tr w:rsidR="009A2D02" w:rsidRPr="00D32C0B" w14:paraId="02BA8AAC" w14:textId="77777777" w:rsidTr="00CF5881">
        <w:trPr>
          <w:trHeight w:val="284"/>
        </w:trPr>
        <w:tc>
          <w:tcPr>
            <w:tcW w:w="3360" w:type="dxa"/>
          </w:tcPr>
          <w:p w14:paraId="641F999F" w14:textId="51895E09" w:rsidR="009A2D02" w:rsidRPr="00D32C0B" w:rsidRDefault="00FF6366" w:rsidP="008C0F79">
            <w:pPr>
              <w:jc w:val="center"/>
              <w:rPr>
                <w:rFonts w:ascii="Arial" w:hAnsi="Arial" w:cs="Arial"/>
              </w:rPr>
            </w:pPr>
            <w:r w:rsidRPr="00D32C0B">
              <w:rPr>
                <w:rFonts w:ascii="Arial" w:hAnsi="Arial" w:cs="Arial"/>
              </w:rPr>
              <w:t>6-člansko</w:t>
            </w:r>
          </w:p>
        </w:tc>
        <w:tc>
          <w:tcPr>
            <w:tcW w:w="5838" w:type="dxa"/>
          </w:tcPr>
          <w:p w14:paraId="2B554EBE" w14:textId="23D0BC0C" w:rsidR="009A2D02" w:rsidRPr="00D32C0B" w:rsidRDefault="009A2D02" w:rsidP="00081894">
            <w:pPr>
              <w:jc w:val="center"/>
              <w:rPr>
                <w:rFonts w:ascii="Arial" w:hAnsi="Arial" w:cs="Arial"/>
              </w:rPr>
            </w:pPr>
            <w:r w:rsidRPr="00D32C0B">
              <w:rPr>
                <w:rFonts w:ascii="Arial" w:hAnsi="Arial" w:cs="Arial"/>
              </w:rPr>
              <w:t>nad  75 m</w:t>
            </w:r>
            <w:r w:rsidRPr="00D32C0B">
              <w:rPr>
                <w:rFonts w:ascii="Arial" w:hAnsi="Arial" w:cs="Arial"/>
                <w:vertAlign w:val="superscript"/>
              </w:rPr>
              <w:t>2</w:t>
            </w:r>
            <w:r w:rsidRPr="00D32C0B">
              <w:rPr>
                <w:rFonts w:ascii="Arial" w:hAnsi="Arial" w:cs="Arial"/>
              </w:rPr>
              <w:t xml:space="preserve"> do 85 m</w:t>
            </w:r>
            <w:r w:rsidRPr="00D32C0B">
              <w:rPr>
                <w:rFonts w:ascii="Arial" w:hAnsi="Arial" w:cs="Arial"/>
                <w:vertAlign w:val="superscript"/>
              </w:rPr>
              <w:t>2</w:t>
            </w:r>
          </w:p>
        </w:tc>
      </w:tr>
    </w:tbl>
    <w:p w14:paraId="2F57FF66" w14:textId="7ED0B426" w:rsidR="005C21ED" w:rsidRPr="00D32C0B" w:rsidRDefault="005C21ED" w:rsidP="00C42B88">
      <w:pPr>
        <w:rPr>
          <w:rFonts w:ascii="Arial" w:eastAsia="Times New Roman" w:hAnsi="Arial" w:cs="Arial"/>
          <w:kern w:val="0"/>
          <w:lang w:eastAsia="sl-SI"/>
          <w14:ligatures w14:val="none"/>
        </w:rPr>
      </w:pPr>
    </w:p>
    <w:p w14:paraId="58D7CC92" w14:textId="77777777" w:rsidR="00D32C0B" w:rsidRDefault="00D32C0B" w:rsidP="00F409EA">
      <w:pPr>
        <w:spacing w:after="0" w:line="240" w:lineRule="auto"/>
        <w:jc w:val="both"/>
        <w:rPr>
          <w:rFonts w:ascii="Arial" w:hAnsi="Arial" w:cs="Arial"/>
        </w:rPr>
      </w:pPr>
      <w:r w:rsidRPr="00D32C0B">
        <w:rPr>
          <w:rFonts w:ascii="Arial" w:hAnsi="Arial" w:cs="Arial"/>
        </w:rPr>
        <w:t>Za vsakega nadaljnjega člana gospodinjstva se površine spodnjega in zgornjega razreda povečajo za 6 m</w:t>
      </w:r>
      <w:r w:rsidRPr="00D32C0B">
        <w:rPr>
          <w:rFonts w:ascii="Arial" w:hAnsi="Arial" w:cs="Arial"/>
          <w:vertAlign w:val="superscript"/>
        </w:rPr>
        <w:t>2</w:t>
      </w:r>
      <w:r w:rsidRPr="00D32C0B">
        <w:rPr>
          <w:rFonts w:ascii="Arial" w:hAnsi="Arial" w:cs="Arial"/>
        </w:rPr>
        <w:t>.</w:t>
      </w:r>
    </w:p>
    <w:p w14:paraId="48164AE6" w14:textId="77777777" w:rsidR="00FF2C69" w:rsidRDefault="00FF2C69" w:rsidP="00F409EA">
      <w:pPr>
        <w:spacing w:after="0" w:line="240" w:lineRule="auto"/>
        <w:jc w:val="both"/>
        <w:rPr>
          <w:rFonts w:ascii="Arial" w:hAnsi="Arial" w:cs="Arial"/>
        </w:rPr>
      </w:pPr>
    </w:p>
    <w:p w14:paraId="0E4D5D70" w14:textId="461C19BE" w:rsidR="00D32C0B" w:rsidRDefault="00F553EB" w:rsidP="00F409EA">
      <w:pPr>
        <w:spacing w:after="0" w:line="240" w:lineRule="auto"/>
        <w:jc w:val="both"/>
        <w:rPr>
          <w:rFonts w:ascii="Arial" w:hAnsi="Arial" w:cs="Arial"/>
        </w:rPr>
      </w:pPr>
      <w:r w:rsidRPr="00F553EB">
        <w:rPr>
          <w:rFonts w:ascii="Arial" w:hAnsi="Arial" w:cs="Arial"/>
        </w:rPr>
        <w:t>Pri presoji primernosti stanovanja glede na površinske normative se upošteva samo ogrevana stanovanjska površina, torej zaprti in ogrevani del stanovanja. V površino se ne štejejo neogrevane kleti, garaže, balkoni, lože in terase. Ogrevana površina se določi v skladu s standardom SIST ISO 9836.</w:t>
      </w:r>
    </w:p>
    <w:p w14:paraId="7DC63A8D" w14:textId="77777777" w:rsidR="00F553EB" w:rsidRDefault="00F553EB" w:rsidP="00F409EA">
      <w:pPr>
        <w:spacing w:after="0" w:line="240" w:lineRule="auto"/>
        <w:jc w:val="both"/>
        <w:rPr>
          <w:rFonts w:cs="Arial"/>
        </w:rPr>
      </w:pPr>
    </w:p>
    <w:p w14:paraId="51F3F732" w14:textId="77777777" w:rsidR="00D16788" w:rsidRPr="00F92EF1" w:rsidRDefault="00D16788" w:rsidP="008E47C2">
      <w:pPr>
        <w:tabs>
          <w:tab w:val="left" w:pos="615"/>
        </w:tabs>
        <w:jc w:val="both"/>
        <w:rPr>
          <w:rFonts w:ascii="Arial" w:hAnsi="Arial" w:cs="Arial"/>
        </w:rPr>
      </w:pPr>
      <w:r w:rsidRPr="00F92EF1">
        <w:rPr>
          <w:rFonts w:ascii="Arial" w:hAnsi="Arial" w:cs="Arial"/>
        </w:rPr>
        <w:t>Najemodajalec lahko ob soglasju upravičenca odda v najem tudi stanovanje, ki po površini odstopa od površinskih normativov, če glede na razpoložljivost stanovanj in stanovanjske potrebe gospodinjstva drugačna dodelitev ni mogoča ali ni smotrna.</w:t>
      </w:r>
    </w:p>
    <w:p w14:paraId="49D9A38E" w14:textId="27F4DD5D" w:rsidR="00E93D36" w:rsidRPr="00D16788" w:rsidRDefault="00D16788" w:rsidP="00E52F0E">
      <w:pPr>
        <w:tabs>
          <w:tab w:val="left" w:pos="615"/>
        </w:tabs>
        <w:jc w:val="both"/>
        <w:rPr>
          <w:rFonts w:ascii="Arial" w:hAnsi="Arial" w:cs="Arial"/>
        </w:rPr>
      </w:pPr>
      <w:r w:rsidRPr="00F92EF1">
        <w:rPr>
          <w:rFonts w:ascii="Arial" w:hAnsi="Arial" w:cs="Arial"/>
        </w:rPr>
        <w:t>V primeru dodelitve stanovanja, ki presega površinske normative za posamezno gospodinjstvo, se najemnina določi v skladu z veljavnimi predpisi, ki urejajo oblikovanje najemnin za javna najemna stanovanja.</w:t>
      </w:r>
    </w:p>
    <w:p w14:paraId="3376700A" w14:textId="77777777" w:rsidR="00440D5A" w:rsidRDefault="00440D5A" w:rsidP="00440D5A">
      <w:pPr>
        <w:tabs>
          <w:tab w:val="left" w:pos="615"/>
        </w:tabs>
        <w:rPr>
          <w:rFonts w:ascii="Arial" w:hAnsi="Arial" w:cs="Arial"/>
          <w:b/>
          <w:bCs/>
        </w:rPr>
      </w:pPr>
      <w:r w:rsidRPr="00440D5A">
        <w:rPr>
          <w:rFonts w:ascii="Arial" w:hAnsi="Arial" w:cs="Arial"/>
          <w:b/>
          <w:bCs/>
        </w:rPr>
        <w:t>4. Razpisni pogoji</w:t>
      </w:r>
    </w:p>
    <w:p w14:paraId="56AC7285" w14:textId="2319A77B" w:rsidR="007161BF" w:rsidRPr="007161BF" w:rsidRDefault="007161BF" w:rsidP="007161BF">
      <w:pPr>
        <w:tabs>
          <w:tab w:val="left" w:pos="615"/>
        </w:tabs>
        <w:jc w:val="both"/>
        <w:rPr>
          <w:rFonts w:ascii="Arial" w:hAnsi="Arial" w:cs="Arial"/>
        </w:rPr>
      </w:pPr>
      <w:r w:rsidRPr="007161BF">
        <w:rPr>
          <w:rFonts w:ascii="Arial" w:hAnsi="Arial" w:cs="Arial"/>
        </w:rPr>
        <w:t>Na razpis se lahko prijavi prosilec, ki je državljan Republike Slovenije</w:t>
      </w:r>
      <w:r w:rsidRPr="00F92EF1">
        <w:rPr>
          <w:rFonts w:ascii="Arial" w:hAnsi="Arial" w:cs="Arial"/>
        </w:rPr>
        <w:t>. Do prijave so pod pogoji, določenimi v Stanovanjskem zakonu (SZ-1), upravičene tudi nekatere druge osebe, če tako določa zakon</w:t>
      </w:r>
      <w:r w:rsidR="006F6F6D" w:rsidRPr="00F92EF1">
        <w:rPr>
          <w:rFonts w:ascii="Arial" w:hAnsi="Arial" w:cs="Arial"/>
        </w:rPr>
        <w:t xml:space="preserve"> (repatriirane osebe</w:t>
      </w:r>
      <w:r w:rsidR="00E20DD7" w:rsidRPr="00F92EF1">
        <w:rPr>
          <w:rFonts w:ascii="Arial" w:hAnsi="Arial" w:cs="Arial"/>
        </w:rPr>
        <w:t>,</w:t>
      </w:r>
      <w:r w:rsidR="00DE7A39" w:rsidRPr="00F92EF1">
        <w:rPr>
          <w:rFonts w:ascii="Arial" w:hAnsi="Arial" w:cs="Arial"/>
        </w:rPr>
        <w:t xml:space="preserve"> osebe, ki so po izbrisu iz registra stalnega prebivalstva po 25. juniju 1991 pridobile dovoljenje za stalno prebivanje v skladu z zakon</w:t>
      </w:r>
      <w:r w:rsidR="000E2F60" w:rsidRPr="00F92EF1">
        <w:rPr>
          <w:rFonts w:ascii="Arial" w:hAnsi="Arial" w:cs="Arial"/>
        </w:rPr>
        <w:t>odajo</w:t>
      </w:r>
      <w:r w:rsidR="00E20DD7" w:rsidRPr="00F92EF1">
        <w:rPr>
          <w:rFonts w:ascii="Arial" w:hAnsi="Arial" w:cs="Arial"/>
        </w:rPr>
        <w:t xml:space="preserve"> </w:t>
      </w:r>
      <w:r w:rsidR="00E20DD7" w:rsidRPr="00E93D36">
        <w:rPr>
          <w:rFonts w:ascii="Arial" w:hAnsi="Arial" w:cs="Arial"/>
        </w:rPr>
        <w:t xml:space="preserve">in </w:t>
      </w:r>
      <w:r w:rsidR="00F92EF1" w:rsidRPr="00E93D36">
        <w:rPr>
          <w:rFonts w:ascii="Arial" w:hAnsi="Arial" w:cs="Arial"/>
        </w:rPr>
        <w:t>ob izpolnjevanju pogojev vzajemnosti tudi državljani Evropske unije, če imajo dovoljenje za stalno bivanje v Republiki Sloveniji</w:t>
      </w:r>
      <w:r w:rsidR="000E2F60" w:rsidRPr="00E93D36">
        <w:rPr>
          <w:rFonts w:ascii="Arial" w:hAnsi="Arial" w:cs="Arial"/>
        </w:rPr>
        <w:t>)</w:t>
      </w:r>
      <w:r w:rsidRPr="00E93D36">
        <w:rPr>
          <w:rFonts w:ascii="Arial" w:hAnsi="Arial" w:cs="Arial"/>
        </w:rPr>
        <w:t>.</w:t>
      </w:r>
    </w:p>
    <w:p w14:paraId="30B247A9" w14:textId="77777777" w:rsidR="007161BF" w:rsidRPr="007161BF" w:rsidRDefault="007161BF" w:rsidP="007161BF">
      <w:pPr>
        <w:tabs>
          <w:tab w:val="left" w:pos="615"/>
        </w:tabs>
        <w:jc w:val="both"/>
        <w:rPr>
          <w:rFonts w:ascii="Arial" w:hAnsi="Arial" w:cs="Arial"/>
        </w:rPr>
      </w:pPr>
      <w:r w:rsidRPr="007161BF">
        <w:rPr>
          <w:rFonts w:ascii="Arial" w:hAnsi="Arial" w:cs="Arial"/>
        </w:rPr>
        <w:t>Prosilec mora imeti stalno prebivališče v občini Vrhnika, biti polnoleten in poslovno sposoben ter izpolnjevati pogoje glede lastništva stanovanja, premoženja in dohodka, določene s Stanovanjskim zakonom (SZ-1) in Pravilnikom o oddaji javnih najemnih stanovanj v najem.</w:t>
      </w:r>
    </w:p>
    <w:p w14:paraId="1765DD37" w14:textId="77777777" w:rsidR="00B12C8D" w:rsidRDefault="00B12C8D" w:rsidP="00572070">
      <w:pPr>
        <w:tabs>
          <w:tab w:val="left" w:pos="615"/>
        </w:tabs>
        <w:jc w:val="both"/>
        <w:rPr>
          <w:rFonts w:ascii="Arial" w:hAnsi="Arial" w:cs="Arial"/>
        </w:rPr>
      </w:pPr>
      <w:r w:rsidRPr="00B12C8D">
        <w:rPr>
          <w:rFonts w:ascii="Arial" w:hAnsi="Arial" w:cs="Arial"/>
        </w:rPr>
        <w:t>Prosilec in člani njegovega gospodinjstva ne smejo biti lastniki ali solastniki primernega stanovanja, prav tako pa ne smejo imeti premoženja, katerega skupna vrednost presega 60 % vrednosti primernega stanovanja, kot to določa tretji odstavek 87.a člena Stanovanjskega zakona (SZ-1).</w:t>
      </w:r>
    </w:p>
    <w:p w14:paraId="2EA6BDB4" w14:textId="77777777" w:rsidR="00E93D36" w:rsidRDefault="00E93D36" w:rsidP="00572070">
      <w:pPr>
        <w:tabs>
          <w:tab w:val="left" w:pos="615"/>
        </w:tabs>
        <w:jc w:val="both"/>
        <w:rPr>
          <w:rFonts w:ascii="Arial" w:hAnsi="Arial" w:cs="Arial"/>
        </w:rPr>
      </w:pPr>
    </w:p>
    <w:p w14:paraId="1DB4C7BB" w14:textId="77777777" w:rsidR="00E93D36" w:rsidRDefault="00E93D36" w:rsidP="00572070">
      <w:pPr>
        <w:tabs>
          <w:tab w:val="left" w:pos="615"/>
        </w:tabs>
        <w:jc w:val="both"/>
        <w:rPr>
          <w:rFonts w:ascii="Arial" w:hAnsi="Arial" w:cs="Arial"/>
        </w:rPr>
      </w:pPr>
    </w:p>
    <w:p w14:paraId="38A6A906" w14:textId="1DAD2B61" w:rsidR="0003088E" w:rsidRPr="00F266A5" w:rsidRDefault="0003088E" w:rsidP="00572070">
      <w:pPr>
        <w:tabs>
          <w:tab w:val="left" w:pos="615"/>
        </w:tabs>
        <w:jc w:val="both"/>
        <w:rPr>
          <w:rFonts w:ascii="Arial" w:hAnsi="Arial" w:cs="Arial"/>
        </w:rPr>
      </w:pPr>
      <w:r w:rsidRPr="00F266A5">
        <w:rPr>
          <w:rFonts w:ascii="Arial" w:hAnsi="Arial" w:cs="Arial"/>
        </w:rPr>
        <w:lastRenderedPageBreak/>
        <w:t>Predpisana vrednost 60 % primernega stanovanja glede na velikost gospodinjstva je razvidna iz spodnje preglednice:</w:t>
      </w:r>
    </w:p>
    <w:tbl>
      <w:tblPr>
        <w:tblStyle w:val="Tabelamrea"/>
        <w:tblW w:w="9104" w:type="dxa"/>
        <w:tblLook w:val="04A0" w:firstRow="1" w:lastRow="0" w:firstColumn="1" w:lastColumn="0" w:noHBand="0" w:noVBand="1"/>
      </w:tblPr>
      <w:tblGrid>
        <w:gridCol w:w="4552"/>
        <w:gridCol w:w="4552"/>
      </w:tblGrid>
      <w:tr w:rsidR="00361995" w:rsidRPr="00F266A5" w14:paraId="6302538A" w14:textId="77777777" w:rsidTr="00F75AA3">
        <w:trPr>
          <w:trHeight w:val="340"/>
        </w:trPr>
        <w:tc>
          <w:tcPr>
            <w:tcW w:w="4552" w:type="dxa"/>
          </w:tcPr>
          <w:p w14:paraId="68355061" w14:textId="5497148F" w:rsidR="00361995" w:rsidRPr="00F266A5" w:rsidRDefault="00361995" w:rsidP="00361995">
            <w:pPr>
              <w:tabs>
                <w:tab w:val="left" w:pos="615"/>
              </w:tabs>
              <w:jc w:val="center"/>
              <w:rPr>
                <w:rFonts w:ascii="Arial" w:hAnsi="Arial" w:cs="Arial"/>
                <w:b/>
                <w:bCs/>
              </w:rPr>
            </w:pPr>
            <w:r w:rsidRPr="00F266A5">
              <w:rPr>
                <w:rFonts w:ascii="Arial" w:hAnsi="Arial" w:cs="Arial"/>
                <w:b/>
                <w:bCs/>
              </w:rPr>
              <w:t>Število članov gospodinjstva</w:t>
            </w:r>
          </w:p>
        </w:tc>
        <w:tc>
          <w:tcPr>
            <w:tcW w:w="4552" w:type="dxa"/>
            <w:vAlign w:val="center"/>
          </w:tcPr>
          <w:p w14:paraId="605975A0" w14:textId="7ED48CF2" w:rsidR="00361995" w:rsidRPr="00F266A5" w:rsidRDefault="00361995" w:rsidP="00361995">
            <w:pPr>
              <w:tabs>
                <w:tab w:val="left" w:pos="615"/>
              </w:tabs>
              <w:jc w:val="center"/>
              <w:rPr>
                <w:rFonts w:ascii="Arial" w:hAnsi="Arial" w:cs="Arial"/>
                <w:b/>
                <w:bCs/>
              </w:rPr>
            </w:pPr>
            <w:r w:rsidRPr="00F266A5">
              <w:rPr>
                <w:rFonts w:ascii="Arial" w:hAnsi="Arial" w:cs="Arial"/>
                <w:b/>
                <w:bCs/>
              </w:rPr>
              <w:t>Vrednost premoženj</w:t>
            </w:r>
            <w:r w:rsidR="007820C6" w:rsidRPr="00F266A5">
              <w:rPr>
                <w:rFonts w:ascii="Arial" w:hAnsi="Arial" w:cs="Arial"/>
                <w:b/>
                <w:bCs/>
              </w:rPr>
              <w:t>a</w:t>
            </w:r>
            <w:r w:rsidRPr="00F266A5">
              <w:rPr>
                <w:rFonts w:ascii="Arial" w:hAnsi="Arial" w:cs="Arial"/>
                <w:b/>
                <w:bCs/>
              </w:rPr>
              <w:t>, ki je gospodinjstvo ne sme presegati</w:t>
            </w:r>
          </w:p>
        </w:tc>
      </w:tr>
      <w:tr w:rsidR="00361995" w:rsidRPr="00F266A5" w14:paraId="7484E8B8" w14:textId="77777777" w:rsidTr="00F75AA3">
        <w:trPr>
          <w:trHeight w:val="340"/>
        </w:trPr>
        <w:tc>
          <w:tcPr>
            <w:tcW w:w="4552" w:type="dxa"/>
          </w:tcPr>
          <w:p w14:paraId="6B4BBBDB" w14:textId="4E52E43C" w:rsidR="00361995" w:rsidRPr="00F266A5" w:rsidRDefault="00361995" w:rsidP="003432D7">
            <w:pPr>
              <w:tabs>
                <w:tab w:val="left" w:pos="615"/>
              </w:tabs>
              <w:jc w:val="center"/>
              <w:rPr>
                <w:rFonts w:ascii="Arial" w:hAnsi="Arial" w:cs="Arial"/>
              </w:rPr>
            </w:pPr>
            <w:r w:rsidRPr="00F266A5">
              <w:rPr>
                <w:rFonts w:ascii="Arial" w:hAnsi="Arial" w:cs="Arial"/>
              </w:rPr>
              <w:t>1-</w:t>
            </w:r>
            <w:r w:rsidR="000756E6" w:rsidRPr="00F266A5">
              <w:rPr>
                <w:rFonts w:ascii="Arial" w:hAnsi="Arial" w:cs="Arial"/>
              </w:rPr>
              <w:t>člansko</w:t>
            </w:r>
          </w:p>
        </w:tc>
        <w:tc>
          <w:tcPr>
            <w:tcW w:w="4552" w:type="dxa"/>
          </w:tcPr>
          <w:p w14:paraId="5372C1E2" w14:textId="6B2475EA" w:rsidR="00361995" w:rsidRPr="00F266A5" w:rsidRDefault="001F3A81" w:rsidP="003432D7">
            <w:pPr>
              <w:tabs>
                <w:tab w:val="left" w:pos="615"/>
              </w:tabs>
              <w:jc w:val="center"/>
              <w:rPr>
                <w:rFonts w:ascii="Arial" w:hAnsi="Arial" w:cs="Arial"/>
              </w:rPr>
            </w:pPr>
            <w:r w:rsidRPr="00F266A5">
              <w:rPr>
                <w:rFonts w:ascii="Arial" w:hAnsi="Arial" w:cs="Arial"/>
              </w:rPr>
              <w:t>33.796,92 EUR</w:t>
            </w:r>
          </w:p>
        </w:tc>
      </w:tr>
      <w:tr w:rsidR="00361995" w:rsidRPr="00F266A5" w14:paraId="187D2195" w14:textId="77777777" w:rsidTr="00F75AA3">
        <w:trPr>
          <w:trHeight w:val="340"/>
        </w:trPr>
        <w:tc>
          <w:tcPr>
            <w:tcW w:w="4552" w:type="dxa"/>
          </w:tcPr>
          <w:p w14:paraId="29E0D115" w14:textId="13C2C346" w:rsidR="00361995" w:rsidRPr="00F266A5" w:rsidRDefault="000756E6" w:rsidP="003432D7">
            <w:pPr>
              <w:tabs>
                <w:tab w:val="left" w:pos="615"/>
              </w:tabs>
              <w:jc w:val="center"/>
              <w:rPr>
                <w:rFonts w:ascii="Arial" w:hAnsi="Arial" w:cs="Arial"/>
              </w:rPr>
            </w:pPr>
            <w:r w:rsidRPr="00F266A5">
              <w:rPr>
                <w:rFonts w:ascii="Arial" w:hAnsi="Arial" w:cs="Arial"/>
              </w:rPr>
              <w:t>2-člansko</w:t>
            </w:r>
          </w:p>
        </w:tc>
        <w:tc>
          <w:tcPr>
            <w:tcW w:w="4552" w:type="dxa"/>
          </w:tcPr>
          <w:p w14:paraId="30C1DE62" w14:textId="18C5F2BA" w:rsidR="00361995" w:rsidRPr="00F266A5" w:rsidRDefault="001F3A81" w:rsidP="003432D7">
            <w:pPr>
              <w:tabs>
                <w:tab w:val="left" w:pos="615"/>
              </w:tabs>
              <w:jc w:val="center"/>
              <w:rPr>
                <w:rFonts w:ascii="Arial" w:hAnsi="Arial" w:cs="Arial"/>
              </w:rPr>
            </w:pPr>
            <w:r w:rsidRPr="00F266A5">
              <w:rPr>
                <w:rFonts w:ascii="Arial" w:hAnsi="Arial" w:cs="Arial"/>
              </w:rPr>
              <w:t>40.339,20 EUR</w:t>
            </w:r>
          </w:p>
        </w:tc>
      </w:tr>
      <w:tr w:rsidR="00361995" w:rsidRPr="00F266A5" w14:paraId="21AC7B4C" w14:textId="77777777" w:rsidTr="00F75AA3">
        <w:trPr>
          <w:trHeight w:val="340"/>
        </w:trPr>
        <w:tc>
          <w:tcPr>
            <w:tcW w:w="4552" w:type="dxa"/>
          </w:tcPr>
          <w:p w14:paraId="137E0BA7" w14:textId="0505C097" w:rsidR="00361995" w:rsidRPr="00F266A5" w:rsidRDefault="000756E6" w:rsidP="003432D7">
            <w:pPr>
              <w:tabs>
                <w:tab w:val="left" w:pos="615"/>
              </w:tabs>
              <w:jc w:val="center"/>
              <w:rPr>
                <w:rFonts w:ascii="Arial" w:hAnsi="Arial" w:cs="Arial"/>
              </w:rPr>
            </w:pPr>
            <w:r w:rsidRPr="00F266A5">
              <w:rPr>
                <w:rFonts w:ascii="Arial" w:hAnsi="Arial" w:cs="Arial"/>
              </w:rPr>
              <w:t>3-člansko</w:t>
            </w:r>
          </w:p>
        </w:tc>
        <w:tc>
          <w:tcPr>
            <w:tcW w:w="4552" w:type="dxa"/>
          </w:tcPr>
          <w:p w14:paraId="6591B3D2" w14:textId="0C177270" w:rsidR="00361995" w:rsidRPr="00F266A5" w:rsidRDefault="001F3A81" w:rsidP="003432D7">
            <w:pPr>
              <w:tabs>
                <w:tab w:val="left" w:pos="615"/>
              </w:tabs>
              <w:jc w:val="center"/>
              <w:rPr>
                <w:rFonts w:ascii="Arial" w:hAnsi="Arial" w:cs="Arial"/>
              </w:rPr>
            </w:pPr>
            <w:r w:rsidRPr="00F266A5">
              <w:rPr>
                <w:rFonts w:ascii="Arial" w:hAnsi="Arial" w:cs="Arial"/>
              </w:rPr>
              <w:t>49.595,21 EUR</w:t>
            </w:r>
          </w:p>
        </w:tc>
      </w:tr>
      <w:tr w:rsidR="00361995" w:rsidRPr="00F266A5" w14:paraId="064E9DC9" w14:textId="77777777" w:rsidTr="00F75AA3">
        <w:trPr>
          <w:trHeight w:val="340"/>
        </w:trPr>
        <w:tc>
          <w:tcPr>
            <w:tcW w:w="4552" w:type="dxa"/>
          </w:tcPr>
          <w:p w14:paraId="7102DDAF" w14:textId="236A1128" w:rsidR="00361995" w:rsidRPr="00F266A5" w:rsidRDefault="000756E6" w:rsidP="003432D7">
            <w:pPr>
              <w:tabs>
                <w:tab w:val="left" w:pos="615"/>
              </w:tabs>
              <w:jc w:val="center"/>
              <w:rPr>
                <w:rFonts w:ascii="Arial" w:hAnsi="Arial" w:cs="Arial"/>
              </w:rPr>
            </w:pPr>
            <w:r w:rsidRPr="00F266A5">
              <w:rPr>
                <w:rFonts w:ascii="Arial" w:hAnsi="Arial" w:cs="Arial"/>
              </w:rPr>
              <w:t>4-člansko</w:t>
            </w:r>
          </w:p>
        </w:tc>
        <w:tc>
          <w:tcPr>
            <w:tcW w:w="4552" w:type="dxa"/>
          </w:tcPr>
          <w:p w14:paraId="15FF82EE" w14:textId="434B22F8" w:rsidR="00361995" w:rsidRPr="00F266A5" w:rsidRDefault="003432D7" w:rsidP="003432D7">
            <w:pPr>
              <w:tabs>
                <w:tab w:val="left" w:pos="615"/>
              </w:tabs>
              <w:jc w:val="center"/>
              <w:rPr>
                <w:rFonts w:ascii="Arial" w:hAnsi="Arial" w:cs="Arial"/>
              </w:rPr>
            </w:pPr>
            <w:r w:rsidRPr="00F266A5">
              <w:rPr>
                <w:rFonts w:ascii="Arial" w:hAnsi="Arial" w:cs="Arial"/>
              </w:rPr>
              <w:t>57.134,98 EUR</w:t>
            </w:r>
          </w:p>
        </w:tc>
      </w:tr>
      <w:tr w:rsidR="00361995" w:rsidRPr="00F266A5" w14:paraId="587A231A" w14:textId="77777777" w:rsidTr="00F75AA3">
        <w:trPr>
          <w:trHeight w:val="340"/>
        </w:trPr>
        <w:tc>
          <w:tcPr>
            <w:tcW w:w="4552" w:type="dxa"/>
          </w:tcPr>
          <w:p w14:paraId="1107D9C6" w14:textId="5DB79692" w:rsidR="00361995" w:rsidRPr="00F266A5" w:rsidRDefault="000756E6" w:rsidP="003432D7">
            <w:pPr>
              <w:tabs>
                <w:tab w:val="left" w:pos="615"/>
              </w:tabs>
              <w:jc w:val="center"/>
              <w:rPr>
                <w:rFonts w:ascii="Arial" w:hAnsi="Arial" w:cs="Arial"/>
              </w:rPr>
            </w:pPr>
            <w:r w:rsidRPr="00F266A5">
              <w:rPr>
                <w:rFonts w:ascii="Arial" w:hAnsi="Arial" w:cs="Arial"/>
              </w:rPr>
              <w:t>5-člansko</w:t>
            </w:r>
          </w:p>
        </w:tc>
        <w:tc>
          <w:tcPr>
            <w:tcW w:w="4552" w:type="dxa"/>
          </w:tcPr>
          <w:p w14:paraId="753A4BC8" w14:textId="18F728FC" w:rsidR="00361995" w:rsidRPr="00F266A5" w:rsidRDefault="003432D7" w:rsidP="003432D7">
            <w:pPr>
              <w:tabs>
                <w:tab w:val="left" w:pos="615"/>
              </w:tabs>
              <w:jc w:val="center"/>
              <w:rPr>
                <w:rFonts w:ascii="Arial" w:hAnsi="Arial" w:cs="Arial"/>
              </w:rPr>
            </w:pPr>
            <w:r w:rsidRPr="00F266A5">
              <w:rPr>
                <w:rFonts w:ascii="Arial" w:hAnsi="Arial" w:cs="Arial"/>
              </w:rPr>
              <w:t>66.192,96 EUR</w:t>
            </w:r>
          </w:p>
        </w:tc>
      </w:tr>
      <w:tr w:rsidR="000756E6" w:rsidRPr="00F266A5" w14:paraId="0DBB62C3" w14:textId="77777777" w:rsidTr="00F75AA3">
        <w:trPr>
          <w:trHeight w:val="340"/>
        </w:trPr>
        <w:tc>
          <w:tcPr>
            <w:tcW w:w="4552" w:type="dxa"/>
          </w:tcPr>
          <w:p w14:paraId="5A3A42B7" w14:textId="06E58776" w:rsidR="000756E6" w:rsidRPr="00F266A5" w:rsidRDefault="000756E6" w:rsidP="003432D7">
            <w:pPr>
              <w:tabs>
                <w:tab w:val="left" w:pos="615"/>
              </w:tabs>
              <w:jc w:val="center"/>
              <w:rPr>
                <w:rFonts w:ascii="Arial" w:hAnsi="Arial" w:cs="Arial"/>
              </w:rPr>
            </w:pPr>
            <w:r w:rsidRPr="00F266A5">
              <w:rPr>
                <w:rFonts w:ascii="Arial" w:hAnsi="Arial" w:cs="Arial"/>
              </w:rPr>
              <w:t>6-člansko</w:t>
            </w:r>
          </w:p>
        </w:tc>
        <w:tc>
          <w:tcPr>
            <w:tcW w:w="4552" w:type="dxa"/>
          </w:tcPr>
          <w:p w14:paraId="081E4EA2" w14:textId="16F9B2CA" w:rsidR="000756E6" w:rsidRPr="00F266A5" w:rsidRDefault="003432D7" w:rsidP="003432D7">
            <w:pPr>
              <w:tabs>
                <w:tab w:val="left" w:pos="615"/>
              </w:tabs>
              <w:jc w:val="center"/>
              <w:rPr>
                <w:rFonts w:ascii="Arial" w:hAnsi="Arial" w:cs="Arial"/>
              </w:rPr>
            </w:pPr>
            <w:r w:rsidRPr="00F266A5">
              <w:rPr>
                <w:rFonts w:ascii="Arial" w:hAnsi="Arial" w:cs="Arial"/>
              </w:rPr>
              <w:t>73.160,64 EUR</w:t>
            </w:r>
          </w:p>
        </w:tc>
      </w:tr>
    </w:tbl>
    <w:p w14:paraId="70401FC7" w14:textId="77777777" w:rsidR="00361995" w:rsidRPr="00F266A5" w:rsidRDefault="00361995" w:rsidP="00572070">
      <w:pPr>
        <w:tabs>
          <w:tab w:val="left" w:pos="615"/>
        </w:tabs>
        <w:jc w:val="both"/>
        <w:rPr>
          <w:rFonts w:ascii="Arial" w:hAnsi="Arial" w:cs="Arial"/>
        </w:rPr>
      </w:pPr>
    </w:p>
    <w:p w14:paraId="22B04937" w14:textId="55E92463" w:rsidR="00572070" w:rsidRPr="00F266A5" w:rsidRDefault="00BE0A8F" w:rsidP="00572070">
      <w:pPr>
        <w:tabs>
          <w:tab w:val="left" w:pos="615"/>
        </w:tabs>
        <w:jc w:val="both"/>
        <w:rPr>
          <w:rFonts w:ascii="Arial" w:hAnsi="Arial" w:cs="Arial"/>
        </w:rPr>
      </w:pPr>
      <w:r w:rsidRPr="00BE0A8F">
        <w:rPr>
          <w:rFonts w:ascii="Arial" w:hAnsi="Arial" w:cs="Arial"/>
        </w:rPr>
        <w:t>Vrednost primernega stanovanja je izračunana na podlagi 320 točk, aktualne vrednosti točke 3,82 EUR, uporabne stanovanjske površine v višini zgornjih razponov površinskih normativov, korekcijskega faktorja vpliva velikosti stanovanja in lokacijskega faktorja 1</w:t>
      </w:r>
      <w:r w:rsidR="00572070" w:rsidRPr="00F266A5">
        <w:rPr>
          <w:rFonts w:ascii="Arial" w:hAnsi="Arial" w:cs="Arial"/>
        </w:rPr>
        <w:t>.</w:t>
      </w:r>
    </w:p>
    <w:p w14:paraId="2CCA502A" w14:textId="0A325648" w:rsidR="00947ABC" w:rsidRPr="007161BF" w:rsidRDefault="00A516D0" w:rsidP="007161BF">
      <w:pPr>
        <w:tabs>
          <w:tab w:val="left" w:pos="615"/>
        </w:tabs>
        <w:jc w:val="both"/>
        <w:rPr>
          <w:rFonts w:ascii="Arial" w:hAnsi="Arial" w:cs="Arial"/>
        </w:rPr>
      </w:pPr>
      <w:r w:rsidRPr="00F266A5">
        <w:rPr>
          <w:rFonts w:ascii="Arial" w:hAnsi="Arial" w:cs="Arial"/>
        </w:rPr>
        <w:t>Pri ugotavljanju vrednosti nepremičnega premoženja se upošteva posplošena vrednost nepremičnin iz uradnih evidenc Geodetske uprave Republike Slovenije (GURS). Če se prosilec z ugotovljeno vrednostjo ne strinja, lahko predloži cenitev pooblaščenega ocenjevalca vrednosti nepremičnin oziroma sodnega cenilca.</w:t>
      </w:r>
    </w:p>
    <w:p w14:paraId="758E2CE6" w14:textId="77777777" w:rsidR="007161BF" w:rsidRPr="007161BF" w:rsidRDefault="007161BF" w:rsidP="007161BF">
      <w:pPr>
        <w:tabs>
          <w:tab w:val="left" w:pos="615"/>
        </w:tabs>
        <w:jc w:val="both"/>
        <w:rPr>
          <w:rFonts w:ascii="Arial" w:hAnsi="Arial" w:cs="Arial"/>
        </w:rPr>
      </w:pPr>
      <w:r w:rsidRPr="007161BF">
        <w:rPr>
          <w:rFonts w:ascii="Arial" w:hAnsi="Arial" w:cs="Arial"/>
        </w:rPr>
        <w:t>Prosilec in člani njegovega gospodinjstva morajo izpolnjevati dohodkovne pogoje v skladu s Pravilnikom o oddaji javnih najemnih stanovanj v najem.</w:t>
      </w:r>
    </w:p>
    <w:p w14:paraId="14E9A32F" w14:textId="3E6FBF25" w:rsidR="007F65B9" w:rsidRDefault="007F65B9" w:rsidP="00422305">
      <w:pPr>
        <w:tabs>
          <w:tab w:val="left" w:pos="615"/>
        </w:tabs>
        <w:jc w:val="both"/>
        <w:rPr>
          <w:rFonts w:ascii="Arial" w:hAnsi="Arial" w:cs="Arial"/>
        </w:rPr>
      </w:pPr>
      <w:r w:rsidRPr="007F65B9">
        <w:rPr>
          <w:rFonts w:ascii="Arial" w:hAnsi="Arial" w:cs="Arial"/>
        </w:rPr>
        <w:t>Na prednostno listo A se lahko uvrstijo prosilci, katerih dvanajstina dohodka članov gospodinjstva v preteklem koledarskem letu ne presega deležev povprečne mesečne neto plače v Republiki Sloveniji.</w:t>
      </w:r>
    </w:p>
    <w:p w14:paraId="5177060F" w14:textId="0A164F37" w:rsidR="005A784A" w:rsidRDefault="00325DE6" w:rsidP="00422305">
      <w:pPr>
        <w:tabs>
          <w:tab w:val="left" w:pos="615"/>
        </w:tabs>
        <w:jc w:val="both"/>
        <w:rPr>
          <w:rFonts w:ascii="Arial" w:hAnsi="Arial" w:cs="Arial"/>
        </w:rPr>
      </w:pPr>
      <w:r w:rsidRPr="00325DE6">
        <w:rPr>
          <w:rFonts w:ascii="Arial" w:hAnsi="Arial" w:cs="Arial"/>
        </w:rPr>
        <w:t xml:space="preserve">Povprečna mesečna neto plača v Republiki Sloveniji za leto 2025 po podatkih Statističnega urada Republike Slovenije znaša </w:t>
      </w:r>
      <w:r w:rsidRPr="00325DE6">
        <w:rPr>
          <w:rFonts w:ascii="Arial" w:hAnsi="Arial" w:cs="Arial"/>
          <w:b/>
          <w:bCs/>
        </w:rPr>
        <w:t>1.602</w:t>
      </w:r>
      <w:r>
        <w:rPr>
          <w:rFonts w:ascii="Arial" w:hAnsi="Arial" w:cs="Arial"/>
          <w:b/>
          <w:bCs/>
        </w:rPr>
        <w:t>,</w:t>
      </w:r>
      <w:r w:rsidR="000C1642">
        <w:rPr>
          <w:rFonts w:ascii="Arial" w:hAnsi="Arial" w:cs="Arial"/>
          <w:b/>
          <w:bCs/>
        </w:rPr>
        <w:t>05</w:t>
      </w:r>
      <w:r w:rsidRPr="00325DE6">
        <w:rPr>
          <w:rFonts w:ascii="Arial" w:hAnsi="Arial" w:cs="Arial"/>
          <w:b/>
          <w:bCs/>
        </w:rPr>
        <w:t xml:space="preserve"> EUR</w:t>
      </w:r>
      <w:r w:rsidRPr="00325DE6">
        <w:rPr>
          <w:rFonts w:ascii="Arial" w:hAnsi="Arial" w:cs="Arial"/>
        </w:rPr>
        <w:t>.</w:t>
      </w:r>
    </w:p>
    <w:p w14:paraId="1916F084" w14:textId="3CF45AE9" w:rsidR="00AD748D" w:rsidRPr="005A784A" w:rsidRDefault="005A784A" w:rsidP="005A784A">
      <w:pPr>
        <w:tabs>
          <w:tab w:val="left" w:pos="615"/>
        </w:tabs>
        <w:rPr>
          <w:rFonts w:ascii="Arial" w:hAnsi="Arial" w:cs="Arial"/>
        </w:rPr>
      </w:pPr>
      <w:r w:rsidRPr="005A784A">
        <w:rPr>
          <w:rFonts w:ascii="Arial" w:hAnsi="Arial" w:cs="Arial"/>
        </w:rPr>
        <w:t xml:space="preserve">V skladu s </w:t>
      </w:r>
      <w:r w:rsidR="0079148C">
        <w:rPr>
          <w:rFonts w:ascii="Arial" w:hAnsi="Arial" w:cs="Arial"/>
        </w:rPr>
        <w:t xml:space="preserve">Pravilnikom </w:t>
      </w:r>
      <w:r w:rsidRPr="005A784A">
        <w:rPr>
          <w:rFonts w:ascii="Arial" w:hAnsi="Arial" w:cs="Arial"/>
        </w:rPr>
        <w:t>veljajo naslednje meje:</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3225"/>
        <w:gridCol w:w="2949"/>
      </w:tblGrid>
      <w:tr w:rsidR="009A1534" w:rsidRPr="006F127D" w14:paraId="520A6E71" w14:textId="08410CBD" w:rsidTr="00F75AA3">
        <w:trPr>
          <w:trHeight w:val="407"/>
        </w:trPr>
        <w:tc>
          <w:tcPr>
            <w:tcW w:w="2946" w:type="dxa"/>
            <w:vAlign w:val="center"/>
          </w:tcPr>
          <w:p w14:paraId="1C5B1CE2" w14:textId="77777777" w:rsidR="009A1534" w:rsidRPr="006F127D" w:rsidRDefault="009A1534" w:rsidP="008C0F79">
            <w:pPr>
              <w:jc w:val="center"/>
              <w:rPr>
                <w:rFonts w:ascii="Arial" w:hAnsi="Arial" w:cs="Arial"/>
                <w:b/>
                <w:bCs/>
              </w:rPr>
            </w:pPr>
            <w:r>
              <w:rPr>
                <w:rFonts w:ascii="Arial" w:hAnsi="Arial" w:cs="Arial"/>
                <w:b/>
                <w:bCs/>
              </w:rPr>
              <w:t>Velikost gospodinjstva</w:t>
            </w:r>
          </w:p>
        </w:tc>
        <w:tc>
          <w:tcPr>
            <w:tcW w:w="3225" w:type="dxa"/>
          </w:tcPr>
          <w:p w14:paraId="6E6FCCA3" w14:textId="77777777" w:rsidR="009A1534" w:rsidRPr="006F127D" w:rsidRDefault="009A1534" w:rsidP="008C0F79">
            <w:pPr>
              <w:jc w:val="center"/>
              <w:rPr>
                <w:rFonts w:ascii="Arial" w:hAnsi="Arial" w:cs="Arial"/>
                <w:b/>
                <w:bCs/>
              </w:rPr>
            </w:pPr>
            <w:r>
              <w:rPr>
                <w:rFonts w:ascii="Arial" w:hAnsi="Arial" w:cs="Arial"/>
                <w:b/>
                <w:bCs/>
              </w:rPr>
              <w:t>Delež od povprečne mesečne neto plače v RS za preteklo koledarsko leto</w:t>
            </w:r>
          </w:p>
        </w:tc>
        <w:tc>
          <w:tcPr>
            <w:tcW w:w="2949" w:type="dxa"/>
          </w:tcPr>
          <w:p w14:paraId="42926655" w14:textId="3ACFE43A" w:rsidR="009A1534" w:rsidRDefault="009A1534" w:rsidP="008C0F79">
            <w:pPr>
              <w:jc w:val="center"/>
              <w:rPr>
                <w:rFonts w:ascii="Arial" w:hAnsi="Arial" w:cs="Arial"/>
                <w:b/>
                <w:bCs/>
              </w:rPr>
            </w:pPr>
            <w:r>
              <w:rPr>
                <w:rFonts w:ascii="Arial" w:hAnsi="Arial" w:cs="Arial"/>
                <w:b/>
                <w:bCs/>
              </w:rPr>
              <w:t xml:space="preserve">Najvišji dovoljeni </w:t>
            </w:r>
            <w:r w:rsidR="00F56907">
              <w:rPr>
                <w:rFonts w:ascii="Arial" w:hAnsi="Arial" w:cs="Arial"/>
                <w:b/>
                <w:bCs/>
              </w:rPr>
              <w:t xml:space="preserve">neto </w:t>
            </w:r>
            <w:r>
              <w:rPr>
                <w:rFonts w:ascii="Arial" w:hAnsi="Arial" w:cs="Arial"/>
                <w:b/>
                <w:bCs/>
              </w:rPr>
              <w:t>dohodek (EUR</w:t>
            </w:r>
            <w:r w:rsidR="00E4042E">
              <w:rPr>
                <w:rFonts w:ascii="Arial" w:hAnsi="Arial" w:cs="Arial"/>
                <w:b/>
                <w:bCs/>
              </w:rPr>
              <w:t>)</w:t>
            </w:r>
          </w:p>
        </w:tc>
      </w:tr>
      <w:tr w:rsidR="009A1534" w:rsidRPr="005C21ED" w14:paraId="3DE423BC" w14:textId="3F3F09A4" w:rsidTr="00F75AA3">
        <w:trPr>
          <w:trHeight w:val="215"/>
        </w:trPr>
        <w:tc>
          <w:tcPr>
            <w:tcW w:w="2946" w:type="dxa"/>
          </w:tcPr>
          <w:p w14:paraId="753BCE2C" w14:textId="33D75B44" w:rsidR="009A1534" w:rsidRPr="005C21ED" w:rsidRDefault="009A1534" w:rsidP="008C0F79">
            <w:pPr>
              <w:jc w:val="center"/>
              <w:rPr>
                <w:rFonts w:ascii="Arial" w:hAnsi="Arial" w:cs="Arial"/>
              </w:rPr>
            </w:pPr>
            <w:r w:rsidRPr="005C21ED">
              <w:rPr>
                <w:rFonts w:ascii="Arial" w:hAnsi="Arial" w:cs="Arial"/>
              </w:rPr>
              <w:t>1</w:t>
            </w:r>
            <w:r w:rsidR="0002644D">
              <w:rPr>
                <w:rFonts w:ascii="Arial" w:hAnsi="Arial" w:cs="Arial"/>
              </w:rPr>
              <w:t>-</w:t>
            </w:r>
            <w:r w:rsidRPr="005C21ED">
              <w:rPr>
                <w:rFonts w:ascii="Arial" w:hAnsi="Arial" w:cs="Arial"/>
              </w:rPr>
              <w:t>člansko</w:t>
            </w:r>
          </w:p>
        </w:tc>
        <w:tc>
          <w:tcPr>
            <w:tcW w:w="3225" w:type="dxa"/>
          </w:tcPr>
          <w:p w14:paraId="1261681F" w14:textId="77777777" w:rsidR="009A1534" w:rsidRPr="005C21ED" w:rsidRDefault="009A1534" w:rsidP="008C0F79">
            <w:pPr>
              <w:jc w:val="center"/>
              <w:rPr>
                <w:rFonts w:ascii="Arial" w:hAnsi="Arial" w:cs="Arial"/>
              </w:rPr>
            </w:pPr>
            <w:r>
              <w:rPr>
                <w:rFonts w:ascii="Arial" w:hAnsi="Arial" w:cs="Arial"/>
              </w:rPr>
              <w:t>90%</w:t>
            </w:r>
          </w:p>
        </w:tc>
        <w:tc>
          <w:tcPr>
            <w:tcW w:w="2949" w:type="dxa"/>
          </w:tcPr>
          <w:p w14:paraId="70619EEF" w14:textId="1AFC3782" w:rsidR="009A1534" w:rsidRDefault="00E00C2B" w:rsidP="008C0F79">
            <w:pPr>
              <w:jc w:val="center"/>
              <w:rPr>
                <w:rFonts w:ascii="Arial" w:hAnsi="Arial" w:cs="Arial"/>
              </w:rPr>
            </w:pPr>
            <w:r w:rsidRPr="00E00C2B">
              <w:rPr>
                <w:rFonts w:ascii="Arial" w:hAnsi="Arial" w:cs="Arial"/>
              </w:rPr>
              <w:t xml:space="preserve">1.441,85 </w:t>
            </w:r>
            <w:r w:rsidR="00E31CBC">
              <w:rPr>
                <w:rFonts w:ascii="Arial" w:hAnsi="Arial" w:cs="Arial"/>
              </w:rPr>
              <w:t>EUR</w:t>
            </w:r>
          </w:p>
        </w:tc>
      </w:tr>
      <w:tr w:rsidR="009A1534" w:rsidRPr="005C21ED" w14:paraId="20E90F7B" w14:textId="142E9ACA" w:rsidTr="00F75AA3">
        <w:trPr>
          <w:trHeight w:val="175"/>
        </w:trPr>
        <w:tc>
          <w:tcPr>
            <w:tcW w:w="2946" w:type="dxa"/>
          </w:tcPr>
          <w:p w14:paraId="743BBF28" w14:textId="16FCD5C5" w:rsidR="009A1534" w:rsidRPr="005C21ED" w:rsidRDefault="009A1534" w:rsidP="008C0F79">
            <w:pPr>
              <w:jc w:val="center"/>
              <w:rPr>
                <w:rFonts w:ascii="Arial" w:hAnsi="Arial" w:cs="Arial"/>
              </w:rPr>
            </w:pPr>
            <w:r w:rsidRPr="005C21ED">
              <w:rPr>
                <w:rFonts w:ascii="Arial" w:hAnsi="Arial" w:cs="Arial"/>
              </w:rPr>
              <w:t>2</w:t>
            </w:r>
            <w:r w:rsidR="0002644D">
              <w:rPr>
                <w:rFonts w:ascii="Arial" w:hAnsi="Arial" w:cs="Arial"/>
              </w:rPr>
              <w:t>-</w:t>
            </w:r>
            <w:r w:rsidRPr="005C21ED">
              <w:rPr>
                <w:rFonts w:ascii="Arial" w:hAnsi="Arial" w:cs="Arial"/>
              </w:rPr>
              <w:t>člansko</w:t>
            </w:r>
          </w:p>
        </w:tc>
        <w:tc>
          <w:tcPr>
            <w:tcW w:w="3225" w:type="dxa"/>
          </w:tcPr>
          <w:p w14:paraId="332155E5" w14:textId="77777777" w:rsidR="009A1534" w:rsidRPr="005C21ED" w:rsidRDefault="009A1534" w:rsidP="008C0F79">
            <w:pPr>
              <w:jc w:val="center"/>
              <w:rPr>
                <w:rFonts w:ascii="Arial" w:hAnsi="Arial" w:cs="Arial"/>
              </w:rPr>
            </w:pPr>
            <w:r>
              <w:rPr>
                <w:rFonts w:ascii="Arial" w:hAnsi="Arial" w:cs="Arial"/>
              </w:rPr>
              <w:t>135%</w:t>
            </w:r>
          </w:p>
        </w:tc>
        <w:tc>
          <w:tcPr>
            <w:tcW w:w="2949" w:type="dxa"/>
          </w:tcPr>
          <w:p w14:paraId="5AF4FCC4" w14:textId="2CE50B6F" w:rsidR="009A1534" w:rsidRDefault="009C394D" w:rsidP="008C0F79">
            <w:pPr>
              <w:jc w:val="center"/>
              <w:rPr>
                <w:rFonts w:ascii="Arial" w:hAnsi="Arial" w:cs="Arial"/>
              </w:rPr>
            </w:pPr>
            <w:r w:rsidRPr="009C394D">
              <w:rPr>
                <w:rFonts w:ascii="Arial" w:hAnsi="Arial" w:cs="Arial"/>
              </w:rPr>
              <w:t xml:space="preserve">2.162,77 </w:t>
            </w:r>
            <w:r w:rsidR="007E2DFB" w:rsidRPr="007E2DFB">
              <w:rPr>
                <w:rFonts w:ascii="Arial" w:hAnsi="Arial" w:cs="Arial"/>
              </w:rPr>
              <w:t>EUR</w:t>
            </w:r>
          </w:p>
        </w:tc>
      </w:tr>
      <w:tr w:rsidR="009A1534" w:rsidRPr="005C21ED" w14:paraId="6E6F2115" w14:textId="6C04925B" w:rsidTr="00F75AA3">
        <w:trPr>
          <w:trHeight w:val="175"/>
        </w:trPr>
        <w:tc>
          <w:tcPr>
            <w:tcW w:w="2946" w:type="dxa"/>
          </w:tcPr>
          <w:p w14:paraId="28039AA2" w14:textId="586282AE" w:rsidR="009A1534" w:rsidRPr="005C21ED" w:rsidRDefault="009A1534" w:rsidP="008C0F79">
            <w:pPr>
              <w:jc w:val="center"/>
              <w:rPr>
                <w:rFonts w:ascii="Arial" w:hAnsi="Arial" w:cs="Arial"/>
              </w:rPr>
            </w:pPr>
            <w:r w:rsidRPr="005C21ED">
              <w:rPr>
                <w:rFonts w:ascii="Arial" w:hAnsi="Arial" w:cs="Arial"/>
              </w:rPr>
              <w:t>3</w:t>
            </w:r>
            <w:r w:rsidR="0002644D">
              <w:rPr>
                <w:rFonts w:ascii="Arial" w:hAnsi="Arial" w:cs="Arial"/>
              </w:rPr>
              <w:t>-</w:t>
            </w:r>
            <w:r w:rsidRPr="005C21ED">
              <w:rPr>
                <w:rFonts w:ascii="Arial" w:hAnsi="Arial" w:cs="Arial"/>
              </w:rPr>
              <w:t>člansko</w:t>
            </w:r>
          </w:p>
        </w:tc>
        <w:tc>
          <w:tcPr>
            <w:tcW w:w="3225" w:type="dxa"/>
          </w:tcPr>
          <w:p w14:paraId="2D4FEE21" w14:textId="77777777" w:rsidR="009A1534" w:rsidRPr="005C21ED" w:rsidRDefault="009A1534" w:rsidP="008C0F79">
            <w:pPr>
              <w:jc w:val="center"/>
              <w:rPr>
                <w:rFonts w:ascii="Arial" w:hAnsi="Arial" w:cs="Arial"/>
              </w:rPr>
            </w:pPr>
            <w:r>
              <w:rPr>
                <w:rFonts w:ascii="Arial" w:hAnsi="Arial" w:cs="Arial"/>
              </w:rPr>
              <w:t>165%</w:t>
            </w:r>
          </w:p>
        </w:tc>
        <w:tc>
          <w:tcPr>
            <w:tcW w:w="2949" w:type="dxa"/>
          </w:tcPr>
          <w:p w14:paraId="066FA180" w14:textId="38DC4A4D" w:rsidR="009A1534" w:rsidRDefault="00030228" w:rsidP="008C0F79">
            <w:pPr>
              <w:jc w:val="center"/>
              <w:rPr>
                <w:rFonts w:ascii="Arial" w:hAnsi="Arial" w:cs="Arial"/>
              </w:rPr>
            </w:pPr>
            <w:r w:rsidRPr="00030228">
              <w:rPr>
                <w:rFonts w:ascii="Arial" w:hAnsi="Arial" w:cs="Arial"/>
              </w:rPr>
              <w:t>2.643,38 EUR</w:t>
            </w:r>
          </w:p>
        </w:tc>
      </w:tr>
      <w:tr w:rsidR="009A1534" w:rsidRPr="005C21ED" w14:paraId="7A411C00" w14:textId="7EB099DA" w:rsidTr="00F75AA3">
        <w:trPr>
          <w:trHeight w:val="182"/>
        </w:trPr>
        <w:tc>
          <w:tcPr>
            <w:tcW w:w="2946" w:type="dxa"/>
          </w:tcPr>
          <w:p w14:paraId="38550C34" w14:textId="70631037" w:rsidR="009A1534" w:rsidRPr="005C21ED" w:rsidRDefault="009A1534" w:rsidP="008C0F79">
            <w:pPr>
              <w:jc w:val="center"/>
              <w:rPr>
                <w:rFonts w:ascii="Arial" w:hAnsi="Arial" w:cs="Arial"/>
              </w:rPr>
            </w:pPr>
            <w:r w:rsidRPr="005C21ED">
              <w:rPr>
                <w:rFonts w:ascii="Arial" w:hAnsi="Arial" w:cs="Arial"/>
              </w:rPr>
              <w:t>4</w:t>
            </w:r>
            <w:r w:rsidR="0002644D">
              <w:rPr>
                <w:rFonts w:ascii="Arial" w:hAnsi="Arial" w:cs="Arial"/>
              </w:rPr>
              <w:t>-</w:t>
            </w:r>
            <w:r w:rsidRPr="005C21ED">
              <w:rPr>
                <w:rFonts w:ascii="Arial" w:hAnsi="Arial" w:cs="Arial"/>
              </w:rPr>
              <w:t>člansko</w:t>
            </w:r>
          </w:p>
        </w:tc>
        <w:tc>
          <w:tcPr>
            <w:tcW w:w="3225" w:type="dxa"/>
          </w:tcPr>
          <w:p w14:paraId="31C1FE2F" w14:textId="77777777" w:rsidR="009A1534" w:rsidRPr="005C21ED" w:rsidRDefault="009A1534" w:rsidP="008C0F79">
            <w:pPr>
              <w:jc w:val="center"/>
              <w:rPr>
                <w:rFonts w:ascii="Arial" w:hAnsi="Arial" w:cs="Arial"/>
              </w:rPr>
            </w:pPr>
            <w:r>
              <w:rPr>
                <w:rFonts w:ascii="Arial" w:hAnsi="Arial" w:cs="Arial"/>
              </w:rPr>
              <w:t>195%</w:t>
            </w:r>
          </w:p>
        </w:tc>
        <w:tc>
          <w:tcPr>
            <w:tcW w:w="2949" w:type="dxa"/>
          </w:tcPr>
          <w:p w14:paraId="580B42DE" w14:textId="3A4FDD16" w:rsidR="009A1534" w:rsidRDefault="00030228" w:rsidP="008C0F79">
            <w:pPr>
              <w:jc w:val="center"/>
              <w:rPr>
                <w:rFonts w:ascii="Arial" w:hAnsi="Arial" w:cs="Arial"/>
              </w:rPr>
            </w:pPr>
            <w:r w:rsidRPr="00030228">
              <w:rPr>
                <w:rFonts w:ascii="Arial" w:hAnsi="Arial" w:cs="Arial"/>
              </w:rPr>
              <w:t>3.123,99 EUR</w:t>
            </w:r>
          </w:p>
        </w:tc>
      </w:tr>
      <w:tr w:rsidR="009A1534" w:rsidRPr="005C21ED" w14:paraId="698869B0" w14:textId="219D8449" w:rsidTr="00F75AA3">
        <w:trPr>
          <w:trHeight w:val="175"/>
        </w:trPr>
        <w:tc>
          <w:tcPr>
            <w:tcW w:w="2946" w:type="dxa"/>
          </w:tcPr>
          <w:p w14:paraId="2EDC1E6B" w14:textId="57309AAD" w:rsidR="009A1534" w:rsidRPr="005C21ED" w:rsidRDefault="009A1534" w:rsidP="008C0F79">
            <w:pPr>
              <w:jc w:val="center"/>
              <w:rPr>
                <w:rFonts w:ascii="Arial" w:hAnsi="Arial" w:cs="Arial"/>
              </w:rPr>
            </w:pPr>
            <w:r w:rsidRPr="005C21ED">
              <w:rPr>
                <w:rFonts w:ascii="Arial" w:hAnsi="Arial" w:cs="Arial"/>
              </w:rPr>
              <w:t>5</w:t>
            </w:r>
            <w:r w:rsidR="0002644D">
              <w:rPr>
                <w:rFonts w:ascii="Arial" w:hAnsi="Arial" w:cs="Arial"/>
              </w:rPr>
              <w:t>-</w:t>
            </w:r>
            <w:r w:rsidRPr="005C21ED">
              <w:rPr>
                <w:rFonts w:ascii="Arial" w:hAnsi="Arial" w:cs="Arial"/>
              </w:rPr>
              <w:t>člansko</w:t>
            </w:r>
          </w:p>
        </w:tc>
        <w:tc>
          <w:tcPr>
            <w:tcW w:w="3225" w:type="dxa"/>
          </w:tcPr>
          <w:p w14:paraId="4D87B06F" w14:textId="77777777" w:rsidR="009A1534" w:rsidRPr="005C21ED" w:rsidRDefault="009A1534" w:rsidP="008C0F79">
            <w:pPr>
              <w:jc w:val="center"/>
              <w:rPr>
                <w:rFonts w:ascii="Arial" w:hAnsi="Arial" w:cs="Arial"/>
              </w:rPr>
            </w:pPr>
            <w:r>
              <w:rPr>
                <w:rFonts w:ascii="Arial" w:hAnsi="Arial" w:cs="Arial"/>
              </w:rPr>
              <w:t>225%</w:t>
            </w:r>
          </w:p>
        </w:tc>
        <w:tc>
          <w:tcPr>
            <w:tcW w:w="2949" w:type="dxa"/>
          </w:tcPr>
          <w:p w14:paraId="32E8AF26" w14:textId="7ED94E9A" w:rsidR="009A1534" w:rsidRDefault="00030228" w:rsidP="008C0F79">
            <w:pPr>
              <w:jc w:val="center"/>
              <w:rPr>
                <w:rFonts w:ascii="Arial" w:hAnsi="Arial" w:cs="Arial"/>
              </w:rPr>
            </w:pPr>
            <w:r w:rsidRPr="00030228">
              <w:rPr>
                <w:rFonts w:ascii="Arial" w:hAnsi="Arial" w:cs="Arial"/>
              </w:rPr>
              <w:t>3.604,61 EUR</w:t>
            </w:r>
          </w:p>
        </w:tc>
      </w:tr>
      <w:tr w:rsidR="009A1534" w:rsidRPr="005C21ED" w14:paraId="2C1FD1BB" w14:textId="41C13A3C" w:rsidTr="00F75AA3">
        <w:trPr>
          <w:trHeight w:val="182"/>
        </w:trPr>
        <w:tc>
          <w:tcPr>
            <w:tcW w:w="2946" w:type="dxa"/>
          </w:tcPr>
          <w:p w14:paraId="314B7D33" w14:textId="7B530C0D" w:rsidR="009A1534" w:rsidRPr="005C21ED" w:rsidRDefault="009A1534" w:rsidP="008C0F79">
            <w:pPr>
              <w:jc w:val="center"/>
              <w:rPr>
                <w:rFonts w:ascii="Arial" w:hAnsi="Arial" w:cs="Arial"/>
              </w:rPr>
            </w:pPr>
            <w:r w:rsidRPr="005C21ED">
              <w:rPr>
                <w:rFonts w:ascii="Arial" w:hAnsi="Arial" w:cs="Arial"/>
              </w:rPr>
              <w:t>6</w:t>
            </w:r>
            <w:r w:rsidR="0002644D">
              <w:rPr>
                <w:rFonts w:ascii="Arial" w:hAnsi="Arial" w:cs="Arial"/>
              </w:rPr>
              <w:t>-</w:t>
            </w:r>
            <w:r w:rsidRPr="005C21ED">
              <w:rPr>
                <w:rFonts w:ascii="Arial" w:hAnsi="Arial" w:cs="Arial"/>
              </w:rPr>
              <w:t>člansko</w:t>
            </w:r>
          </w:p>
        </w:tc>
        <w:tc>
          <w:tcPr>
            <w:tcW w:w="3225" w:type="dxa"/>
          </w:tcPr>
          <w:p w14:paraId="380ED576" w14:textId="77777777" w:rsidR="009A1534" w:rsidRPr="005C21ED" w:rsidRDefault="009A1534" w:rsidP="008C0F79">
            <w:pPr>
              <w:jc w:val="center"/>
              <w:rPr>
                <w:rFonts w:ascii="Arial" w:hAnsi="Arial" w:cs="Arial"/>
              </w:rPr>
            </w:pPr>
            <w:r>
              <w:rPr>
                <w:rFonts w:ascii="Arial" w:hAnsi="Arial" w:cs="Arial"/>
              </w:rPr>
              <w:t>255%</w:t>
            </w:r>
          </w:p>
        </w:tc>
        <w:tc>
          <w:tcPr>
            <w:tcW w:w="2949" w:type="dxa"/>
          </w:tcPr>
          <w:p w14:paraId="2CE3F3E7" w14:textId="69BBEE57" w:rsidR="009A1534" w:rsidRPr="004677D0" w:rsidRDefault="009C394D" w:rsidP="008C0F79">
            <w:pPr>
              <w:jc w:val="center"/>
              <w:rPr>
                <w:rFonts w:ascii="Arial" w:hAnsi="Arial" w:cs="Arial"/>
              </w:rPr>
            </w:pPr>
            <w:r w:rsidRPr="004677D0">
              <w:rPr>
                <w:rFonts w:ascii="Arial" w:hAnsi="Arial" w:cs="Arial"/>
              </w:rPr>
              <w:t>4.085,23 EUR</w:t>
            </w:r>
          </w:p>
        </w:tc>
      </w:tr>
    </w:tbl>
    <w:p w14:paraId="0D148169" w14:textId="77777777" w:rsidR="00E31CBC" w:rsidRDefault="00E31CBC" w:rsidP="007876C8">
      <w:pPr>
        <w:tabs>
          <w:tab w:val="left" w:pos="615"/>
        </w:tabs>
        <w:rPr>
          <w:rFonts w:ascii="Arial" w:hAnsi="Arial" w:cs="Arial"/>
        </w:rPr>
      </w:pPr>
    </w:p>
    <w:p w14:paraId="46EFFF1B" w14:textId="77777777" w:rsidR="00065FC9" w:rsidRPr="00065FC9" w:rsidRDefault="00065FC9" w:rsidP="00065FC9">
      <w:pPr>
        <w:tabs>
          <w:tab w:val="left" w:pos="615"/>
        </w:tabs>
        <w:jc w:val="both"/>
        <w:rPr>
          <w:rFonts w:ascii="Arial" w:hAnsi="Arial" w:cs="Arial"/>
        </w:rPr>
      </w:pPr>
      <w:r w:rsidRPr="00065FC9">
        <w:rPr>
          <w:rFonts w:ascii="Arial" w:hAnsi="Arial" w:cs="Arial"/>
        </w:rPr>
        <w:t>Za vsakega dodatnega člana gospodinjstva se meja poveča za 20 odstotnih točk povprečne neto plače.</w:t>
      </w:r>
    </w:p>
    <w:p w14:paraId="001A8BCD" w14:textId="539A2CED" w:rsidR="00065FC9" w:rsidRPr="00065FC9" w:rsidRDefault="00065FC9" w:rsidP="00065FC9">
      <w:pPr>
        <w:tabs>
          <w:tab w:val="left" w:pos="615"/>
        </w:tabs>
        <w:jc w:val="both"/>
        <w:rPr>
          <w:rFonts w:ascii="Arial" w:hAnsi="Arial" w:cs="Arial"/>
        </w:rPr>
      </w:pPr>
      <w:r w:rsidRPr="00065FC9">
        <w:rPr>
          <w:rFonts w:ascii="Arial" w:hAnsi="Arial" w:cs="Arial"/>
        </w:rPr>
        <w:lastRenderedPageBreak/>
        <w:t xml:space="preserve">Na razpisu ne morejo sodelovati osebe, ki nezakonito zasedajo stanovanje ali imajo neporavnane obveznosti iz prejšnjih najemnih razmerij za </w:t>
      </w:r>
      <w:r w:rsidRPr="00F56907">
        <w:rPr>
          <w:rFonts w:ascii="Arial" w:hAnsi="Arial" w:cs="Arial"/>
        </w:rPr>
        <w:t>stanovanja v lasti občine, javnih stanovanjskih skladov ali drugih javnih najemodajalcev.</w:t>
      </w:r>
      <w:r w:rsidR="0095586F" w:rsidRPr="00F56907">
        <w:rPr>
          <w:rFonts w:ascii="Arial" w:hAnsi="Arial" w:cs="Arial"/>
        </w:rPr>
        <w:t xml:space="preserve"> </w:t>
      </w:r>
      <w:r w:rsidR="004B2A62" w:rsidRPr="00F56907">
        <w:rPr>
          <w:rFonts w:ascii="Arial" w:hAnsi="Arial" w:cs="Arial"/>
        </w:rPr>
        <w:t>Izjemoma lahko sodelujejo tudi uporabniki</w:t>
      </w:r>
      <w:r w:rsidR="004B2A62" w:rsidRPr="00E93D36">
        <w:rPr>
          <w:rFonts w:ascii="Arial" w:hAnsi="Arial" w:cs="Arial"/>
        </w:rPr>
        <w:t xml:space="preserve">, </w:t>
      </w:r>
      <w:r w:rsidR="00F56907" w:rsidRPr="00E93D36">
        <w:rPr>
          <w:rFonts w:ascii="Arial" w:hAnsi="Arial" w:cs="Arial"/>
        </w:rPr>
        <w:t xml:space="preserve">za katere se izkaže, </w:t>
      </w:r>
      <w:r w:rsidR="00F56907" w:rsidRPr="00F56907">
        <w:rPr>
          <w:rFonts w:ascii="Arial" w:hAnsi="Arial" w:cs="Arial"/>
        </w:rPr>
        <w:t>da</w:t>
      </w:r>
      <w:r w:rsidR="004B2A62" w:rsidRPr="00F56907">
        <w:rPr>
          <w:rFonts w:ascii="Arial" w:hAnsi="Arial" w:cs="Arial"/>
        </w:rPr>
        <w:t xml:space="preserve"> nezakonito zasedajo stanovanja v lasti Občine Vrhnika, če imajo poravnane vse obveznosti do Občine Vrhnika.</w:t>
      </w:r>
    </w:p>
    <w:p w14:paraId="149AAF58" w14:textId="5D5F29E4" w:rsidR="007876C8" w:rsidRDefault="00CC390D" w:rsidP="00440D5A">
      <w:pPr>
        <w:tabs>
          <w:tab w:val="left" w:pos="615"/>
        </w:tabs>
        <w:rPr>
          <w:rFonts w:ascii="Arial" w:hAnsi="Arial" w:cs="Arial"/>
          <w:b/>
          <w:bCs/>
        </w:rPr>
      </w:pPr>
      <w:r w:rsidRPr="00CC390D">
        <w:rPr>
          <w:rFonts w:ascii="Arial" w:hAnsi="Arial" w:cs="Arial"/>
          <w:b/>
          <w:bCs/>
        </w:rPr>
        <w:t>5. Kriteriji in merila za ocenjevanje</w:t>
      </w:r>
    </w:p>
    <w:p w14:paraId="7F0BF256" w14:textId="78B9EF49" w:rsidR="0062196B" w:rsidRDefault="00880A41" w:rsidP="00440D5A">
      <w:pPr>
        <w:tabs>
          <w:tab w:val="left" w:pos="615"/>
        </w:tabs>
        <w:rPr>
          <w:rFonts w:ascii="Arial" w:hAnsi="Arial" w:cs="Arial"/>
        </w:rPr>
      </w:pPr>
      <w:r w:rsidRPr="00880A41">
        <w:rPr>
          <w:rFonts w:ascii="Arial" w:hAnsi="Arial" w:cs="Arial"/>
        </w:rPr>
        <w:t>Stanovanjske in socialne razmere prosilcev se ocenjujejo v skladu s Pravilnikom o oddaji javnih najemnih stanovanj v naje</w:t>
      </w:r>
      <w:r w:rsidR="00CF5881">
        <w:rPr>
          <w:rFonts w:ascii="Arial" w:hAnsi="Arial" w:cs="Arial"/>
        </w:rPr>
        <w:t>m.</w:t>
      </w:r>
    </w:p>
    <w:p w14:paraId="75A702DD" w14:textId="3E1BC788" w:rsidR="00306960" w:rsidRDefault="00306960" w:rsidP="00440D5A">
      <w:pPr>
        <w:tabs>
          <w:tab w:val="left" w:pos="615"/>
        </w:tabs>
        <w:rPr>
          <w:rFonts w:ascii="Arial" w:hAnsi="Arial" w:cs="Arial"/>
          <w:b/>
          <w:bCs/>
        </w:rPr>
      </w:pPr>
      <w:r w:rsidRPr="00306960">
        <w:rPr>
          <w:rFonts w:ascii="Arial" w:hAnsi="Arial" w:cs="Arial"/>
          <w:b/>
          <w:bCs/>
        </w:rPr>
        <w:t>5.1 Stanovanjski status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3"/>
        <w:gridCol w:w="1984"/>
      </w:tblGrid>
      <w:tr w:rsidR="00CC390D" w:rsidRPr="006F127D" w14:paraId="1BD97370" w14:textId="77777777" w:rsidTr="000C0B9F">
        <w:tc>
          <w:tcPr>
            <w:tcW w:w="7083" w:type="dxa"/>
          </w:tcPr>
          <w:p w14:paraId="37F07A92" w14:textId="08AF0AA9" w:rsidR="00CC390D" w:rsidRPr="00306960" w:rsidRDefault="00306960" w:rsidP="008C0F79">
            <w:pPr>
              <w:jc w:val="center"/>
              <w:rPr>
                <w:rFonts w:ascii="Arial" w:hAnsi="Arial" w:cs="Arial"/>
                <w:b/>
                <w:bCs/>
              </w:rPr>
            </w:pPr>
            <w:r w:rsidRPr="00306960">
              <w:rPr>
                <w:rFonts w:ascii="Arial" w:hAnsi="Arial" w:cs="Arial"/>
                <w:b/>
                <w:bCs/>
              </w:rPr>
              <w:t>Stanovanjski status</w:t>
            </w:r>
          </w:p>
        </w:tc>
        <w:tc>
          <w:tcPr>
            <w:tcW w:w="1984" w:type="dxa"/>
          </w:tcPr>
          <w:p w14:paraId="1F9B174C" w14:textId="06DC31FD" w:rsidR="00CC390D" w:rsidRPr="006F127D" w:rsidRDefault="00306960" w:rsidP="008C0F79">
            <w:pPr>
              <w:jc w:val="center"/>
              <w:rPr>
                <w:rFonts w:ascii="Arial" w:hAnsi="Arial" w:cs="Arial"/>
                <w:b/>
                <w:bCs/>
              </w:rPr>
            </w:pPr>
            <w:r>
              <w:rPr>
                <w:rFonts w:ascii="Arial" w:hAnsi="Arial" w:cs="Arial"/>
                <w:b/>
                <w:bCs/>
              </w:rPr>
              <w:t>Točke</w:t>
            </w:r>
          </w:p>
        </w:tc>
      </w:tr>
      <w:tr w:rsidR="00CC390D" w:rsidRPr="005C21ED" w14:paraId="0E0D49AF" w14:textId="77777777" w:rsidTr="000C0B9F">
        <w:tc>
          <w:tcPr>
            <w:tcW w:w="7083" w:type="dxa"/>
          </w:tcPr>
          <w:p w14:paraId="002E4557" w14:textId="0834E9EC" w:rsidR="00CC390D" w:rsidRPr="000C0B9F" w:rsidRDefault="00F26DB3" w:rsidP="00F26DB3">
            <w:pPr>
              <w:jc w:val="both"/>
              <w:rPr>
                <w:rFonts w:ascii="Arial" w:hAnsi="Arial" w:cs="Arial"/>
              </w:rPr>
            </w:pPr>
            <w:r>
              <w:rPr>
                <w:rFonts w:ascii="Arial" w:hAnsi="Arial" w:cs="Arial"/>
              </w:rPr>
              <w:br/>
            </w:r>
            <w:r w:rsidR="000C0B9F" w:rsidRPr="000C0B9F">
              <w:rPr>
                <w:rFonts w:ascii="Arial" w:hAnsi="Arial" w:cs="Arial"/>
              </w:rPr>
              <w:t>Prosilec je brez stanovanja (brezdomec oziroma oseba, ki prebiva v zasilnem prebivališči kot je baraka in podobno oziroma v nastanitvi za osebe z izkušnjo brezdomstva) in ima določeno zakonsko prebivališče v skladu z zakonom, ki ureja prijavo prebivališča.</w:t>
            </w:r>
          </w:p>
        </w:tc>
        <w:tc>
          <w:tcPr>
            <w:tcW w:w="1984" w:type="dxa"/>
          </w:tcPr>
          <w:p w14:paraId="6FCD9699" w14:textId="77777777" w:rsidR="00715137" w:rsidRDefault="00715137" w:rsidP="008C0F79">
            <w:pPr>
              <w:jc w:val="center"/>
              <w:rPr>
                <w:rFonts w:ascii="Arial" w:hAnsi="Arial" w:cs="Arial"/>
              </w:rPr>
            </w:pPr>
          </w:p>
          <w:p w14:paraId="0A26D02F" w14:textId="317F6ED4" w:rsidR="00CC390D" w:rsidRPr="005C21ED" w:rsidRDefault="00C63B2E" w:rsidP="00715137">
            <w:pPr>
              <w:jc w:val="center"/>
              <w:rPr>
                <w:rFonts w:ascii="Arial" w:hAnsi="Arial" w:cs="Arial"/>
              </w:rPr>
            </w:pPr>
            <w:r>
              <w:rPr>
                <w:rFonts w:ascii="Arial" w:hAnsi="Arial" w:cs="Arial"/>
              </w:rPr>
              <w:t>240</w:t>
            </w:r>
          </w:p>
        </w:tc>
      </w:tr>
      <w:tr w:rsidR="00CC390D" w:rsidRPr="005C21ED" w14:paraId="2CAB88EE" w14:textId="77777777" w:rsidTr="000C0B9F">
        <w:tc>
          <w:tcPr>
            <w:tcW w:w="7083" w:type="dxa"/>
          </w:tcPr>
          <w:p w14:paraId="2ED07FAE" w14:textId="6B6E796B" w:rsidR="00F26DB3" w:rsidRPr="000C0B9F" w:rsidRDefault="00F26DB3" w:rsidP="00F26DB3">
            <w:pPr>
              <w:jc w:val="both"/>
              <w:rPr>
                <w:rFonts w:ascii="Arial" w:hAnsi="Arial" w:cs="Arial"/>
              </w:rPr>
            </w:pPr>
            <w:r>
              <w:rPr>
                <w:rFonts w:ascii="Arial" w:hAnsi="Arial" w:cs="Arial"/>
              </w:rPr>
              <w:br/>
            </w:r>
            <w:r w:rsidR="000C0B9F" w:rsidRPr="000C0B9F">
              <w:rPr>
                <w:rFonts w:ascii="Arial" w:hAnsi="Arial" w:cs="Arial"/>
              </w:rPr>
              <w:t>Prosilec prebiva v prostorih za začasno bivanje (bivalni enoti, namenjeni začasnemu reševanju stanovanjskih potreb socialno ogroženih oseb, materinskem domu ali zatočišču – varni hiši, centru za pomoč žrtvam kaznivih dejanj, v rejniški družini ali strokovnem centru na podlagi podaljšanja bivanja po doseženi polnoletnosti v skladu z zakonom, ki ureja obravnavo otrok in mladostnikov s čustvenimi in vedenjskimi težavami in motnjami v vzgoji in izobraževanju) ali v nestanovanjskih prostorih (uporaba ali preureditev raznih prostorov za nastanitev).</w:t>
            </w:r>
          </w:p>
        </w:tc>
        <w:tc>
          <w:tcPr>
            <w:tcW w:w="1984" w:type="dxa"/>
          </w:tcPr>
          <w:p w14:paraId="76398BF1" w14:textId="77777777" w:rsidR="00F26DB3" w:rsidRDefault="00F26DB3" w:rsidP="008C0F79">
            <w:pPr>
              <w:jc w:val="center"/>
              <w:rPr>
                <w:rFonts w:ascii="Arial" w:hAnsi="Arial" w:cs="Arial"/>
              </w:rPr>
            </w:pPr>
          </w:p>
          <w:p w14:paraId="494D732C" w14:textId="77777777" w:rsidR="00F26DB3" w:rsidRDefault="00F26DB3" w:rsidP="008C0F79">
            <w:pPr>
              <w:jc w:val="center"/>
              <w:rPr>
                <w:rFonts w:ascii="Arial" w:hAnsi="Arial" w:cs="Arial"/>
              </w:rPr>
            </w:pPr>
          </w:p>
          <w:p w14:paraId="5C2BEEA9" w14:textId="77777777" w:rsidR="00F26DB3" w:rsidRDefault="00F26DB3" w:rsidP="008C0F79">
            <w:pPr>
              <w:jc w:val="center"/>
              <w:rPr>
                <w:rFonts w:ascii="Arial" w:hAnsi="Arial" w:cs="Arial"/>
              </w:rPr>
            </w:pPr>
          </w:p>
          <w:p w14:paraId="0FBEFAE3" w14:textId="3B483527" w:rsidR="00CC390D" w:rsidRPr="005C21ED" w:rsidRDefault="00DD4A5A" w:rsidP="008C0F79">
            <w:pPr>
              <w:jc w:val="center"/>
              <w:rPr>
                <w:rFonts w:ascii="Arial" w:hAnsi="Arial" w:cs="Arial"/>
              </w:rPr>
            </w:pPr>
            <w:r>
              <w:rPr>
                <w:rFonts w:ascii="Arial" w:hAnsi="Arial" w:cs="Arial"/>
              </w:rPr>
              <w:t>220</w:t>
            </w:r>
          </w:p>
        </w:tc>
      </w:tr>
      <w:tr w:rsidR="00CC390D" w:rsidRPr="005C21ED" w14:paraId="4A67FA88" w14:textId="77777777" w:rsidTr="000C0B9F">
        <w:tc>
          <w:tcPr>
            <w:tcW w:w="7083" w:type="dxa"/>
          </w:tcPr>
          <w:p w14:paraId="4BB0E5F8" w14:textId="1C6FACE7" w:rsidR="00CC390D" w:rsidRPr="005C21ED" w:rsidRDefault="00F26DB3" w:rsidP="00F26DB3">
            <w:pPr>
              <w:jc w:val="both"/>
              <w:rPr>
                <w:rFonts w:ascii="Arial" w:hAnsi="Arial" w:cs="Arial"/>
              </w:rPr>
            </w:pPr>
            <w:r>
              <w:rPr>
                <w:rFonts w:ascii="Arial" w:hAnsi="Arial" w:cs="Arial"/>
              </w:rPr>
              <w:br/>
            </w:r>
            <w:r w:rsidR="007E1BC6" w:rsidRPr="007E1BC6">
              <w:rPr>
                <w:rFonts w:ascii="Arial" w:hAnsi="Arial" w:cs="Arial"/>
              </w:rPr>
              <w:t>Prosilec je najemnik, podnajemnik ali uporabnik službenega najemnega</w:t>
            </w:r>
            <w:r w:rsidR="002401EA">
              <w:rPr>
                <w:rFonts w:ascii="Arial" w:hAnsi="Arial" w:cs="Arial"/>
              </w:rPr>
              <w:t xml:space="preserve"> </w:t>
            </w:r>
            <w:r w:rsidR="007E1BC6" w:rsidRPr="007E1BC6">
              <w:rPr>
                <w:rFonts w:ascii="Arial" w:hAnsi="Arial" w:cs="Arial"/>
              </w:rPr>
              <w:t>stanovanja, namenskega najemnega stanovanja ali tržnega najemnega</w:t>
            </w:r>
            <w:r w:rsidR="00352773">
              <w:rPr>
                <w:rFonts w:ascii="Arial" w:hAnsi="Arial" w:cs="Arial"/>
              </w:rPr>
              <w:t xml:space="preserve"> </w:t>
            </w:r>
            <w:r w:rsidR="007E1BC6" w:rsidRPr="007E1BC6">
              <w:rPr>
                <w:rFonts w:ascii="Arial" w:hAnsi="Arial" w:cs="Arial"/>
              </w:rPr>
              <w:t>stanovanja oziroma prebiva pri starših, sorodnikih ali prijateljih</w:t>
            </w:r>
            <w:r w:rsidR="00E239CA">
              <w:rPr>
                <w:rFonts w:ascii="Arial" w:hAnsi="Arial" w:cs="Arial"/>
              </w:rPr>
              <w:t>.</w:t>
            </w:r>
          </w:p>
        </w:tc>
        <w:tc>
          <w:tcPr>
            <w:tcW w:w="1984" w:type="dxa"/>
          </w:tcPr>
          <w:p w14:paraId="7C0A4B81" w14:textId="77777777" w:rsidR="007E1BC6" w:rsidRDefault="007E1BC6" w:rsidP="008C0F79">
            <w:pPr>
              <w:jc w:val="center"/>
              <w:rPr>
                <w:rFonts w:ascii="Arial" w:hAnsi="Arial" w:cs="Arial"/>
              </w:rPr>
            </w:pPr>
          </w:p>
          <w:p w14:paraId="5C733292" w14:textId="0CF03561" w:rsidR="00CC390D" w:rsidRPr="005C21ED" w:rsidRDefault="00306960" w:rsidP="00F26DB3">
            <w:pPr>
              <w:jc w:val="center"/>
              <w:rPr>
                <w:rFonts w:ascii="Arial" w:hAnsi="Arial" w:cs="Arial"/>
              </w:rPr>
            </w:pPr>
            <w:r>
              <w:rPr>
                <w:rFonts w:ascii="Arial" w:hAnsi="Arial" w:cs="Arial"/>
              </w:rPr>
              <w:t>1</w:t>
            </w:r>
            <w:r w:rsidR="00DD4A5A">
              <w:rPr>
                <w:rFonts w:ascii="Arial" w:hAnsi="Arial" w:cs="Arial"/>
              </w:rPr>
              <w:t>90</w:t>
            </w:r>
          </w:p>
        </w:tc>
      </w:tr>
      <w:tr w:rsidR="00CC390D" w:rsidRPr="005C21ED" w14:paraId="5F9E0698" w14:textId="77777777" w:rsidTr="000C0B9F">
        <w:tc>
          <w:tcPr>
            <w:tcW w:w="7083" w:type="dxa"/>
          </w:tcPr>
          <w:p w14:paraId="1203180A" w14:textId="0348D5CA" w:rsidR="00CC390D" w:rsidRPr="005C21ED" w:rsidRDefault="00F26DB3" w:rsidP="00F26DB3">
            <w:pPr>
              <w:jc w:val="both"/>
              <w:rPr>
                <w:rFonts w:ascii="Arial" w:hAnsi="Arial" w:cs="Arial"/>
              </w:rPr>
            </w:pPr>
            <w:r>
              <w:rPr>
                <w:rFonts w:ascii="Arial" w:hAnsi="Arial" w:cs="Arial"/>
              </w:rPr>
              <w:br/>
            </w:r>
            <w:r w:rsidR="007E1BC6" w:rsidRPr="007E1BC6">
              <w:rPr>
                <w:rFonts w:ascii="Arial" w:hAnsi="Arial" w:cs="Arial"/>
              </w:rPr>
              <w:t>Prosilec prebiva v delavskem domu, stanovanjski skupini, študentskem domu in podobno</w:t>
            </w:r>
            <w:r w:rsidR="00E239CA">
              <w:rPr>
                <w:rFonts w:ascii="Arial" w:hAnsi="Arial" w:cs="Arial"/>
              </w:rPr>
              <w:t>.</w:t>
            </w:r>
          </w:p>
        </w:tc>
        <w:tc>
          <w:tcPr>
            <w:tcW w:w="1984" w:type="dxa"/>
          </w:tcPr>
          <w:p w14:paraId="0BD348D9" w14:textId="77777777" w:rsidR="002401EA" w:rsidRDefault="002401EA" w:rsidP="002401EA">
            <w:pPr>
              <w:rPr>
                <w:rFonts w:ascii="Arial" w:hAnsi="Arial" w:cs="Arial"/>
              </w:rPr>
            </w:pPr>
          </w:p>
          <w:p w14:paraId="1BBDE8F0" w14:textId="71B0199B" w:rsidR="00CC390D" w:rsidRPr="005C21ED" w:rsidRDefault="0093263D" w:rsidP="002401EA">
            <w:pPr>
              <w:jc w:val="center"/>
              <w:rPr>
                <w:rFonts w:ascii="Arial" w:hAnsi="Arial" w:cs="Arial"/>
              </w:rPr>
            </w:pPr>
            <w:r w:rsidRPr="0093263D">
              <w:rPr>
                <w:rFonts w:ascii="Arial" w:hAnsi="Arial" w:cs="Arial"/>
              </w:rPr>
              <w:t>170</w:t>
            </w:r>
          </w:p>
        </w:tc>
      </w:tr>
      <w:tr w:rsidR="0093263D" w:rsidRPr="005C21ED" w14:paraId="5CACD378" w14:textId="77777777" w:rsidTr="000C0B9F">
        <w:tc>
          <w:tcPr>
            <w:tcW w:w="7083" w:type="dxa"/>
          </w:tcPr>
          <w:p w14:paraId="65F5DA0D" w14:textId="1C3E5EE2" w:rsidR="0093263D" w:rsidRDefault="00F26DB3" w:rsidP="00F26DB3">
            <w:pPr>
              <w:jc w:val="both"/>
              <w:rPr>
                <w:rFonts w:ascii="Arial" w:hAnsi="Arial" w:cs="Arial"/>
              </w:rPr>
            </w:pPr>
            <w:r>
              <w:rPr>
                <w:rFonts w:ascii="Arial" w:hAnsi="Arial" w:cs="Arial"/>
              </w:rPr>
              <w:br/>
            </w:r>
            <w:r w:rsidR="00840E70" w:rsidRPr="00840E70">
              <w:rPr>
                <w:rFonts w:ascii="Arial" w:hAnsi="Arial" w:cs="Arial"/>
              </w:rPr>
              <w:t>Prosilec prebiva v javnem najemnem stanovanju, ki mu je bilo oddano v izredni najem</w:t>
            </w:r>
            <w:r w:rsidR="00E239CA">
              <w:rPr>
                <w:rFonts w:ascii="Arial" w:hAnsi="Arial" w:cs="Arial"/>
              </w:rPr>
              <w:t>.</w:t>
            </w:r>
          </w:p>
        </w:tc>
        <w:tc>
          <w:tcPr>
            <w:tcW w:w="1984" w:type="dxa"/>
          </w:tcPr>
          <w:p w14:paraId="4410079D" w14:textId="77777777" w:rsidR="00840E70" w:rsidRDefault="00840E70" w:rsidP="008C0F79">
            <w:pPr>
              <w:jc w:val="center"/>
              <w:rPr>
                <w:rFonts w:ascii="Arial" w:hAnsi="Arial" w:cs="Arial"/>
              </w:rPr>
            </w:pPr>
          </w:p>
          <w:p w14:paraId="23BB1F4F" w14:textId="3A7F6344" w:rsidR="0093263D" w:rsidRPr="0093263D" w:rsidRDefault="00812DAD" w:rsidP="008C0F79">
            <w:pPr>
              <w:jc w:val="center"/>
              <w:rPr>
                <w:rFonts w:ascii="Arial" w:hAnsi="Arial" w:cs="Arial"/>
              </w:rPr>
            </w:pPr>
            <w:r>
              <w:rPr>
                <w:rFonts w:ascii="Arial" w:hAnsi="Arial" w:cs="Arial"/>
              </w:rPr>
              <w:t>180</w:t>
            </w:r>
          </w:p>
        </w:tc>
      </w:tr>
      <w:tr w:rsidR="0093263D" w:rsidRPr="005C21ED" w14:paraId="565FBA57" w14:textId="77777777" w:rsidTr="000C0B9F">
        <w:tc>
          <w:tcPr>
            <w:tcW w:w="7083" w:type="dxa"/>
          </w:tcPr>
          <w:p w14:paraId="5DAA2AF4" w14:textId="1FCAB5EF" w:rsidR="0093263D" w:rsidRDefault="00F26DB3" w:rsidP="00F26DB3">
            <w:pPr>
              <w:jc w:val="both"/>
              <w:rPr>
                <w:rFonts w:ascii="Arial" w:hAnsi="Arial" w:cs="Arial"/>
              </w:rPr>
            </w:pPr>
            <w:r>
              <w:rPr>
                <w:rFonts w:ascii="Arial" w:hAnsi="Arial" w:cs="Arial"/>
              </w:rPr>
              <w:br/>
            </w:r>
            <w:r w:rsidRPr="00F26DB3">
              <w:rPr>
                <w:rFonts w:ascii="Arial" w:hAnsi="Arial" w:cs="Arial"/>
              </w:rPr>
              <w:t>Najemniki denacionaliziranih stanovanj: prosilec je najemnik – prejšnji imetnik stanovanjske pravice in njegov zakonec ali zunajzakonski partner, ki je ob uveljavitvi Stanovanjskega zakona (UL RS, št. 18/91-I) imel status njegovega zakonca oziroma zunajzakonskega partnerja in je po smrti najemnika-prejšnjega imetnika stanovanjske pravice nadaljeval najemno razmerje za nedoločen čas in z neprofitno najemnino.</w:t>
            </w:r>
          </w:p>
        </w:tc>
        <w:tc>
          <w:tcPr>
            <w:tcW w:w="1984" w:type="dxa"/>
          </w:tcPr>
          <w:p w14:paraId="223D3719" w14:textId="77777777" w:rsidR="00840E70" w:rsidRDefault="00840E70" w:rsidP="008C0F79">
            <w:pPr>
              <w:jc w:val="center"/>
              <w:rPr>
                <w:rFonts w:ascii="Arial" w:hAnsi="Arial" w:cs="Arial"/>
              </w:rPr>
            </w:pPr>
          </w:p>
          <w:p w14:paraId="4116A25B" w14:textId="77777777" w:rsidR="00F26DB3" w:rsidRDefault="00F26DB3" w:rsidP="00520A6E">
            <w:pPr>
              <w:jc w:val="center"/>
              <w:rPr>
                <w:rFonts w:ascii="Arial" w:hAnsi="Arial" w:cs="Arial"/>
              </w:rPr>
            </w:pPr>
          </w:p>
          <w:p w14:paraId="643EC02F" w14:textId="39F9D96B" w:rsidR="0093263D" w:rsidRPr="0093263D" w:rsidRDefault="00812DAD" w:rsidP="00520A6E">
            <w:pPr>
              <w:jc w:val="center"/>
              <w:rPr>
                <w:rFonts w:ascii="Arial" w:hAnsi="Arial" w:cs="Arial"/>
              </w:rPr>
            </w:pPr>
            <w:r>
              <w:rPr>
                <w:rFonts w:ascii="Arial" w:hAnsi="Arial" w:cs="Arial"/>
              </w:rPr>
              <w:t>230</w:t>
            </w:r>
          </w:p>
        </w:tc>
      </w:tr>
      <w:tr w:rsidR="0093263D" w:rsidRPr="005C21ED" w14:paraId="744E38E0" w14:textId="77777777" w:rsidTr="000C0B9F">
        <w:tc>
          <w:tcPr>
            <w:tcW w:w="7083" w:type="dxa"/>
          </w:tcPr>
          <w:p w14:paraId="5301DE29" w14:textId="3EB25449" w:rsidR="0093263D" w:rsidRDefault="00F26DB3" w:rsidP="00F26DB3">
            <w:pPr>
              <w:jc w:val="both"/>
              <w:rPr>
                <w:rFonts w:ascii="Arial" w:hAnsi="Arial" w:cs="Arial"/>
              </w:rPr>
            </w:pPr>
            <w:r>
              <w:rPr>
                <w:rFonts w:ascii="Arial" w:hAnsi="Arial" w:cs="Arial"/>
              </w:rPr>
              <w:lastRenderedPageBreak/>
              <w:br/>
            </w:r>
            <w:r w:rsidRPr="00F26DB3">
              <w:rPr>
                <w:rFonts w:ascii="Arial" w:hAnsi="Arial" w:cs="Arial"/>
              </w:rPr>
              <w:t>Prosilec je nekdanji hišnik oziroma oseba, ki je hišniško stanovanje dobila v najem z namenom opravljanja sorodnih hišniških opravil (npr. kurjač, čistilka), in je pravico do bivanja v hišniškem stanovanju pridobila pred uveljavitvijo Stanovanjskega zakona (Uradni list RS, št. 18/91-I), po njeni smrti pa njegov zakonec oziroma oseba, s katero je najemnik ob smrti živel v zunajzakonski skupnosti ter za uporabo stanovanja plačuje prosto oblikovano najemnino.</w:t>
            </w:r>
          </w:p>
        </w:tc>
        <w:tc>
          <w:tcPr>
            <w:tcW w:w="1984" w:type="dxa"/>
          </w:tcPr>
          <w:p w14:paraId="53A106A7" w14:textId="77777777" w:rsidR="00953B07" w:rsidRDefault="00953B07" w:rsidP="008C0F79">
            <w:pPr>
              <w:jc w:val="center"/>
              <w:rPr>
                <w:rFonts w:ascii="Arial" w:hAnsi="Arial" w:cs="Arial"/>
              </w:rPr>
            </w:pPr>
          </w:p>
          <w:p w14:paraId="23E266A9" w14:textId="77777777" w:rsidR="00F26DB3" w:rsidRDefault="00F26DB3" w:rsidP="006B10C8">
            <w:pPr>
              <w:jc w:val="center"/>
              <w:rPr>
                <w:rFonts w:ascii="Arial" w:hAnsi="Arial" w:cs="Arial"/>
              </w:rPr>
            </w:pPr>
          </w:p>
          <w:p w14:paraId="09B4B346" w14:textId="3F891F5C" w:rsidR="0093263D" w:rsidRPr="0093263D" w:rsidRDefault="00812DAD" w:rsidP="00F26DB3">
            <w:pPr>
              <w:jc w:val="center"/>
              <w:rPr>
                <w:rFonts w:ascii="Arial" w:hAnsi="Arial" w:cs="Arial"/>
              </w:rPr>
            </w:pPr>
            <w:r>
              <w:rPr>
                <w:rFonts w:ascii="Arial" w:hAnsi="Arial" w:cs="Arial"/>
              </w:rPr>
              <w:t>200</w:t>
            </w:r>
          </w:p>
        </w:tc>
      </w:tr>
      <w:tr w:rsidR="0093263D" w:rsidRPr="005C21ED" w14:paraId="014836AB" w14:textId="77777777" w:rsidTr="00F26DB3">
        <w:trPr>
          <w:cantSplit/>
        </w:trPr>
        <w:tc>
          <w:tcPr>
            <w:tcW w:w="7083" w:type="dxa"/>
          </w:tcPr>
          <w:p w14:paraId="567C85B6" w14:textId="5A5852C7" w:rsidR="0093263D" w:rsidRDefault="00F26DB3" w:rsidP="00F26DB3">
            <w:pPr>
              <w:jc w:val="both"/>
              <w:rPr>
                <w:rFonts w:ascii="Arial" w:hAnsi="Arial" w:cs="Arial"/>
              </w:rPr>
            </w:pPr>
            <w:r>
              <w:rPr>
                <w:rFonts w:ascii="Arial" w:hAnsi="Arial" w:cs="Arial"/>
              </w:rPr>
              <w:br/>
            </w:r>
            <w:r w:rsidR="00953B07" w:rsidRPr="00953B07">
              <w:rPr>
                <w:rFonts w:ascii="Arial" w:hAnsi="Arial" w:cs="Arial"/>
              </w:rPr>
              <w:t>Prosilec je oseba, opredeljena v prejšnji točki, ki ji je bilo že odpovedano najemno razmerje ali je bila zoper njo vložena tožba za odpoved najemnega razmerja.</w:t>
            </w:r>
          </w:p>
        </w:tc>
        <w:tc>
          <w:tcPr>
            <w:tcW w:w="1984" w:type="dxa"/>
          </w:tcPr>
          <w:p w14:paraId="512078C5" w14:textId="653D7EE9" w:rsidR="00953B07" w:rsidRDefault="0022563F" w:rsidP="008C0F79">
            <w:pPr>
              <w:jc w:val="center"/>
              <w:rPr>
                <w:rFonts w:ascii="Arial" w:hAnsi="Arial" w:cs="Arial"/>
              </w:rPr>
            </w:pPr>
            <w:r>
              <w:rPr>
                <w:rFonts w:ascii="Arial" w:hAnsi="Arial" w:cs="Arial"/>
              </w:rPr>
              <w:t xml:space="preserve"> </w:t>
            </w:r>
            <w:r w:rsidR="0093586C">
              <w:rPr>
                <w:rFonts w:ascii="Arial" w:hAnsi="Arial" w:cs="Arial"/>
              </w:rPr>
              <w:t xml:space="preserve"> </w:t>
            </w:r>
          </w:p>
          <w:p w14:paraId="022284AB" w14:textId="65C5F60E" w:rsidR="0093263D" w:rsidRPr="0093263D" w:rsidRDefault="00812DAD" w:rsidP="002401EA">
            <w:pPr>
              <w:jc w:val="center"/>
              <w:rPr>
                <w:rFonts w:ascii="Arial" w:hAnsi="Arial" w:cs="Arial"/>
              </w:rPr>
            </w:pPr>
            <w:r>
              <w:rPr>
                <w:rFonts w:ascii="Arial" w:hAnsi="Arial" w:cs="Arial"/>
              </w:rPr>
              <w:t>230</w:t>
            </w:r>
          </w:p>
        </w:tc>
      </w:tr>
      <w:tr w:rsidR="007100C6" w:rsidRPr="005C21ED" w14:paraId="1A8D70FD" w14:textId="77777777" w:rsidTr="000C0B9F">
        <w:tc>
          <w:tcPr>
            <w:tcW w:w="7083" w:type="dxa"/>
          </w:tcPr>
          <w:p w14:paraId="162F3EBC" w14:textId="12092CDE" w:rsidR="007100C6" w:rsidRPr="0062196B" w:rsidRDefault="0062196B" w:rsidP="0062196B">
            <w:pPr>
              <w:jc w:val="both"/>
              <w:rPr>
                <w:rFonts w:ascii="Arial" w:hAnsi="Arial" w:cs="Arial"/>
              </w:rPr>
            </w:pPr>
            <w:r>
              <w:rPr>
                <w:rFonts w:ascii="Arial" w:hAnsi="Arial" w:cs="Arial"/>
              </w:rPr>
              <w:br/>
            </w:r>
            <w:r w:rsidR="00B568BB" w:rsidRPr="00B568BB">
              <w:rPr>
                <w:rFonts w:ascii="Arial" w:hAnsi="Arial" w:cs="Arial"/>
              </w:rPr>
              <w:t>Prosilec je solastnik stanovanja v tretjinskem ali manjšem solastniškem deležu, ki ne presega 60 % vrednosti zanj primernega stanovanja, in v tem stanovanju prebiva.</w:t>
            </w:r>
          </w:p>
        </w:tc>
        <w:tc>
          <w:tcPr>
            <w:tcW w:w="1984" w:type="dxa"/>
          </w:tcPr>
          <w:p w14:paraId="516C3BA1" w14:textId="77777777" w:rsidR="00F36CC7" w:rsidRDefault="00F36CC7" w:rsidP="008C0F79">
            <w:pPr>
              <w:jc w:val="center"/>
              <w:rPr>
                <w:rFonts w:ascii="Arial" w:hAnsi="Arial" w:cs="Arial"/>
              </w:rPr>
            </w:pPr>
          </w:p>
          <w:p w14:paraId="2D8676EF" w14:textId="0B4CB86C" w:rsidR="007100C6" w:rsidRDefault="00D371B3" w:rsidP="006B10C8">
            <w:pPr>
              <w:jc w:val="center"/>
              <w:rPr>
                <w:rFonts w:ascii="Arial" w:hAnsi="Arial" w:cs="Arial"/>
              </w:rPr>
            </w:pPr>
            <w:r>
              <w:rPr>
                <w:rFonts w:ascii="Arial" w:hAnsi="Arial" w:cs="Arial"/>
              </w:rPr>
              <w:t>160</w:t>
            </w:r>
          </w:p>
        </w:tc>
      </w:tr>
    </w:tbl>
    <w:p w14:paraId="2F198C53" w14:textId="77777777" w:rsidR="00773A09" w:rsidRDefault="00773A09" w:rsidP="00440D5A">
      <w:pPr>
        <w:tabs>
          <w:tab w:val="left" w:pos="615"/>
        </w:tabs>
        <w:rPr>
          <w:rFonts w:ascii="Arial" w:hAnsi="Arial" w:cs="Arial"/>
          <w:b/>
          <w:bCs/>
        </w:rPr>
      </w:pPr>
    </w:p>
    <w:p w14:paraId="33F5F7F4" w14:textId="79228BE3" w:rsidR="00DA5BB4" w:rsidRDefault="00AE3BAF" w:rsidP="00440D5A">
      <w:pPr>
        <w:tabs>
          <w:tab w:val="left" w:pos="615"/>
        </w:tabs>
        <w:rPr>
          <w:rFonts w:ascii="Arial" w:hAnsi="Arial" w:cs="Arial"/>
          <w:b/>
          <w:bCs/>
        </w:rPr>
      </w:pPr>
      <w:r w:rsidRPr="00AE3BAF">
        <w:rPr>
          <w:rFonts w:ascii="Arial" w:hAnsi="Arial" w:cs="Arial"/>
          <w:b/>
          <w:bCs/>
        </w:rPr>
        <w:t>5.2 Prednostne kategorije</w:t>
      </w:r>
      <w:r w:rsidR="004A6BBC">
        <w:rPr>
          <w:rFonts w:ascii="Arial" w:hAnsi="Arial" w:cs="Arial"/>
          <w:b/>
          <w:bCs/>
        </w:rPr>
        <w:t xml:space="preserve"> po </w:t>
      </w:r>
      <w:r w:rsidR="00787E70">
        <w:rPr>
          <w:rFonts w:ascii="Arial" w:hAnsi="Arial" w:cs="Arial"/>
          <w:b/>
          <w:bCs/>
        </w:rPr>
        <w:t>P</w:t>
      </w:r>
      <w:r w:rsidR="004A6BBC">
        <w:rPr>
          <w:rFonts w:ascii="Arial" w:hAnsi="Arial" w:cs="Arial"/>
          <w:b/>
          <w:bCs/>
        </w:rPr>
        <w:t>ravilniku</w:t>
      </w:r>
      <w:r w:rsidR="00141DDF">
        <w:rPr>
          <w:rFonts w:ascii="Arial" w:hAnsi="Arial" w:cs="Arial"/>
          <w:b/>
          <w:bCs/>
        </w:rPr>
        <w:t xml:space="preserve"> o oddaji javnih najemnih stanovanj v najem</w:t>
      </w:r>
    </w:p>
    <w:p w14:paraId="433DE836" w14:textId="5B4839C2" w:rsidR="00C213D8" w:rsidRPr="00623D0A" w:rsidRDefault="000700E2" w:rsidP="00440D5A">
      <w:pPr>
        <w:tabs>
          <w:tab w:val="left" w:pos="615"/>
        </w:tabs>
        <w:rPr>
          <w:rFonts w:ascii="Arial" w:hAnsi="Arial" w:cs="Arial"/>
        </w:rPr>
      </w:pPr>
      <w:r w:rsidRPr="000700E2">
        <w:rPr>
          <w:rFonts w:ascii="Arial" w:hAnsi="Arial" w:cs="Arial"/>
        </w:rPr>
        <w:t>Pri dodelitvi javnega najemnega stanovanja se kot obvezni prednostni kategoriji upoštevajo najemniki denacionaliziranih stanovanj ter mlajši odrasli in mlade družine.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2546"/>
      </w:tblGrid>
      <w:tr w:rsidR="00CC390D" w:rsidRPr="006F127D" w14:paraId="7AD138D8" w14:textId="77777777" w:rsidTr="000C29BD">
        <w:trPr>
          <w:trHeight w:val="227"/>
        </w:trPr>
        <w:tc>
          <w:tcPr>
            <w:tcW w:w="6516" w:type="dxa"/>
          </w:tcPr>
          <w:p w14:paraId="38EBACFB" w14:textId="5D364D38" w:rsidR="00CC390D" w:rsidRPr="006F127D" w:rsidRDefault="00066BE9" w:rsidP="008C0F79">
            <w:pPr>
              <w:jc w:val="center"/>
              <w:rPr>
                <w:rFonts w:ascii="Arial" w:hAnsi="Arial" w:cs="Arial"/>
                <w:b/>
                <w:bCs/>
              </w:rPr>
            </w:pPr>
            <w:r>
              <w:rPr>
                <w:rFonts w:ascii="Arial" w:hAnsi="Arial" w:cs="Arial"/>
                <w:b/>
                <w:bCs/>
              </w:rPr>
              <w:t>Kategorija</w:t>
            </w:r>
          </w:p>
        </w:tc>
        <w:tc>
          <w:tcPr>
            <w:tcW w:w="2546" w:type="dxa"/>
            <w:vAlign w:val="center"/>
          </w:tcPr>
          <w:p w14:paraId="4457E3F6" w14:textId="598441DF" w:rsidR="00CC390D" w:rsidRPr="006F127D" w:rsidRDefault="00EE6511" w:rsidP="008C0F79">
            <w:pPr>
              <w:jc w:val="center"/>
              <w:rPr>
                <w:rFonts w:ascii="Arial" w:hAnsi="Arial" w:cs="Arial"/>
                <w:b/>
                <w:bCs/>
              </w:rPr>
            </w:pPr>
            <w:r>
              <w:rPr>
                <w:rFonts w:ascii="Arial" w:hAnsi="Arial" w:cs="Arial"/>
                <w:b/>
                <w:bCs/>
              </w:rPr>
              <w:t>Točke</w:t>
            </w:r>
          </w:p>
        </w:tc>
      </w:tr>
      <w:tr w:rsidR="00CC390D" w:rsidRPr="005C21ED" w14:paraId="0E60076E" w14:textId="77777777" w:rsidTr="000C29BD">
        <w:tc>
          <w:tcPr>
            <w:tcW w:w="6516" w:type="dxa"/>
          </w:tcPr>
          <w:p w14:paraId="477EA690" w14:textId="1372B32D" w:rsidR="00CC390D" w:rsidRPr="002C4E1B" w:rsidRDefault="00066BE9" w:rsidP="000C29BD">
            <w:pPr>
              <w:pStyle w:val="Odstavekseznama"/>
              <w:numPr>
                <w:ilvl w:val="0"/>
                <w:numId w:val="18"/>
              </w:numPr>
              <w:jc w:val="center"/>
              <w:rPr>
                <w:rFonts w:ascii="Arial" w:hAnsi="Arial" w:cs="Arial"/>
              </w:rPr>
            </w:pPr>
            <w:r w:rsidRPr="002C4E1B">
              <w:rPr>
                <w:rFonts w:ascii="Arial" w:hAnsi="Arial" w:cs="Arial"/>
              </w:rPr>
              <w:t>Mlajši odrasli</w:t>
            </w:r>
            <w:r w:rsidR="00B568BB">
              <w:rPr>
                <w:rFonts w:ascii="Arial" w:hAnsi="Arial" w:cs="Arial"/>
              </w:rPr>
              <w:t xml:space="preserve"> in mlade družine</w:t>
            </w:r>
          </w:p>
        </w:tc>
        <w:tc>
          <w:tcPr>
            <w:tcW w:w="2546" w:type="dxa"/>
          </w:tcPr>
          <w:p w14:paraId="60C8B1F6" w14:textId="3C8F8935" w:rsidR="00CC390D" w:rsidRPr="005C21ED" w:rsidRDefault="00066BE9" w:rsidP="008C0F79">
            <w:pPr>
              <w:jc w:val="center"/>
              <w:rPr>
                <w:rFonts w:ascii="Arial" w:hAnsi="Arial" w:cs="Arial"/>
              </w:rPr>
            </w:pPr>
            <w:r>
              <w:rPr>
                <w:rFonts w:ascii="Arial" w:hAnsi="Arial" w:cs="Arial"/>
              </w:rPr>
              <w:t>150</w:t>
            </w:r>
          </w:p>
        </w:tc>
      </w:tr>
      <w:tr w:rsidR="00CC390D" w:rsidRPr="005C21ED" w14:paraId="22D7315B" w14:textId="77777777" w:rsidTr="000C29BD">
        <w:trPr>
          <w:trHeight w:val="227"/>
        </w:trPr>
        <w:tc>
          <w:tcPr>
            <w:tcW w:w="6516" w:type="dxa"/>
          </w:tcPr>
          <w:p w14:paraId="1509D15E" w14:textId="1698BDF0" w:rsidR="00CC390D" w:rsidRPr="002C4E1B" w:rsidRDefault="002C4E1B" w:rsidP="002C4E1B">
            <w:pPr>
              <w:jc w:val="center"/>
              <w:rPr>
                <w:rFonts w:ascii="Arial" w:hAnsi="Arial" w:cs="Arial"/>
              </w:rPr>
            </w:pPr>
            <w:r w:rsidRPr="002C4E1B">
              <w:rPr>
                <w:rFonts w:ascii="Arial" w:hAnsi="Arial" w:cs="Arial"/>
              </w:rPr>
              <w:t>2.</w:t>
            </w:r>
            <w:r>
              <w:rPr>
                <w:rFonts w:ascii="Arial" w:hAnsi="Arial" w:cs="Arial"/>
              </w:rPr>
              <w:t xml:space="preserve"> </w:t>
            </w:r>
            <w:r w:rsidR="00066BE9" w:rsidRPr="002C4E1B">
              <w:rPr>
                <w:rFonts w:ascii="Arial" w:hAnsi="Arial" w:cs="Arial"/>
              </w:rPr>
              <w:t>Najemniki denacionaliziranih stanovanj</w:t>
            </w:r>
          </w:p>
        </w:tc>
        <w:tc>
          <w:tcPr>
            <w:tcW w:w="2546" w:type="dxa"/>
          </w:tcPr>
          <w:p w14:paraId="34B1C4C9" w14:textId="0C67AE7D" w:rsidR="00CC390D" w:rsidRPr="005C21ED" w:rsidRDefault="00066BE9" w:rsidP="008C0F79">
            <w:pPr>
              <w:jc w:val="center"/>
              <w:rPr>
                <w:rFonts w:ascii="Arial" w:hAnsi="Arial" w:cs="Arial"/>
              </w:rPr>
            </w:pPr>
            <w:r>
              <w:rPr>
                <w:rFonts w:ascii="Arial" w:hAnsi="Arial" w:cs="Arial"/>
              </w:rPr>
              <w:t>150</w:t>
            </w:r>
          </w:p>
        </w:tc>
      </w:tr>
    </w:tbl>
    <w:p w14:paraId="63A243D6" w14:textId="77777777" w:rsidR="00C213D8" w:rsidRPr="003C1C51" w:rsidRDefault="00C213D8" w:rsidP="00440D5A">
      <w:pPr>
        <w:tabs>
          <w:tab w:val="left" w:pos="615"/>
        </w:tabs>
        <w:rPr>
          <w:rFonts w:ascii="Arial" w:hAnsi="Arial" w:cs="Arial"/>
        </w:rPr>
      </w:pPr>
    </w:p>
    <w:p w14:paraId="42248BE5" w14:textId="467CC53A" w:rsidR="003C1C51" w:rsidRPr="003C1C51" w:rsidRDefault="00B8024C" w:rsidP="003C1C51">
      <w:pPr>
        <w:tabs>
          <w:tab w:val="left" w:pos="615"/>
        </w:tabs>
        <w:jc w:val="both"/>
        <w:rPr>
          <w:rFonts w:ascii="Arial" w:hAnsi="Arial" w:cs="Arial"/>
        </w:rPr>
      </w:pPr>
      <w:r w:rsidRPr="00B32E81">
        <w:rPr>
          <w:rFonts w:ascii="Arial" w:hAnsi="Arial" w:cs="Arial"/>
        </w:rPr>
        <w:t>Pod prednostno kategorijo, ki je navedena pod 2. točko</w:t>
      </w:r>
      <w:r w:rsidR="00987755" w:rsidRPr="00B32E81">
        <w:rPr>
          <w:rFonts w:ascii="Arial" w:hAnsi="Arial" w:cs="Arial"/>
        </w:rPr>
        <w:t xml:space="preserve"> v zgornji</w:t>
      </w:r>
      <w:r w:rsidR="00B32E81" w:rsidRPr="00B32E81">
        <w:rPr>
          <w:rFonts w:ascii="Arial" w:hAnsi="Arial" w:cs="Arial"/>
        </w:rPr>
        <w:t xml:space="preserve"> tabeli</w:t>
      </w:r>
      <w:r w:rsidRPr="00B32E81">
        <w:rPr>
          <w:rFonts w:ascii="Arial" w:hAnsi="Arial" w:cs="Arial"/>
        </w:rPr>
        <w:t>, se uvrsti tudi prosil</w:t>
      </w:r>
      <w:r w:rsidR="003C1C51" w:rsidRPr="00B32E81">
        <w:rPr>
          <w:rFonts w:ascii="Arial" w:hAnsi="Arial" w:cs="Arial"/>
        </w:rPr>
        <w:t>e</w:t>
      </w:r>
      <w:r w:rsidRPr="00B32E81">
        <w:rPr>
          <w:rFonts w:ascii="Arial" w:hAnsi="Arial" w:cs="Arial"/>
        </w:rPr>
        <w:t xml:space="preserve">c, ki se je uvrstil </w:t>
      </w:r>
      <w:r w:rsidR="003C1C51" w:rsidRPr="00B32E81">
        <w:rPr>
          <w:rFonts w:ascii="Arial" w:hAnsi="Arial" w:cs="Arial"/>
        </w:rPr>
        <w:t>na eno izmed prednostnih list na javnih razpisih za neprofitna najemna stanovanja</w:t>
      </w:r>
      <w:r w:rsidR="00B32E81" w:rsidRPr="00B32E81">
        <w:rPr>
          <w:rFonts w:ascii="Arial" w:hAnsi="Arial" w:cs="Arial"/>
        </w:rPr>
        <w:t xml:space="preserve"> Občine Vrhnika</w:t>
      </w:r>
      <w:r w:rsidR="003C1C51" w:rsidRPr="00B32E81">
        <w:rPr>
          <w:rFonts w:ascii="Arial" w:hAnsi="Arial" w:cs="Arial"/>
        </w:rPr>
        <w:t>, objavljenih do uveljavitve Pravilnika.</w:t>
      </w:r>
    </w:p>
    <w:p w14:paraId="2F25098B" w14:textId="37E64AA6" w:rsidR="00A30044" w:rsidRDefault="00A30044" w:rsidP="00440D5A">
      <w:pPr>
        <w:tabs>
          <w:tab w:val="left" w:pos="615"/>
        </w:tabs>
        <w:rPr>
          <w:rFonts w:ascii="Arial" w:hAnsi="Arial" w:cs="Arial"/>
          <w:b/>
          <w:bCs/>
        </w:rPr>
      </w:pPr>
      <w:r>
        <w:rPr>
          <w:rFonts w:ascii="Arial" w:hAnsi="Arial" w:cs="Arial"/>
          <w:b/>
          <w:bCs/>
        </w:rPr>
        <w:t>5.2.</w:t>
      </w:r>
      <w:r w:rsidR="00ED4171">
        <w:rPr>
          <w:rFonts w:ascii="Arial" w:hAnsi="Arial" w:cs="Arial"/>
          <w:b/>
          <w:bCs/>
        </w:rPr>
        <w:t>1</w:t>
      </w:r>
      <w:r w:rsidR="00B254FB">
        <w:rPr>
          <w:rFonts w:ascii="Arial" w:hAnsi="Arial" w:cs="Arial"/>
          <w:b/>
          <w:bCs/>
        </w:rPr>
        <w:t xml:space="preserve"> </w:t>
      </w:r>
      <w:r w:rsidR="0091329D" w:rsidRPr="0091329D">
        <w:rPr>
          <w:rFonts w:ascii="Arial" w:hAnsi="Arial" w:cs="Arial"/>
          <w:b/>
          <w:bCs/>
        </w:rPr>
        <w:t>Dodatne prednostne kategorije, ki jih upošteva Občina Vrhnika</w:t>
      </w:r>
    </w:p>
    <w:p w14:paraId="6131EBD4" w14:textId="79EA10E1" w:rsidR="00845CC6" w:rsidRDefault="00845CC6" w:rsidP="00440D5A">
      <w:pPr>
        <w:tabs>
          <w:tab w:val="left" w:pos="615"/>
        </w:tabs>
        <w:rPr>
          <w:rFonts w:ascii="Arial" w:hAnsi="Arial" w:cs="Arial"/>
          <w:b/>
          <w:bCs/>
        </w:rPr>
      </w:pPr>
      <w:r w:rsidRPr="000C29BD">
        <w:rPr>
          <w:rFonts w:ascii="Arial" w:hAnsi="Arial" w:cs="Arial"/>
        </w:rPr>
        <w:t xml:space="preserve">Poleg prednostnih kategorij prosilcev, opredeljenih v prejšnji točki, bodo v skladu z 8. členom Pravilnika upoštevane še naslednje prednostne kategorije prosilcev: starejši od 65 let, </w:t>
      </w:r>
      <w:r w:rsidR="00CA6453" w:rsidRPr="000C29BD">
        <w:rPr>
          <w:rFonts w:ascii="Arial" w:hAnsi="Arial" w:cs="Arial"/>
        </w:rPr>
        <w:t>družine z večjim številom otrok</w:t>
      </w:r>
      <w:r w:rsidRPr="000C29BD">
        <w:rPr>
          <w:rFonts w:ascii="Arial" w:hAnsi="Arial" w:cs="Arial"/>
        </w:rPr>
        <w:t>, enostarševske družine, invalidi in družine z invalidnim članom.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2404"/>
      </w:tblGrid>
      <w:tr w:rsidR="00CC390D" w:rsidRPr="006F127D" w14:paraId="6A5F79D4" w14:textId="77777777" w:rsidTr="000C29BD">
        <w:tc>
          <w:tcPr>
            <w:tcW w:w="6658" w:type="dxa"/>
          </w:tcPr>
          <w:p w14:paraId="1C60FBC6" w14:textId="6FCAFB40" w:rsidR="00CC390D" w:rsidRPr="006F127D" w:rsidRDefault="00B254FB" w:rsidP="008C0F79">
            <w:pPr>
              <w:jc w:val="center"/>
              <w:rPr>
                <w:rFonts w:ascii="Arial" w:hAnsi="Arial" w:cs="Arial"/>
                <w:b/>
                <w:bCs/>
              </w:rPr>
            </w:pPr>
            <w:r>
              <w:rPr>
                <w:rFonts w:ascii="Arial" w:hAnsi="Arial" w:cs="Arial"/>
                <w:b/>
                <w:bCs/>
              </w:rPr>
              <w:t>Kategorija</w:t>
            </w:r>
          </w:p>
        </w:tc>
        <w:tc>
          <w:tcPr>
            <w:tcW w:w="2404" w:type="dxa"/>
          </w:tcPr>
          <w:p w14:paraId="4FA79081" w14:textId="3816AAAE" w:rsidR="00CC390D" w:rsidRPr="006F127D" w:rsidRDefault="00B254FB" w:rsidP="008C0F79">
            <w:pPr>
              <w:jc w:val="center"/>
              <w:rPr>
                <w:rFonts w:ascii="Arial" w:hAnsi="Arial" w:cs="Arial"/>
                <w:b/>
                <w:bCs/>
              </w:rPr>
            </w:pPr>
            <w:r>
              <w:rPr>
                <w:rFonts w:ascii="Arial" w:hAnsi="Arial" w:cs="Arial"/>
                <w:b/>
                <w:bCs/>
              </w:rPr>
              <w:t>Točke</w:t>
            </w:r>
          </w:p>
        </w:tc>
      </w:tr>
      <w:tr w:rsidR="00CC390D" w:rsidRPr="005C21ED" w14:paraId="0D02F7F0" w14:textId="77777777" w:rsidTr="000C29BD">
        <w:tc>
          <w:tcPr>
            <w:tcW w:w="6658" w:type="dxa"/>
          </w:tcPr>
          <w:p w14:paraId="6BD1B977" w14:textId="4C24E186" w:rsidR="00CC390D" w:rsidRPr="005C21ED" w:rsidRDefault="00B254FB" w:rsidP="008C0F79">
            <w:pPr>
              <w:jc w:val="center"/>
              <w:rPr>
                <w:rFonts w:ascii="Arial" w:hAnsi="Arial" w:cs="Arial"/>
              </w:rPr>
            </w:pPr>
            <w:r>
              <w:rPr>
                <w:rFonts w:ascii="Arial" w:hAnsi="Arial" w:cs="Arial"/>
              </w:rPr>
              <w:t>Starejši od 65 let</w:t>
            </w:r>
          </w:p>
        </w:tc>
        <w:tc>
          <w:tcPr>
            <w:tcW w:w="2404" w:type="dxa"/>
          </w:tcPr>
          <w:p w14:paraId="67C5094F" w14:textId="1AB554A9" w:rsidR="00CC390D" w:rsidRPr="005C21ED" w:rsidRDefault="001C337E" w:rsidP="008C0F79">
            <w:pPr>
              <w:jc w:val="center"/>
              <w:rPr>
                <w:rFonts w:ascii="Arial" w:hAnsi="Arial" w:cs="Arial"/>
              </w:rPr>
            </w:pPr>
            <w:r>
              <w:rPr>
                <w:rFonts w:ascii="Arial" w:hAnsi="Arial" w:cs="Arial"/>
              </w:rPr>
              <w:t>1</w:t>
            </w:r>
            <w:r w:rsidR="000938FC">
              <w:rPr>
                <w:rFonts w:ascii="Arial" w:hAnsi="Arial" w:cs="Arial"/>
              </w:rPr>
              <w:t>50</w:t>
            </w:r>
          </w:p>
        </w:tc>
      </w:tr>
      <w:tr w:rsidR="00CC390D" w:rsidRPr="005C21ED" w14:paraId="2957DDC9" w14:textId="77777777" w:rsidTr="000C29BD">
        <w:tc>
          <w:tcPr>
            <w:tcW w:w="6658" w:type="dxa"/>
          </w:tcPr>
          <w:p w14:paraId="45EE7CAB" w14:textId="37710926" w:rsidR="00CC390D" w:rsidRPr="005C21ED" w:rsidRDefault="00CA6453" w:rsidP="008C0F79">
            <w:pPr>
              <w:jc w:val="center"/>
              <w:rPr>
                <w:rFonts w:ascii="Arial" w:hAnsi="Arial" w:cs="Arial"/>
              </w:rPr>
            </w:pPr>
            <w:r>
              <w:rPr>
                <w:rFonts w:ascii="Arial" w:hAnsi="Arial" w:cs="Arial"/>
              </w:rPr>
              <w:t>Družine z večjim številom otrok</w:t>
            </w:r>
          </w:p>
        </w:tc>
        <w:tc>
          <w:tcPr>
            <w:tcW w:w="2404" w:type="dxa"/>
          </w:tcPr>
          <w:p w14:paraId="693174B9" w14:textId="05561FD6" w:rsidR="00CC390D" w:rsidRPr="005C21ED" w:rsidRDefault="002053B6" w:rsidP="008C0F79">
            <w:pPr>
              <w:jc w:val="center"/>
              <w:rPr>
                <w:rFonts w:ascii="Arial" w:hAnsi="Arial" w:cs="Arial"/>
              </w:rPr>
            </w:pPr>
            <w:r>
              <w:rPr>
                <w:rFonts w:ascii="Arial" w:hAnsi="Arial" w:cs="Arial"/>
              </w:rPr>
              <w:t>150</w:t>
            </w:r>
          </w:p>
        </w:tc>
      </w:tr>
      <w:tr w:rsidR="00CC390D" w:rsidRPr="005C21ED" w14:paraId="43E727AA" w14:textId="77777777" w:rsidTr="000C29BD">
        <w:tc>
          <w:tcPr>
            <w:tcW w:w="6658" w:type="dxa"/>
          </w:tcPr>
          <w:p w14:paraId="2AE4362C" w14:textId="2B40D12A" w:rsidR="00CC390D" w:rsidRPr="005C21ED" w:rsidRDefault="00232CD4" w:rsidP="008C0F79">
            <w:pPr>
              <w:jc w:val="center"/>
              <w:rPr>
                <w:rFonts w:ascii="Arial" w:hAnsi="Arial" w:cs="Arial"/>
              </w:rPr>
            </w:pPr>
            <w:r>
              <w:rPr>
                <w:rFonts w:ascii="Arial" w:hAnsi="Arial" w:cs="Arial"/>
              </w:rPr>
              <w:t>Enostarševske družine</w:t>
            </w:r>
          </w:p>
        </w:tc>
        <w:tc>
          <w:tcPr>
            <w:tcW w:w="2404" w:type="dxa"/>
          </w:tcPr>
          <w:p w14:paraId="0FFEFAC6" w14:textId="766A90BB" w:rsidR="00CC390D" w:rsidRPr="005C21ED" w:rsidRDefault="00232CD4" w:rsidP="008C0F79">
            <w:pPr>
              <w:jc w:val="center"/>
              <w:rPr>
                <w:rFonts w:ascii="Arial" w:hAnsi="Arial" w:cs="Arial"/>
              </w:rPr>
            </w:pPr>
            <w:r>
              <w:rPr>
                <w:rFonts w:ascii="Arial" w:hAnsi="Arial" w:cs="Arial"/>
              </w:rPr>
              <w:t>150</w:t>
            </w:r>
          </w:p>
        </w:tc>
      </w:tr>
      <w:tr w:rsidR="00CC390D" w:rsidRPr="005C21ED" w14:paraId="3441B846" w14:textId="77777777" w:rsidTr="000C29BD">
        <w:tc>
          <w:tcPr>
            <w:tcW w:w="6658" w:type="dxa"/>
          </w:tcPr>
          <w:p w14:paraId="15E98545" w14:textId="177BA8EF" w:rsidR="00CC390D" w:rsidRPr="005C21ED" w:rsidRDefault="00BB7EDD" w:rsidP="008C0F79">
            <w:pPr>
              <w:jc w:val="center"/>
              <w:rPr>
                <w:rFonts w:ascii="Arial" w:hAnsi="Arial" w:cs="Arial"/>
              </w:rPr>
            </w:pPr>
            <w:r>
              <w:rPr>
                <w:rFonts w:ascii="Arial" w:hAnsi="Arial" w:cs="Arial"/>
              </w:rPr>
              <w:t>Invalidi in družine z invalidnim članom</w:t>
            </w:r>
          </w:p>
        </w:tc>
        <w:tc>
          <w:tcPr>
            <w:tcW w:w="2404" w:type="dxa"/>
          </w:tcPr>
          <w:p w14:paraId="3AAA59BF" w14:textId="5B8DE15C" w:rsidR="00CC390D" w:rsidRPr="005C21ED" w:rsidRDefault="00BB7EDD" w:rsidP="008C0F79">
            <w:pPr>
              <w:jc w:val="center"/>
              <w:rPr>
                <w:rFonts w:ascii="Arial" w:hAnsi="Arial" w:cs="Arial"/>
              </w:rPr>
            </w:pPr>
            <w:r>
              <w:rPr>
                <w:rFonts w:ascii="Arial" w:hAnsi="Arial" w:cs="Arial"/>
              </w:rPr>
              <w:t>150</w:t>
            </w:r>
          </w:p>
        </w:tc>
      </w:tr>
    </w:tbl>
    <w:p w14:paraId="4D520F8C" w14:textId="77777777" w:rsidR="00CA6453" w:rsidRDefault="00CA6453" w:rsidP="00F409EA">
      <w:pPr>
        <w:tabs>
          <w:tab w:val="left" w:pos="615"/>
        </w:tabs>
        <w:jc w:val="both"/>
        <w:rPr>
          <w:rFonts w:ascii="Arial" w:hAnsi="Arial" w:cs="Arial"/>
          <w:b/>
          <w:bCs/>
        </w:rPr>
      </w:pPr>
    </w:p>
    <w:p w14:paraId="71674E51" w14:textId="77777777" w:rsidR="00E93D36" w:rsidRDefault="00E93D36" w:rsidP="00ED4171">
      <w:pPr>
        <w:tabs>
          <w:tab w:val="left" w:pos="615"/>
        </w:tabs>
        <w:jc w:val="both"/>
        <w:rPr>
          <w:rFonts w:ascii="Arial" w:hAnsi="Arial" w:cs="Arial"/>
          <w:b/>
          <w:bCs/>
        </w:rPr>
      </w:pPr>
    </w:p>
    <w:p w14:paraId="596F0CF1" w14:textId="7C5203C3" w:rsidR="00ED4171" w:rsidRPr="00634397" w:rsidRDefault="00ED4171" w:rsidP="00ED4171">
      <w:pPr>
        <w:tabs>
          <w:tab w:val="left" w:pos="615"/>
        </w:tabs>
        <w:jc w:val="both"/>
        <w:rPr>
          <w:rFonts w:ascii="Arial" w:hAnsi="Arial" w:cs="Arial"/>
          <w:b/>
          <w:bCs/>
        </w:rPr>
      </w:pPr>
      <w:r w:rsidRPr="00634397">
        <w:rPr>
          <w:rFonts w:ascii="Arial" w:hAnsi="Arial" w:cs="Arial"/>
          <w:b/>
          <w:bCs/>
        </w:rPr>
        <w:lastRenderedPageBreak/>
        <w:t>5.2.2 Opredelitev prednostnih kategorij prosilcev</w:t>
      </w:r>
    </w:p>
    <w:p w14:paraId="14506740" w14:textId="5D73F659" w:rsidR="00ED4171" w:rsidRPr="00634397" w:rsidRDefault="00ED4171" w:rsidP="00ED4171">
      <w:pPr>
        <w:tabs>
          <w:tab w:val="left" w:pos="615"/>
        </w:tabs>
        <w:jc w:val="both"/>
        <w:rPr>
          <w:rFonts w:ascii="Arial" w:hAnsi="Arial" w:cs="Arial"/>
        </w:rPr>
      </w:pPr>
      <w:r w:rsidRPr="00634397">
        <w:rPr>
          <w:rFonts w:ascii="Arial" w:hAnsi="Arial" w:cs="Arial"/>
        </w:rPr>
        <w:t>Prednostne kategorije so naslednje:</w:t>
      </w:r>
    </w:p>
    <w:p w14:paraId="51C60487" w14:textId="77777777" w:rsidR="004C2FD4" w:rsidRPr="00634397" w:rsidRDefault="004C2FD4" w:rsidP="004C2FD4">
      <w:pPr>
        <w:tabs>
          <w:tab w:val="left" w:pos="615"/>
        </w:tabs>
        <w:jc w:val="both"/>
        <w:rPr>
          <w:rFonts w:ascii="Arial" w:hAnsi="Arial" w:cs="Arial"/>
        </w:rPr>
      </w:pPr>
      <w:r w:rsidRPr="00634397">
        <w:rPr>
          <w:rFonts w:ascii="Arial" w:hAnsi="Arial" w:cs="Arial"/>
        </w:rPr>
        <w:t>1. mlajši odrasli in mlade družine:</w:t>
      </w:r>
    </w:p>
    <w:p w14:paraId="34A89BC4" w14:textId="77777777" w:rsidR="004C2FD4" w:rsidRPr="00634397" w:rsidRDefault="004C2FD4" w:rsidP="004C2FD4">
      <w:pPr>
        <w:tabs>
          <w:tab w:val="left" w:pos="615"/>
        </w:tabs>
        <w:jc w:val="both"/>
        <w:rPr>
          <w:rFonts w:ascii="Arial" w:hAnsi="Arial" w:cs="Arial"/>
        </w:rPr>
      </w:pPr>
      <w:r w:rsidRPr="00634397">
        <w:rPr>
          <w:rFonts w:ascii="Arial" w:hAnsi="Arial" w:cs="Arial"/>
        </w:rPr>
        <w:t>– mlajši odrasli: osebe, ki v letu objave javnega razpisa dopolnijo največ 35 let;</w:t>
      </w:r>
    </w:p>
    <w:p w14:paraId="436C772F" w14:textId="77777777" w:rsidR="004C2FD4" w:rsidRPr="00634397" w:rsidRDefault="004C2FD4" w:rsidP="004C2FD4">
      <w:pPr>
        <w:tabs>
          <w:tab w:val="left" w:pos="615"/>
        </w:tabs>
        <w:jc w:val="both"/>
        <w:rPr>
          <w:rFonts w:ascii="Arial" w:hAnsi="Arial" w:cs="Arial"/>
        </w:rPr>
      </w:pPr>
      <w:r w:rsidRPr="00634397">
        <w:rPr>
          <w:rFonts w:ascii="Arial" w:hAnsi="Arial" w:cs="Arial"/>
        </w:rPr>
        <w:t>– mlade družine: družine z najmanj enim otrokom, v katerih starša v letu objave javnega razpisa dopolnita največ 40 let;</w:t>
      </w:r>
    </w:p>
    <w:p w14:paraId="31CD6B1D" w14:textId="622D4733" w:rsidR="004C2FD4" w:rsidRPr="00634397" w:rsidRDefault="004C2FD4" w:rsidP="004C2FD4">
      <w:pPr>
        <w:tabs>
          <w:tab w:val="left" w:pos="615"/>
        </w:tabs>
        <w:jc w:val="both"/>
        <w:rPr>
          <w:rFonts w:ascii="Arial" w:hAnsi="Arial" w:cs="Arial"/>
        </w:rPr>
      </w:pPr>
      <w:r w:rsidRPr="00634397">
        <w:rPr>
          <w:rFonts w:ascii="Arial" w:hAnsi="Arial" w:cs="Arial"/>
        </w:rPr>
        <w:t>2. starejši od 65 let: osebe, ki v letu objave javnega razpisa dopolnijo najmanj 65 let;</w:t>
      </w:r>
    </w:p>
    <w:p w14:paraId="3092FE32" w14:textId="252D2EAE" w:rsidR="004C2FD4" w:rsidRPr="00634397" w:rsidRDefault="003826DE" w:rsidP="004C2FD4">
      <w:pPr>
        <w:tabs>
          <w:tab w:val="left" w:pos="615"/>
        </w:tabs>
        <w:jc w:val="both"/>
        <w:rPr>
          <w:rFonts w:ascii="Arial" w:hAnsi="Arial" w:cs="Arial"/>
        </w:rPr>
      </w:pPr>
      <w:r w:rsidRPr="00634397">
        <w:rPr>
          <w:rFonts w:ascii="Arial" w:hAnsi="Arial" w:cs="Arial"/>
        </w:rPr>
        <w:t>3</w:t>
      </w:r>
      <w:r w:rsidR="004C2FD4" w:rsidRPr="00634397">
        <w:rPr>
          <w:rFonts w:ascii="Arial" w:hAnsi="Arial" w:cs="Arial"/>
        </w:rPr>
        <w:t>. enostarševske družine: skupnost enega od staršev z otrokom, kadar:</w:t>
      </w:r>
    </w:p>
    <w:p w14:paraId="122E82A8" w14:textId="77777777" w:rsidR="004C2FD4" w:rsidRPr="00634397" w:rsidRDefault="004C2FD4" w:rsidP="004C2FD4">
      <w:pPr>
        <w:tabs>
          <w:tab w:val="left" w:pos="615"/>
        </w:tabs>
        <w:jc w:val="both"/>
        <w:rPr>
          <w:rFonts w:ascii="Arial" w:hAnsi="Arial" w:cs="Arial"/>
        </w:rPr>
      </w:pPr>
      <w:r w:rsidRPr="00634397">
        <w:rPr>
          <w:rFonts w:ascii="Arial" w:hAnsi="Arial" w:cs="Arial"/>
        </w:rPr>
        <w:t>– je drugi od staršev umrl in otrok po njem ne prejema prejemkov za preživljanje oziroma družinske pokojnine po zakonu, ki ureja pokojninsko in invalidsko zavarovanje,</w:t>
      </w:r>
    </w:p>
    <w:p w14:paraId="1D572D3E" w14:textId="77777777" w:rsidR="004C2FD4" w:rsidRPr="00634397" w:rsidRDefault="004C2FD4" w:rsidP="004C2FD4">
      <w:pPr>
        <w:tabs>
          <w:tab w:val="left" w:pos="615"/>
        </w:tabs>
        <w:jc w:val="both"/>
        <w:rPr>
          <w:rFonts w:ascii="Arial" w:hAnsi="Arial" w:cs="Arial"/>
        </w:rPr>
      </w:pPr>
      <w:r w:rsidRPr="00634397">
        <w:rPr>
          <w:rFonts w:ascii="Arial" w:hAnsi="Arial" w:cs="Arial"/>
        </w:rPr>
        <w:t>– je drugi od staršev neznan ali</w:t>
      </w:r>
    </w:p>
    <w:p w14:paraId="346F5E91" w14:textId="77777777" w:rsidR="004C2FD4" w:rsidRPr="00634397" w:rsidRDefault="004C2FD4" w:rsidP="004C2FD4">
      <w:pPr>
        <w:tabs>
          <w:tab w:val="left" w:pos="615"/>
        </w:tabs>
        <w:jc w:val="both"/>
        <w:rPr>
          <w:rFonts w:ascii="Arial" w:hAnsi="Arial" w:cs="Arial"/>
        </w:rPr>
      </w:pPr>
      <w:r w:rsidRPr="00634397">
        <w:rPr>
          <w:rFonts w:ascii="Arial" w:hAnsi="Arial" w:cs="Arial"/>
        </w:rPr>
        <w:t>– otrok po drugem od staršev dejansko ne prejema prejemkov za preživljanje (eden od staršev sam preživlja otroka ali je upravičen do nadomestila preživnine po zakonu, ki ureja pravice otrok v primeru neplačevanja preživnin);</w:t>
      </w:r>
    </w:p>
    <w:p w14:paraId="2F8BBF9C" w14:textId="18C24A15" w:rsidR="004C2FD4" w:rsidRPr="00634397" w:rsidRDefault="003826DE" w:rsidP="004C2FD4">
      <w:pPr>
        <w:tabs>
          <w:tab w:val="left" w:pos="615"/>
        </w:tabs>
        <w:jc w:val="both"/>
        <w:rPr>
          <w:rFonts w:ascii="Arial" w:hAnsi="Arial" w:cs="Arial"/>
        </w:rPr>
      </w:pPr>
      <w:r w:rsidRPr="00634397">
        <w:rPr>
          <w:rFonts w:ascii="Arial" w:hAnsi="Arial" w:cs="Arial"/>
        </w:rPr>
        <w:t>4</w:t>
      </w:r>
      <w:r w:rsidR="004C2FD4" w:rsidRPr="00634397">
        <w:rPr>
          <w:rFonts w:ascii="Arial" w:hAnsi="Arial" w:cs="Arial"/>
        </w:rPr>
        <w:t>. družine z večjim številom otrok: v družini so najmanj trije mladoletni otroci, pri čemer se šteje, da je ta pogoj izpolnjen tudi v primeru zdravniško izkazane nosečnosti;</w:t>
      </w:r>
    </w:p>
    <w:p w14:paraId="1F42A2D5" w14:textId="65A079A7" w:rsidR="004C2FD4" w:rsidRPr="00634397" w:rsidRDefault="003826DE" w:rsidP="004C2FD4">
      <w:pPr>
        <w:tabs>
          <w:tab w:val="left" w:pos="615"/>
        </w:tabs>
        <w:jc w:val="both"/>
        <w:rPr>
          <w:rFonts w:ascii="Arial" w:hAnsi="Arial" w:cs="Arial"/>
        </w:rPr>
      </w:pPr>
      <w:r w:rsidRPr="00634397">
        <w:rPr>
          <w:rFonts w:ascii="Arial" w:hAnsi="Arial" w:cs="Arial"/>
        </w:rPr>
        <w:t>5</w:t>
      </w:r>
      <w:r w:rsidR="004C2FD4" w:rsidRPr="00634397">
        <w:rPr>
          <w:rFonts w:ascii="Arial" w:hAnsi="Arial" w:cs="Arial"/>
        </w:rPr>
        <w:t>. invalidi in družine z invalidnim članom, če ni zagotovljeno institucionalno varstvo:</w:t>
      </w:r>
    </w:p>
    <w:p w14:paraId="5A6D9314" w14:textId="77777777" w:rsidR="004C2FD4" w:rsidRPr="00634397" w:rsidRDefault="004C2FD4" w:rsidP="004C2FD4">
      <w:pPr>
        <w:tabs>
          <w:tab w:val="left" w:pos="615"/>
        </w:tabs>
        <w:jc w:val="both"/>
        <w:rPr>
          <w:rFonts w:ascii="Arial" w:hAnsi="Arial" w:cs="Arial"/>
        </w:rPr>
      </w:pPr>
      <w:r w:rsidRPr="00634397">
        <w:rPr>
          <w:rFonts w:ascii="Arial" w:hAnsi="Arial" w:cs="Arial"/>
        </w:rPr>
        <w:t>− osebi, ki je invalid, ali drugemu odraslemu družinskemu članu, ki je invalid, kar je ugotovljeno z odločbo pristojnega organa,</w:t>
      </w:r>
    </w:p>
    <w:p w14:paraId="38B04DF8" w14:textId="77777777" w:rsidR="004C2FD4" w:rsidRPr="00634397" w:rsidRDefault="004C2FD4" w:rsidP="004C2FD4">
      <w:pPr>
        <w:tabs>
          <w:tab w:val="left" w:pos="615"/>
        </w:tabs>
        <w:jc w:val="both"/>
        <w:rPr>
          <w:rFonts w:ascii="Arial" w:hAnsi="Arial" w:cs="Arial"/>
        </w:rPr>
      </w:pPr>
      <w:r w:rsidRPr="00634397">
        <w:rPr>
          <w:rFonts w:ascii="Arial" w:hAnsi="Arial" w:cs="Arial"/>
        </w:rPr>
        <w:t>− otroku, ki ima zmerno, težjo ali težko duševno ali težko telesno motnjo, ki jo ugotovi pristojna komisija (izvid in mnenje specialistične pediatrične službe oziroma odločba po zakonu, ki ureja usmerjanje otrok s posebnimi potrebami, ter predpisu, ki ureja organizacijo in način dela komisij za usmerjanje otrok s posebnimi potrebami, če je otrok v odločbi opredeljen kot I. otroci z motnjami v duševnem razvoju, II. slepi in slabovidni otroci oziroma otroci z okvaro vidne funkcije, III. gluhi in naglušni otroci, IV. otroci z govorno-jezikovnimi motnjami (IV/c ali IV/d), V. gibalno ovirani otroci, VI. dolgotrajno bolni otroci, VIII. otroci s čustvenimi in vedenjskimi motnjami (VIII/2b), IX. otroci z avtističnimi motnjami (IX/2, IX/3) ali</w:t>
      </w:r>
    </w:p>
    <w:p w14:paraId="5EABE58E" w14:textId="77777777" w:rsidR="004C2FD4" w:rsidRPr="00634397" w:rsidRDefault="004C2FD4" w:rsidP="004C2FD4">
      <w:pPr>
        <w:tabs>
          <w:tab w:val="left" w:pos="615"/>
        </w:tabs>
        <w:jc w:val="both"/>
        <w:rPr>
          <w:rFonts w:ascii="Arial" w:hAnsi="Arial" w:cs="Arial"/>
        </w:rPr>
      </w:pPr>
      <w:r w:rsidRPr="00634397">
        <w:rPr>
          <w:rFonts w:ascii="Arial" w:hAnsi="Arial" w:cs="Arial"/>
        </w:rPr>
        <w:t>− odrasli osebi, postavljeni pod skrbništvo v skladu z zakonom, ki ureja skrbništvo za odrasle osebe, ki potrebujejo posebno varstvo;</w:t>
      </w:r>
    </w:p>
    <w:p w14:paraId="3866EBA7" w14:textId="45E1DBDE" w:rsidR="0070796B" w:rsidRDefault="00A7011E" w:rsidP="00F409EA">
      <w:pPr>
        <w:tabs>
          <w:tab w:val="left" w:pos="615"/>
        </w:tabs>
        <w:jc w:val="both"/>
        <w:rPr>
          <w:rFonts w:ascii="Arial" w:hAnsi="Arial" w:cs="Arial"/>
          <w:b/>
          <w:bCs/>
        </w:rPr>
      </w:pPr>
      <w:r w:rsidRPr="00634397">
        <w:rPr>
          <w:rFonts w:ascii="Arial" w:hAnsi="Arial" w:cs="Arial"/>
        </w:rPr>
        <w:t>6.</w:t>
      </w:r>
      <w:r w:rsidR="004C2FD4" w:rsidRPr="00634397">
        <w:rPr>
          <w:rFonts w:ascii="Arial" w:hAnsi="Arial" w:cs="Arial"/>
        </w:rPr>
        <w:t xml:space="preserve"> najemniki denacionaliziranih stanovanj: najemnik-prejšnji imetnik stanovanjske pravice in najemnik, ki je imel ob uveljavitvi Stanovanjskega zakona (Uradni list RS, št. 18/91-I) status njegovega zakonca oziroma zunajzakonskega partnerja in je po smrti najemnika-prejšnjega imetnika stanovanjske pravice nadaljeval najemno razmerje za nedoločen čas in z neprofitno najemnino.</w:t>
      </w:r>
    </w:p>
    <w:p w14:paraId="38E884EB" w14:textId="72DA7105" w:rsidR="008A04D8" w:rsidRPr="008A04D8" w:rsidRDefault="008A04D8" w:rsidP="00F409EA">
      <w:pPr>
        <w:tabs>
          <w:tab w:val="left" w:pos="615"/>
        </w:tabs>
        <w:jc w:val="both"/>
        <w:rPr>
          <w:rFonts w:ascii="Arial" w:hAnsi="Arial" w:cs="Arial"/>
          <w:b/>
          <w:bCs/>
        </w:rPr>
      </w:pPr>
      <w:r w:rsidRPr="008A04D8">
        <w:rPr>
          <w:rFonts w:ascii="Arial" w:hAnsi="Arial" w:cs="Arial"/>
          <w:b/>
          <w:bCs/>
        </w:rPr>
        <w:t>5.3 Način točkovanja</w:t>
      </w:r>
    </w:p>
    <w:p w14:paraId="1EBE81EA" w14:textId="77777777" w:rsidR="006C607F" w:rsidRDefault="006C607F" w:rsidP="00F409EA">
      <w:pPr>
        <w:tabs>
          <w:tab w:val="left" w:pos="615"/>
        </w:tabs>
        <w:jc w:val="both"/>
        <w:rPr>
          <w:rFonts w:ascii="Arial" w:hAnsi="Arial" w:cs="Arial"/>
        </w:rPr>
      </w:pPr>
      <w:r w:rsidRPr="006C607F">
        <w:rPr>
          <w:rFonts w:ascii="Arial" w:hAnsi="Arial" w:cs="Arial"/>
        </w:rPr>
        <w:t>Če prosilec izpolnjuje pogoje za več stanovanjskih statusov, se upošteva stanovanjski status z najvišjim številom točk. Pri prednostnih kategorijah se točke seštevajo.</w:t>
      </w:r>
    </w:p>
    <w:p w14:paraId="2CEC011A" w14:textId="77777777" w:rsidR="00E93D36" w:rsidRDefault="00E93D36" w:rsidP="00F409EA">
      <w:pPr>
        <w:tabs>
          <w:tab w:val="left" w:pos="615"/>
        </w:tabs>
        <w:jc w:val="both"/>
        <w:rPr>
          <w:rFonts w:ascii="Arial" w:hAnsi="Arial" w:cs="Arial"/>
        </w:rPr>
      </w:pPr>
    </w:p>
    <w:p w14:paraId="2B942515" w14:textId="77777777" w:rsidR="00E93D36" w:rsidRDefault="00E93D36" w:rsidP="00F409EA">
      <w:pPr>
        <w:tabs>
          <w:tab w:val="left" w:pos="615"/>
        </w:tabs>
        <w:jc w:val="both"/>
        <w:rPr>
          <w:rFonts w:ascii="Arial" w:hAnsi="Arial" w:cs="Arial"/>
        </w:rPr>
      </w:pPr>
    </w:p>
    <w:p w14:paraId="50E81F7F" w14:textId="412EB8F0" w:rsidR="00A12416" w:rsidRPr="00A12416" w:rsidRDefault="00A12416" w:rsidP="00F409EA">
      <w:pPr>
        <w:tabs>
          <w:tab w:val="left" w:pos="615"/>
        </w:tabs>
        <w:jc w:val="both"/>
        <w:rPr>
          <w:rFonts w:ascii="Arial" w:hAnsi="Arial" w:cs="Arial"/>
          <w:b/>
          <w:bCs/>
        </w:rPr>
      </w:pPr>
      <w:r w:rsidRPr="00A12416">
        <w:rPr>
          <w:rFonts w:ascii="Arial" w:hAnsi="Arial" w:cs="Arial"/>
          <w:b/>
          <w:bCs/>
        </w:rPr>
        <w:lastRenderedPageBreak/>
        <w:t>5.4 Izenačenje</w:t>
      </w:r>
    </w:p>
    <w:p w14:paraId="6067CB29" w14:textId="77777777" w:rsidR="00B91A64" w:rsidRPr="00B91A64" w:rsidRDefault="00B91A64" w:rsidP="00B91A64">
      <w:pPr>
        <w:tabs>
          <w:tab w:val="left" w:pos="615"/>
        </w:tabs>
        <w:jc w:val="both"/>
        <w:rPr>
          <w:rFonts w:ascii="Arial" w:hAnsi="Arial" w:cs="Arial"/>
        </w:rPr>
      </w:pPr>
      <w:r w:rsidRPr="00B91A64">
        <w:rPr>
          <w:rFonts w:ascii="Arial" w:hAnsi="Arial" w:cs="Arial"/>
        </w:rPr>
        <w:t>Če dva ali več prosilcev doseže enako število točk, se prednost določi glede na uvrstitev prosilcev v prednostne kategorije, in sicer po naslednjem vrstnem redu:</w:t>
      </w:r>
    </w:p>
    <w:p w14:paraId="08E9DEC8" w14:textId="77777777" w:rsidR="00B91A64" w:rsidRPr="00B91A64" w:rsidRDefault="00B91A64" w:rsidP="00B91A64">
      <w:pPr>
        <w:numPr>
          <w:ilvl w:val="0"/>
          <w:numId w:val="20"/>
        </w:numPr>
        <w:tabs>
          <w:tab w:val="left" w:pos="615"/>
        </w:tabs>
        <w:jc w:val="both"/>
        <w:rPr>
          <w:rFonts w:ascii="Arial" w:hAnsi="Arial" w:cs="Arial"/>
        </w:rPr>
      </w:pPr>
      <w:r w:rsidRPr="00B91A64">
        <w:rPr>
          <w:rFonts w:ascii="Arial" w:hAnsi="Arial" w:cs="Arial"/>
        </w:rPr>
        <w:t xml:space="preserve">starejši od 65 let, </w:t>
      </w:r>
    </w:p>
    <w:p w14:paraId="0F144DF0" w14:textId="57D17304" w:rsidR="00B91A64" w:rsidRPr="00B91A64" w:rsidRDefault="000E785B" w:rsidP="00B91A64">
      <w:pPr>
        <w:numPr>
          <w:ilvl w:val="0"/>
          <w:numId w:val="20"/>
        </w:numPr>
        <w:tabs>
          <w:tab w:val="left" w:pos="615"/>
        </w:tabs>
        <w:jc w:val="both"/>
        <w:rPr>
          <w:rFonts w:ascii="Arial" w:hAnsi="Arial" w:cs="Arial"/>
        </w:rPr>
      </w:pPr>
      <w:r w:rsidRPr="00B91A64">
        <w:rPr>
          <w:rFonts w:ascii="Arial" w:hAnsi="Arial" w:cs="Arial"/>
        </w:rPr>
        <w:t>družine z večjim številom otrok</w:t>
      </w:r>
      <w:r w:rsidR="00B91A64" w:rsidRPr="00B91A64">
        <w:rPr>
          <w:rFonts w:ascii="Arial" w:hAnsi="Arial" w:cs="Arial"/>
        </w:rPr>
        <w:t xml:space="preserve">, </w:t>
      </w:r>
    </w:p>
    <w:p w14:paraId="18FEBB45" w14:textId="534CCB04" w:rsidR="00B91A64" w:rsidRPr="00B91A64" w:rsidRDefault="000E785B" w:rsidP="00B91A64">
      <w:pPr>
        <w:numPr>
          <w:ilvl w:val="0"/>
          <w:numId w:val="20"/>
        </w:numPr>
        <w:tabs>
          <w:tab w:val="left" w:pos="615"/>
        </w:tabs>
        <w:jc w:val="both"/>
        <w:rPr>
          <w:rFonts w:ascii="Arial" w:hAnsi="Arial" w:cs="Arial"/>
        </w:rPr>
      </w:pPr>
      <w:r w:rsidRPr="00B91A64">
        <w:rPr>
          <w:rFonts w:ascii="Arial" w:hAnsi="Arial" w:cs="Arial"/>
        </w:rPr>
        <w:t>invalidi in družine z invalidnim članom</w:t>
      </w:r>
      <w:r w:rsidR="00B91A64" w:rsidRPr="00B91A64">
        <w:rPr>
          <w:rFonts w:ascii="Arial" w:hAnsi="Arial" w:cs="Arial"/>
        </w:rPr>
        <w:t xml:space="preserve">, </w:t>
      </w:r>
    </w:p>
    <w:p w14:paraId="7F62F9B0" w14:textId="34A4F607" w:rsidR="00B91A64" w:rsidRPr="00B91A64" w:rsidRDefault="00D331FD" w:rsidP="00B91A64">
      <w:pPr>
        <w:numPr>
          <w:ilvl w:val="0"/>
          <w:numId w:val="20"/>
        </w:numPr>
        <w:tabs>
          <w:tab w:val="left" w:pos="615"/>
        </w:tabs>
        <w:jc w:val="both"/>
        <w:rPr>
          <w:rFonts w:ascii="Arial" w:hAnsi="Arial" w:cs="Arial"/>
        </w:rPr>
      </w:pPr>
      <w:r w:rsidRPr="00B91A64">
        <w:rPr>
          <w:rFonts w:ascii="Arial" w:hAnsi="Arial" w:cs="Arial"/>
        </w:rPr>
        <w:t>enostarševske družine</w:t>
      </w:r>
      <w:r w:rsidR="00B91A64" w:rsidRPr="00B91A64">
        <w:rPr>
          <w:rFonts w:ascii="Arial" w:hAnsi="Arial" w:cs="Arial"/>
        </w:rPr>
        <w:t>.</w:t>
      </w:r>
    </w:p>
    <w:p w14:paraId="0A242B4D" w14:textId="049CBFCB" w:rsidR="001921F8" w:rsidRDefault="001921F8" w:rsidP="008F1955">
      <w:pPr>
        <w:tabs>
          <w:tab w:val="left" w:pos="615"/>
        </w:tabs>
        <w:jc w:val="both"/>
        <w:rPr>
          <w:rFonts w:ascii="Arial" w:hAnsi="Arial" w:cs="Arial"/>
        </w:rPr>
      </w:pPr>
      <w:r>
        <w:rPr>
          <w:rFonts w:ascii="Arial" w:hAnsi="Arial" w:cs="Arial"/>
        </w:rPr>
        <w:t>Če na podlagi prejšnjega odstavka ni mogoče določiti prosilca, ki ima prednost pred ostalimi prosilci, ima med vsemi prosilci, ki bi bili ob upoštevanju vrstnega reda iz prejšnjega odstavka enako upravičeni do najema javnega najemnega stanovanja,</w:t>
      </w:r>
      <w:r w:rsidR="00545DDF">
        <w:rPr>
          <w:rFonts w:ascii="Arial" w:hAnsi="Arial" w:cs="Arial"/>
        </w:rPr>
        <w:t xml:space="preserve"> prednost tisti prosilec, ki je dosegel najvišje število točk iz naslova točkovanja njegovega stanovanjskega statusa.</w:t>
      </w:r>
    </w:p>
    <w:p w14:paraId="68AB2CF7" w14:textId="5495DFE0" w:rsidR="00E930FE" w:rsidRDefault="00440D5A" w:rsidP="008F1955">
      <w:pPr>
        <w:tabs>
          <w:tab w:val="left" w:pos="615"/>
        </w:tabs>
        <w:jc w:val="both"/>
        <w:rPr>
          <w:rFonts w:ascii="Arial" w:hAnsi="Arial" w:cs="Arial"/>
          <w:b/>
          <w:bCs/>
        </w:rPr>
      </w:pPr>
      <w:r w:rsidRPr="00440D5A">
        <w:rPr>
          <w:rFonts w:ascii="Arial" w:hAnsi="Arial" w:cs="Arial"/>
          <w:b/>
          <w:bCs/>
        </w:rPr>
        <w:t>6. Razpisni postopek</w:t>
      </w:r>
    </w:p>
    <w:p w14:paraId="2D3D697E" w14:textId="3879AD39" w:rsidR="00741562" w:rsidRPr="00634397" w:rsidRDefault="00741562" w:rsidP="008F1955">
      <w:pPr>
        <w:tabs>
          <w:tab w:val="left" w:pos="615"/>
        </w:tabs>
        <w:jc w:val="both"/>
        <w:rPr>
          <w:rFonts w:ascii="Arial" w:hAnsi="Arial" w:cs="Arial"/>
          <w:b/>
          <w:bCs/>
        </w:rPr>
      </w:pPr>
      <w:r w:rsidRPr="00634397">
        <w:rPr>
          <w:rFonts w:ascii="Arial" w:hAnsi="Arial" w:cs="Arial"/>
          <w:b/>
          <w:bCs/>
        </w:rPr>
        <w:t xml:space="preserve">6.1 </w:t>
      </w:r>
      <w:r w:rsidR="00010D6A" w:rsidRPr="00634397">
        <w:rPr>
          <w:rFonts w:ascii="Arial" w:hAnsi="Arial" w:cs="Arial"/>
          <w:b/>
          <w:bCs/>
        </w:rPr>
        <w:t>Obrazci</w:t>
      </w:r>
    </w:p>
    <w:p w14:paraId="058B9CB3" w14:textId="3D6D6810" w:rsidR="003325E2" w:rsidRDefault="00885B37" w:rsidP="003325E2">
      <w:pPr>
        <w:tabs>
          <w:tab w:val="left" w:pos="615"/>
        </w:tabs>
        <w:jc w:val="both"/>
        <w:rPr>
          <w:rFonts w:ascii="Arial" w:hAnsi="Arial" w:cs="Arial"/>
        </w:rPr>
      </w:pPr>
      <w:r w:rsidRPr="00634397">
        <w:rPr>
          <w:rFonts w:ascii="Arial" w:hAnsi="Arial" w:cs="Arial"/>
        </w:rPr>
        <w:t>Prosilci, ki se želijo prijaviti na razpis za dodelitev javnih najemnih stanovanj v najem</w:t>
      </w:r>
      <w:r w:rsidR="003C2CBA" w:rsidRPr="00634397">
        <w:rPr>
          <w:rFonts w:ascii="Arial" w:hAnsi="Arial" w:cs="Arial"/>
        </w:rPr>
        <w:t xml:space="preserve">, morajo oddati vlogo na posebnem obrazcu. Obrazec vloge, s katerim se prosilci prijavijo na razpis, bo na </w:t>
      </w:r>
      <w:r w:rsidR="00AD161B" w:rsidRPr="00634397">
        <w:rPr>
          <w:rFonts w:ascii="Arial" w:hAnsi="Arial" w:cs="Arial"/>
        </w:rPr>
        <w:t xml:space="preserve">voljo od 29. 05. 2026 do  </w:t>
      </w:r>
      <w:r w:rsidR="003C1D47" w:rsidRPr="00634397">
        <w:rPr>
          <w:rFonts w:ascii="Arial" w:hAnsi="Arial" w:cs="Arial"/>
        </w:rPr>
        <w:t>vključno</w:t>
      </w:r>
      <w:r w:rsidR="00AD161B" w:rsidRPr="00634397">
        <w:rPr>
          <w:rFonts w:ascii="Arial" w:hAnsi="Arial" w:cs="Arial"/>
        </w:rPr>
        <w:t xml:space="preserve"> 30.0</w:t>
      </w:r>
      <w:r w:rsidR="005457ED" w:rsidRPr="00634397">
        <w:rPr>
          <w:rFonts w:ascii="Arial" w:hAnsi="Arial" w:cs="Arial"/>
        </w:rPr>
        <w:t>6</w:t>
      </w:r>
      <w:r w:rsidR="00AD161B" w:rsidRPr="00634397">
        <w:rPr>
          <w:rFonts w:ascii="Arial" w:hAnsi="Arial" w:cs="Arial"/>
        </w:rPr>
        <w:t>. 2026 v sprejemni pisarni Občine Vrhnika</w:t>
      </w:r>
      <w:r w:rsidR="0032206C" w:rsidRPr="00634397">
        <w:rPr>
          <w:rFonts w:ascii="Arial" w:hAnsi="Arial" w:cs="Arial"/>
        </w:rPr>
        <w:t xml:space="preserve">. Obrazec bo na voljo tudi na spletni strani </w:t>
      </w:r>
      <w:hyperlink r:id="rId8" w:history="1">
        <w:r w:rsidR="0032206C" w:rsidRPr="00634397">
          <w:rPr>
            <w:rStyle w:val="Hiperpovezava"/>
            <w:rFonts w:ascii="Arial" w:hAnsi="Arial" w:cs="Arial"/>
          </w:rPr>
          <w:t>www.vrhnika.si</w:t>
        </w:r>
      </w:hyperlink>
      <w:r w:rsidR="0063470C">
        <w:rPr>
          <w:rFonts w:ascii="Arial" w:hAnsi="Arial" w:cs="Arial"/>
        </w:rPr>
        <w:t xml:space="preserve"> </w:t>
      </w:r>
      <w:r w:rsidR="004874BF">
        <w:rPr>
          <w:rFonts w:ascii="Arial" w:hAnsi="Arial" w:cs="Arial"/>
        </w:rPr>
        <w:t>(</w:t>
      </w:r>
      <w:r w:rsidR="00DF2402">
        <w:rPr>
          <w:rFonts w:ascii="Arial" w:hAnsi="Arial" w:cs="Arial"/>
        </w:rPr>
        <w:t>o</w:t>
      </w:r>
      <w:r w:rsidR="004874BF" w:rsidRPr="004874BF">
        <w:rPr>
          <w:rFonts w:ascii="Arial" w:hAnsi="Arial" w:cs="Arial"/>
        </w:rPr>
        <w:t>brazec, objavljen na spletni strani, ni elektronski obrazec za neposredno spletno oddajo, temveč je namenjen tiskanju, izpolnitvi in podpisu</w:t>
      </w:r>
      <w:r w:rsidR="004874BF">
        <w:rPr>
          <w:rFonts w:ascii="Arial" w:hAnsi="Arial" w:cs="Arial"/>
        </w:rPr>
        <w:t>)</w:t>
      </w:r>
      <w:r w:rsidR="004874BF" w:rsidRPr="004874BF">
        <w:rPr>
          <w:rFonts w:ascii="Arial" w:hAnsi="Arial" w:cs="Arial"/>
        </w:rPr>
        <w:t>.</w:t>
      </w:r>
    </w:p>
    <w:p w14:paraId="1041996F" w14:textId="4DFED554" w:rsidR="000A0E6B" w:rsidRPr="000A0E6B" w:rsidRDefault="000A0E6B" w:rsidP="003325E2">
      <w:pPr>
        <w:tabs>
          <w:tab w:val="left" w:pos="615"/>
        </w:tabs>
        <w:jc w:val="both"/>
        <w:rPr>
          <w:rFonts w:ascii="Arial" w:hAnsi="Arial" w:cs="Arial"/>
          <w:b/>
          <w:bCs/>
        </w:rPr>
      </w:pPr>
      <w:r w:rsidRPr="000A0E6B">
        <w:rPr>
          <w:rFonts w:ascii="Arial" w:hAnsi="Arial" w:cs="Arial"/>
          <w:b/>
          <w:bCs/>
        </w:rPr>
        <w:t>6.</w:t>
      </w:r>
      <w:r w:rsidR="005F45D9">
        <w:rPr>
          <w:rFonts w:ascii="Arial" w:hAnsi="Arial" w:cs="Arial"/>
          <w:b/>
          <w:bCs/>
        </w:rPr>
        <w:t>2</w:t>
      </w:r>
      <w:r w:rsidRPr="000A0E6B">
        <w:rPr>
          <w:rFonts w:ascii="Arial" w:hAnsi="Arial" w:cs="Arial"/>
          <w:b/>
          <w:bCs/>
        </w:rPr>
        <w:t xml:space="preserve"> Rok za oddajo vloge</w:t>
      </w:r>
    </w:p>
    <w:p w14:paraId="664E8EF9" w14:textId="51509156" w:rsidR="00010D6A" w:rsidRDefault="00E91956" w:rsidP="00D26593">
      <w:pPr>
        <w:tabs>
          <w:tab w:val="left" w:pos="615"/>
        </w:tabs>
        <w:jc w:val="both"/>
        <w:rPr>
          <w:rFonts w:ascii="Arial" w:hAnsi="Arial" w:cs="Arial"/>
        </w:rPr>
      </w:pPr>
      <w:r w:rsidRPr="0032788D">
        <w:rPr>
          <w:rFonts w:ascii="Arial" w:hAnsi="Arial" w:cs="Arial"/>
        </w:rPr>
        <w:t xml:space="preserve">Prosilci oddajo izpolnjene vloge z vsemi zahtevanimi dokazili osebno </w:t>
      </w:r>
      <w:r w:rsidR="008F2138" w:rsidRPr="0032788D">
        <w:rPr>
          <w:rFonts w:ascii="Arial" w:hAnsi="Arial" w:cs="Arial"/>
        </w:rPr>
        <w:t xml:space="preserve">v sprejemni pisarni Občine Vrhnika </w:t>
      </w:r>
      <w:r w:rsidRPr="0032788D">
        <w:rPr>
          <w:rFonts w:ascii="Arial" w:hAnsi="Arial" w:cs="Arial"/>
        </w:rPr>
        <w:t xml:space="preserve">ali priporočeno po pošti v zaprti </w:t>
      </w:r>
      <w:r w:rsidR="00D03180" w:rsidRPr="0032788D">
        <w:rPr>
          <w:rFonts w:ascii="Arial" w:hAnsi="Arial" w:cs="Arial"/>
        </w:rPr>
        <w:t>ovojnici</w:t>
      </w:r>
      <w:r w:rsidRPr="0032788D">
        <w:rPr>
          <w:rFonts w:ascii="Arial" w:hAnsi="Arial" w:cs="Arial"/>
        </w:rPr>
        <w:t xml:space="preserve"> z označbo: »Javni razpis za oddajo javnih najemnih stanovanj v najem – NE ODPIRAJ!« na naslov Občina Vrhnika, Tržaška cesta 1, 1360 Vrhnika, </w:t>
      </w:r>
      <w:r w:rsidR="005A4D88" w:rsidRPr="00F76BAC">
        <w:rPr>
          <w:rFonts w:ascii="Arial" w:hAnsi="Arial" w:cs="Arial"/>
          <w:b/>
          <w:bCs/>
        </w:rPr>
        <w:t>najkasneje</w:t>
      </w:r>
      <w:r w:rsidRPr="00F76BAC">
        <w:rPr>
          <w:rFonts w:ascii="Arial" w:hAnsi="Arial" w:cs="Arial"/>
          <w:b/>
          <w:bCs/>
        </w:rPr>
        <w:t xml:space="preserve"> do </w:t>
      </w:r>
      <w:r w:rsidR="00D62B67" w:rsidRPr="00F76BAC">
        <w:rPr>
          <w:rFonts w:ascii="Arial" w:hAnsi="Arial" w:cs="Arial"/>
          <w:b/>
          <w:bCs/>
        </w:rPr>
        <w:t>torka</w:t>
      </w:r>
      <w:r w:rsidRPr="00F76BAC">
        <w:rPr>
          <w:rFonts w:ascii="Arial" w:hAnsi="Arial" w:cs="Arial"/>
          <w:b/>
          <w:bCs/>
        </w:rPr>
        <w:t xml:space="preserve">, </w:t>
      </w:r>
      <w:r w:rsidR="005457ED" w:rsidRPr="00F76BAC">
        <w:rPr>
          <w:rFonts w:ascii="Arial" w:hAnsi="Arial" w:cs="Arial"/>
          <w:b/>
          <w:bCs/>
        </w:rPr>
        <w:t>30</w:t>
      </w:r>
      <w:r w:rsidRPr="00F76BAC">
        <w:rPr>
          <w:rFonts w:ascii="Arial" w:hAnsi="Arial" w:cs="Arial"/>
          <w:b/>
          <w:bCs/>
        </w:rPr>
        <w:t xml:space="preserve">. </w:t>
      </w:r>
      <w:r w:rsidR="005457ED" w:rsidRPr="00F76BAC">
        <w:rPr>
          <w:rFonts w:ascii="Arial" w:hAnsi="Arial" w:cs="Arial"/>
          <w:b/>
          <w:bCs/>
        </w:rPr>
        <w:t>0</w:t>
      </w:r>
      <w:r w:rsidRPr="00F76BAC">
        <w:rPr>
          <w:rFonts w:ascii="Arial" w:hAnsi="Arial" w:cs="Arial"/>
          <w:b/>
          <w:bCs/>
        </w:rPr>
        <w:t>6. 2026.</w:t>
      </w:r>
      <w:r w:rsidR="004077C8" w:rsidRPr="0032788D">
        <w:rPr>
          <w:rFonts w:ascii="Arial" w:hAnsi="Arial" w:cs="Arial"/>
        </w:rPr>
        <w:t xml:space="preserve"> </w:t>
      </w:r>
      <w:r w:rsidR="0032788D" w:rsidRPr="0032788D">
        <w:rPr>
          <w:rFonts w:ascii="Arial" w:hAnsi="Arial" w:cs="Arial"/>
        </w:rPr>
        <w:t>Izpolnjeno in podpisano vlogo lahko prosilci oddajo tudi po elektronski pošti, in sicer tako, da natisnjen, izpolnjen in lastnoročno podpisan obrazec skupaj z zahtevanimi dokazili skenirajo ter ga pošljejo na elektronski naslov</w:t>
      </w:r>
      <w:r w:rsidR="0025713B" w:rsidRPr="0032788D">
        <w:rPr>
          <w:rFonts w:ascii="Arial" w:hAnsi="Arial" w:cs="Arial"/>
        </w:rPr>
        <w:t xml:space="preserve"> </w:t>
      </w:r>
      <w:hyperlink r:id="rId9" w:history="1">
        <w:r w:rsidR="005457ED" w:rsidRPr="0032788D">
          <w:rPr>
            <w:rStyle w:val="Hiperpovezava"/>
            <w:rFonts w:ascii="Arial" w:hAnsi="Arial" w:cs="Arial"/>
          </w:rPr>
          <w:t>razpisi@vrhnika.si</w:t>
        </w:r>
      </w:hyperlink>
      <w:r w:rsidR="002C6A1D">
        <w:rPr>
          <w:rFonts w:ascii="Arial" w:hAnsi="Arial" w:cs="Arial"/>
        </w:rPr>
        <w:t>. Upoštevane bodo vloge, ki bodo na navedeni elektronski naslov prispele</w:t>
      </w:r>
      <w:r w:rsidR="005457ED" w:rsidRPr="0032788D">
        <w:rPr>
          <w:rFonts w:ascii="Arial" w:hAnsi="Arial" w:cs="Arial"/>
        </w:rPr>
        <w:t xml:space="preserve"> do 30. 06. 2026, do 23.59.</w:t>
      </w:r>
    </w:p>
    <w:p w14:paraId="34F0FFAF" w14:textId="5DC4983F" w:rsidR="00010D6A" w:rsidRPr="000A0E6B" w:rsidRDefault="00010D6A" w:rsidP="00D26593">
      <w:pPr>
        <w:tabs>
          <w:tab w:val="left" w:pos="615"/>
        </w:tabs>
        <w:jc w:val="both"/>
        <w:rPr>
          <w:rFonts w:ascii="Arial" w:hAnsi="Arial" w:cs="Arial"/>
          <w:b/>
          <w:bCs/>
        </w:rPr>
      </w:pPr>
      <w:r w:rsidRPr="000A0E6B">
        <w:rPr>
          <w:rFonts w:ascii="Arial" w:hAnsi="Arial" w:cs="Arial"/>
          <w:b/>
          <w:bCs/>
        </w:rPr>
        <w:t>6.</w:t>
      </w:r>
      <w:r w:rsidR="000A0E6B">
        <w:rPr>
          <w:rFonts w:ascii="Arial" w:hAnsi="Arial" w:cs="Arial"/>
          <w:b/>
          <w:bCs/>
        </w:rPr>
        <w:t>3</w:t>
      </w:r>
      <w:r w:rsidRPr="000A0E6B">
        <w:rPr>
          <w:rFonts w:ascii="Arial" w:hAnsi="Arial" w:cs="Arial"/>
          <w:b/>
          <w:bCs/>
        </w:rPr>
        <w:t xml:space="preserve"> Upravna taksa</w:t>
      </w:r>
    </w:p>
    <w:p w14:paraId="75884DEB" w14:textId="4C43ED5C" w:rsidR="00BB38B3" w:rsidRDefault="003325E2" w:rsidP="00084897">
      <w:pPr>
        <w:tabs>
          <w:tab w:val="left" w:pos="615"/>
        </w:tabs>
        <w:jc w:val="both"/>
        <w:rPr>
          <w:rFonts w:ascii="Arial" w:hAnsi="Arial" w:cs="Arial"/>
        </w:rPr>
      </w:pPr>
      <w:r w:rsidRPr="003325E2">
        <w:rPr>
          <w:rFonts w:ascii="Arial" w:hAnsi="Arial" w:cs="Arial"/>
        </w:rPr>
        <w:t>Ob vložitvi vloge je treba plačati upravno takso v skladu z Zakonom o upravnih taksah</w:t>
      </w:r>
      <w:r w:rsidR="00A90424">
        <w:rPr>
          <w:rFonts w:ascii="Arial" w:hAnsi="Arial" w:cs="Arial"/>
        </w:rPr>
        <w:t xml:space="preserve"> (</w:t>
      </w:r>
      <w:r w:rsidR="00A90424" w:rsidRPr="00A90424">
        <w:rPr>
          <w:rFonts w:ascii="Arial" w:hAnsi="Arial" w:cs="Arial"/>
        </w:rPr>
        <w:t>Uradni list RS, št. 106/10 – uradno prečiščeno besedilo, 14/15 – ZUUJFO, 84/15 – ZZelP-J, 32/16, 30/18 – ZKZaš, 189/20 – ZFRO in 44/25 – ZDOsk-1B</w:t>
      </w:r>
      <w:r w:rsidR="00A90424">
        <w:rPr>
          <w:rFonts w:ascii="Arial" w:hAnsi="Arial" w:cs="Arial"/>
        </w:rPr>
        <w:t>)</w:t>
      </w:r>
      <w:r w:rsidRPr="003325E2">
        <w:rPr>
          <w:rFonts w:ascii="Arial" w:hAnsi="Arial" w:cs="Arial"/>
        </w:rPr>
        <w:t>, in sicer 4,50 EUR za vlogo ter 18,10 EUR za izdajo odločbe</w:t>
      </w:r>
      <w:r w:rsidR="005A4320">
        <w:rPr>
          <w:rFonts w:ascii="Arial" w:hAnsi="Arial" w:cs="Arial"/>
        </w:rPr>
        <w:t>, skupaj 22,60 EUR.</w:t>
      </w:r>
      <w:r w:rsidRPr="003325E2">
        <w:rPr>
          <w:rFonts w:ascii="Arial" w:hAnsi="Arial" w:cs="Arial"/>
        </w:rPr>
        <w:t xml:space="preserve"> </w:t>
      </w:r>
      <w:r w:rsidR="00265338" w:rsidRPr="00265338">
        <w:rPr>
          <w:rFonts w:ascii="Arial" w:hAnsi="Arial" w:cs="Arial"/>
        </w:rPr>
        <w:t>Upravna taksa se plača na račun Občine Vrhnika št</w:t>
      </w:r>
      <w:r w:rsidR="00532CC2">
        <w:rPr>
          <w:rFonts w:ascii="Arial" w:hAnsi="Arial" w:cs="Arial"/>
        </w:rPr>
        <w:t xml:space="preserve">.: SI56 0134 </w:t>
      </w:r>
      <w:r w:rsidR="002242AB">
        <w:rPr>
          <w:rFonts w:ascii="Arial" w:hAnsi="Arial" w:cs="Arial"/>
        </w:rPr>
        <w:t>0540 0309 140</w:t>
      </w:r>
      <w:r w:rsidR="00265338" w:rsidRPr="00265338">
        <w:rPr>
          <w:rFonts w:ascii="Arial" w:hAnsi="Arial" w:cs="Arial"/>
        </w:rPr>
        <w:t>, sklic</w:t>
      </w:r>
      <w:r w:rsidR="00D26593">
        <w:rPr>
          <w:rFonts w:ascii="Arial" w:hAnsi="Arial" w:cs="Arial"/>
        </w:rPr>
        <w:t xml:space="preserve">: </w:t>
      </w:r>
      <w:r w:rsidR="002242AB">
        <w:rPr>
          <w:rFonts w:ascii="Arial" w:hAnsi="Arial" w:cs="Arial"/>
        </w:rPr>
        <w:t>11 76406-7111002-9408</w:t>
      </w:r>
      <w:r w:rsidR="00265338" w:rsidRPr="00265338">
        <w:rPr>
          <w:rFonts w:ascii="Arial" w:hAnsi="Arial" w:cs="Arial"/>
        </w:rPr>
        <w:t>, namen »upravna taksa – javni razpis za oddajo javnih najemnih stanovanj«</w:t>
      </w:r>
      <w:r w:rsidR="009D59C7">
        <w:rPr>
          <w:rFonts w:ascii="Arial" w:hAnsi="Arial" w:cs="Arial"/>
        </w:rPr>
        <w:t xml:space="preserve">, </w:t>
      </w:r>
      <w:r w:rsidR="009D59C7" w:rsidRPr="004C5F4D">
        <w:rPr>
          <w:rFonts w:ascii="Arial" w:hAnsi="Arial" w:cs="Arial"/>
        </w:rPr>
        <w:t>ali v sprejemni pisarni Občine Vrhnika v času uradnih ur. Dokazilo o plačilu je treba priložiti vlogi, razen če je upravna taksa plačana neposredno v sprejemni pisarni Občine Vrhnika ob oddaji vloge.</w:t>
      </w:r>
      <w:r w:rsidR="009D59C7">
        <w:rPr>
          <w:rFonts w:ascii="Arial" w:hAnsi="Arial" w:cs="Arial"/>
        </w:rPr>
        <w:br/>
      </w:r>
      <w:r w:rsidR="009E0779">
        <w:rPr>
          <w:rFonts w:ascii="Arial" w:hAnsi="Arial" w:cs="Arial"/>
        </w:rPr>
        <w:br/>
      </w:r>
      <w:r w:rsidR="00084897" w:rsidRPr="0032788D">
        <w:rPr>
          <w:rFonts w:ascii="Arial" w:hAnsi="Arial" w:cs="Arial"/>
        </w:rPr>
        <w:t xml:space="preserve">Prosilci lahko zaradi slabih premoženjskih razmer zahtevajo oprostitev plačila upravne takse, če izpolnjujejo </w:t>
      </w:r>
      <w:r w:rsidR="00852468" w:rsidRPr="0032788D">
        <w:rPr>
          <w:rFonts w:ascii="Arial" w:hAnsi="Arial" w:cs="Arial"/>
        </w:rPr>
        <w:t xml:space="preserve">zahtevane kriterije </w:t>
      </w:r>
      <w:r w:rsidR="00A90424" w:rsidRPr="0032788D">
        <w:rPr>
          <w:rFonts w:ascii="Arial" w:hAnsi="Arial" w:cs="Arial"/>
        </w:rPr>
        <w:t>po 25. členu ZUT, da so prejemniki denarne socialne pomoči</w:t>
      </w:r>
      <w:r w:rsidR="000941BF" w:rsidRPr="0032788D">
        <w:rPr>
          <w:rFonts w:ascii="Arial" w:hAnsi="Arial" w:cs="Arial"/>
        </w:rPr>
        <w:t xml:space="preserve"> kot edinega vira preživljanja, da so prejemniki varstvenega dodatka po predpisih socialnega varstva in da so prejemniki nadomestila za invalidnost po predpisih, ki urejajo</w:t>
      </w:r>
      <w:r w:rsidR="00DE43C5" w:rsidRPr="0032788D">
        <w:rPr>
          <w:rFonts w:ascii="Arial" w:hAnsi="Arial" w:cs="Arial"/>
        </w:rPr>
        <w:t xml:space="preserve"> varstvo odraslih </w:t>
      </w:r>
      <w:r w:rsidR="00DE43C5" w:rsidRPr="0032788D">
        <w:rPr>
          <w:rFonts w:ascii="Arial" w:hAnsi="Arial" w:cs="Arial"/>
        </w:rPr>
        <w:lastRenderedPageBreak/>
        <w:t>telesno in duševno prizadetih oseb. Status upravičenca dokažejo z odločbo ali ustreznim dokazilom.</w:t>
      </w:r>
    </w:p>
    <w:p w14:paraId="511634AD" w14:textId="5A118C17" w:rsidR="008B4E10" w:rsidRPr="003372A8" w:rsidRDefault="008B4E10" w:rsidP="00084897">
      <w:pPr>
        <w:tabs>
          <w:tab w:val="left" w:pos="615"/>
        </w:tabs>
        <w:jc w:val="both"/>
        <w:rPr>
          <w:rFonts w:ascii="Arial" w:hAnsi="Arial" w:cs="Arial"/>
          <w:b/>
          <w:bCs/>
        </w:rPr>
      </w:pPr>
      <w:r w:rsidRPr="003372A8">
        <w:rPr>
          <w:rFonts w:ascii="Arial" w:hAnsi="Arial" w:cs="Arial"/>
          <w:b/>
          <w:bCs/>
        </w:rPr>
        <w:t>6.4 Predložitev listinskih dokazil</w:t>
      </w:r>
    </w:p>
    <w:p w14:paraId="10B9DF40" w14:textId="16D7B6A1" w:rsidR="008B4E10" w:rsidRDefault="00B6634A" w:rsidP="00084897">
      <w:pPr>
        <w:tabs>
          <w:tab w:val="left" w:pos="615"/>
        </w:tabs>
        <w:jc w:val="both"/>
        <w:rPr>
          <w:rFonts w:ascii="Arial" w:hAnsi="Arial" w:cs="Arial"/>
        </w:rPr>
      </w:pPr>
      <w:r w:rsidRPr="00B6634A">
        <w:rPr>
          <w:rFonts w:ascii="Arial" w:hAnsi="Arial" w:cs="Arial"/>
        </w:rPr>
        <w:t>Vlogi za pridobitev javnega najemnega stanovanja morajo prosilec in polnoletni člani njegovega gospodinjstva priložiti obvezne priloge, določene s tem razpisom. Druga dokazila se priložijo, če prosilec na njihovi podlagi uveljavlja posamezen stanovanjski status, prednostno kategorijo, oprostitev plačila upravne takse ali drugo okoliščino, pomembno za odločanje o vlogi.</w:t>
      </w:r>
    </w:p>
    <w:p w14:paraId="6B63AE19" w14:textId="290808B3" w:rsidR="00B6634A" w:rsidRPr="001A2D45" w:rsidRDefault="00A8049E" w:rsidP="00084897">
      <w:pPr>
        <w:tabs>
          <w:tab w:val="left" w:pos="615"/>
        </w:tabs>
        <w:jc w:val="both"/>
        <w:rPr>
          <w:rFonts w:ascii="Arial" w:hAnsi="Arial" w:cs="Arial"/>
          <w:b/>
          <w:bCs/>
        </w:rPr>
      </w:pPr>
      <w:r w:rsidRPr="001A2D45">
        <w:rPr>
          <w:rFonts w:ascii="Arial" w:hAnsi="Arial" w:cs="Arial"/>
          <w:b/>
          <w:bCs/>
        </w:rPr>
        <w:t>Obvezne priloge so:</w:t>
      </w:r>
    </w:p>
    <w:p w14:paraId="21BD5C31" w14:textId="62E71B53" w:rsidR="00863ECA" w:rsidRDefault="00863ECA" w:rsidP="00863ECA">
      <w:pPr>
        <w:pStyle w:val="Odstavekseznama"/>
        <w:numPr>
          <w:ilvl w:val="0"/>
          <w:numId w:val="14"/>
        </w:numPr>
        <w:tabs>
          <w:tab w:val="left" w:pos="615"/>
        </w:tabs>
        <w:jc w:val="both"/>
        <w:rPr>
          <w:rFonts w:ascii="Arial" w:hAnsi="Arial" w:cs="Arial"/>
        </w:rPr>
      </w:pPr>
      <w:r>
        <w:rPr>
          <w:rFonts w:ascii="Arial" w:hAnsi="Arial" w:cs="Arial"/>
        </w:rPr>
        <w:t>Izpolnjen obrazec vloge</w:t>
      </w:r>
      <w:r w:rsidR="0032788D">
        <w:rPr>
          <w:rFonts w:ascii="Arial" w:hAnsi="Arial" w:cs="Arial"/>
        </w:rPr>
        <w:t xml:space="preserve">, podpisan </w:t>
      </w:r>
      <w:r>
        <w:rPr>
          <w:rFonts w:ascii="Arial" w:hAnsi="Arial" w:cs="Arial"/>
        </w:rPr>
        <w:t>s strani vseh polnoletnih članov prosilčevega gospodinjstva</w:t>
      </w:r>
      <w:r w:rsidR="006E6ABF">
        <w:rPr>
          <w:rFonts w:ascii="Arial" w:hAnsi="Arial" w:cs="Arial"/>
        </w:rPr>
        <w:t>;</w:t>
      </w:r>
    </w:p>
    <w:p w14:paraId="37690FFD" w14:textId="269C1B54" w:rsidR="006E6ABF" w:rsidRDefault="00127B19" w:rsidP="00863ECA">
      <w:pPr>
        <w:pStyle w:val="Odstavekseznama"/>
        <w:numPr>
          <w:ilvl w:val="0"/>
          <w:numId w:val="14"/>
        </w:numPr>
        <w:tabs>
          <w:tab w:val="left" w:pos="615"/>
        </w:tabs>
        <w:jc w:val="both"/>
        <w:rPr>
          <w:rFonts w:ascii="Arial" w:hAnsi="Arial" w:cs="Arial"/>
        </w:rPr>
      </w:pPr>
      <w:r>
        <w:rPr>
          <w:rFonts w:ascii="Arial" w:hAnsi="Arial" w:cs="Arial"/>
        </w:rPr>
        <w:t>veljavno</w:t>
      </w:r>
      <w:r w:rsidR="006E6ABF">
        <w:rPr>
          <w:rFonts w:ascii="Arial" w:hAnsi="Arial" w:cs="Arial"/>
        </w:rPr>
        <w:t xml:space="preserve"> dokazilo o stanovanjskem statusu, glede na to, katerega izmed statusov prosilec uveljavlja;</w:t>
      </w:r>
    </w:p>
    <w:p w14:paraId="0F83D03A" w14:textId="67E17E68" w:rsidR="006E6ABF" w:rsidRDefault="009B2526" w:rsidP="00ED5118">
      <w:pPr>
        <w:pStyle w:val="Odstavekseznama"/>
        <w:numPr>
          <w:ilvl w:val="0"/>
          <w:numId w:val="14"/>
        </w:numPr>
        <w:tabs>
          <w:tab w:val="left" w:pos="615"/>
        </w:tabs>
        <w:jc w:val="both"/>
        <w:rPr>
          <w:rFonts w:ascii="Arial" w:hAnsi="Arial" w:cs="Arial"/>
        </w:rPr>
      </w:pPr>
      <w:r w:rsidRPr="009B2526">
        <w:rPr>
          <w:rFonts w:ascii="Arial" w:hAnsi="Arial" w:cs="Arial"/>
        </w:rPr>
        <w:t>izjava o morebitnih neobdavčljivih dohodkih in prejemkih v Republiki Sloveniji in tujini ter o nazivih njihovih izplačevalcev za koledarsko leto pred objavo razpisa, skupaj z dokazili, če je prosilec ali član gospodinjstva prejemnik takšnih dohodkov oziroma prejemkov</w:t>
      </w:r>
      <w:r w:rsidR="00B72F6B" w:rsidRPr="00ED5118">
        <w:rPr>
          <w:rFonts w:ascii="Arial" w:hAnsi="Arial" w:cs="Arial"/>
        </w:rPr>
        <w:t>;</w:t>
      </w:r>
    </w:p>
    <w:p w14:paraId="3A6AB427" w14:textId="3D45EFB4" w:rsidR="00C76271" w:rsidRDefault="0068308A" w:rsidP="00ED5118">
      <w:pPr>
        <w:pStyle w:val="Odstavekseznama"/>
        <w:numPr>
          <w:ilvl w:val="0"/>
          <w:numId w:val="14"/>
        </w:numPr>
        <w:tabs>
          <w:tab w:val="left" w:pos="615"/>
        </w:tabs>
        <w:jc w:val="both"/>
        <w:rPr>
          <w:rFonts w:ascii="Arial" w:hAnsi="Arial" w:cs="Arial"/>
        </w:rPr>
      </w:pPr>
      <w:r>
        <w:rPr>
          <w:rFonts w:ascii="Arial" w:hAnsi="Arial" w:cs="Arial"/>
        </w:rPr>
        <w:t xml:space="preserve">izjava o premoženju </w:t>
      </w:r>
      <w:r w:rsidR="00106459">
        <w:rPr>
          <w:rFonts w:ascii="Arial" w:hAnsi="Arial" w:cs="Arial"/>
        </w:rPr>
        <w:t xml:space="preserve">prosilca in članov gospodinjstva </w:t>
      </w:r>
      <w:r>
        <w:rPr>
          <w:rFonts w:ascii="Arial" w:hAnsi="Arial" w:cs="Arial"/>
        </w:rPr>
        <w:t>v tujini;</w:t>
      </w:r>
    </w:p>
    <w:p w14:paraId="2DE44D1A" w14:textId="5824CF6D" w:rsidR="004B2165" w:rsidRDefault="004B2165" w:rsidP="00ED5118">
      <w:pPr>
        <w:pStyle w:val="Odstavekseznama"/>
        <w:numPr>
          <w:ilvl w:val="0"/>
          <w:numId w:val="14"/>
        </w:numPr>
        <w:tabs>
          <w:tab w:val="left" w:pos="615"/>
        </w:tabs>
        <w:jc w:val="both"/>
        <w:rPr>
          <w:rFonts w:ascii="Arial" w:hAnsi="Arial" w:cs="Arial"/>
        </w:rPr>
      </w:pPr>
      <w:r w:rsidRPr="004B2165">
        <w:rPr>
          <w:rFonts w:ascii="Arial" w:hAnsi="Arial" w:cs="Arial"/>
        </w:rPr>
        <w:t>izjava o seznanitvi z obdelavo osebnih podatkov</w:t>
      </w:r>
      <w:r>
        <w:rPr>
          <w:rFonts w:ascii="Arial" w:hAnsi="Arial" w:cs="Arial"/>
        </w:rPr>
        <w:t>;</w:t>
      </w:r>
    </w:p>
    <w:p w14:paraId="1050A8EB" w14:textId="395443D5" w:rsidR="0023428E" w:rsidRDefault="009B2526" w:rsidP="0023428E">
      <w:pPr>
        <w:pStyle w:val="Odstavekseznama"/>
        <w:numPr>
          <w:ilvl w:val="0"/>
          <w:numId w:val="14"/>
        </w:numPr>
        <w:tabs>
          <w:tab w:val="left" w:pos="615"/>
        </w:tabs>
        <w:jc w:val="both"/>
        <w:rPr>
          <w:rFonts w:ascii="Arial" w:hAnsi="Arial" w:cs="Arial"/>
        </w:rPr>
      </w:pPr>
      <w:r w:rsidRPr="009B2526">
        <w:rPr>
          <w:rFonts w:ascii="Arial" w:hAnsi="Arial" w:cs="Arial"/>
        </w:rPr>
        <w:t>izjava o plačanih obveznostih iz morebitnega prejšnjega neprofitnega najemnega razmerja in v primeru najema bivalne enote tudi iz obstoječega najemnega razmerja</w:t>
      </w:r>
      <w:r w:rsidR="0023428E">
        <w:rPr>
          <w:rFonts w:ascii="Arial" w:hAnsi="Arial" w:cs="Arial"/>
        </w:rPr>
        <w:t>;</w:t>
      </w:r>
    </w:p>
    <w:p w14:paraId="7DA8492F" w14:textId="5DDC6CDE" w:rsidR="00B879E7" w:rsidRDefault="00B879E7" w:rsidP="00B879E7">
      <w:pPr>
        <w:pStyle w:val="Odstavekseznama"/>
        <w:numPr>
          <w:ilvl w:val="0"/>
          <w:numId w:val="14"/>
        </w:numPr>
        <w:tabs>
          <w:tab w:val="left" w:pos="615"/>
        </w:tabs>
        <w:jc w:val="both"/>
        <w:rPr>
          <w:rFonts w:ascii="Arial" w:hAnsi="Arial" w:cs="Arial"/>
        </w:rPr>
      </w:pPr>
      <w:r>
        <w:rPr>
          <w:rFonts w:ascii="Arial" w:hAnsi="Arial" w:cs="Arial"/>
        </w:rPr>
        <w:t>dokazilo o plačilu oziroma oprostitvi plačila upravne takse</w:t>
      </w:r>
      <w:r w:rsidR="00DC48BA">
        <w:rPr>
          <w:rFonts w:ascii="Arial" w:hAnsi="Arial" w:cs="Arial"/>
        </w:rPr>
        <w:t>.</w:t>
      </w:r>
    </w:p>
    <w:p w14:paraId="571B2852" w14:textId="6AABCB3C" w:rsidR="00DC48BA" w:rsidRPr="00DC48BA" w:rsidRDefault="00DC48BA" w:rsidP="00DC48BA">
      <w:pPr>
        <w:tabs>
          <w:tab w:val="left" w:pos="615"/>
        </w:tabs>
        <w:jc w:val="both"/>
        <w:rPr>
          <w:rFonts w:ascii="Arial" w:hAnsi="Arial" w:cs="Arial"/>
          <w:b/>
          <w:bCs/>
        </w:rPr>
      </w:pPr>
      <w:r w:rsidRPr="00DC48BA">
        <w:rPr>
          <w:rFonts w:ascii="Arial" w:hAnsi="Arial" w:cs="Arial"/>
          <w:b/>
          <w:bCs/>
        </w:rPr>
        <w:t>Pogojne priloge oziroma dokazila so zlasti:</w:t>
      </w:r>
    </w:p>
    <w:p w14:paraId="7CFA24A9" w14:textId="6F98FE1F" w:rsidR="00127B19" w:rsidRPr="00DC48BA" w:rsidRDefault="00F52BE2" w:rsidP="00DC48BA">
      <w:pPr>
        <w:pStyle w:val="Odstavekseznama"/>
        <w:numPr>
          <w:ilvl w:val="0"/>
          <w:numId w:val="22"/>
        </w:numPr>
        <w:tabs>
          <w:tab w:val="left" w:pos="615"/>
        </w:tabs>
        <w:jc w:val="both"/>
        <w:rPr>
          <w:rFonts w:ascii="Arial" w:hAnsi="Arial" w:cs="Arial"/>
        </w:rPr>
      </w:pPr>
      <w:r w:rsidRPr="00F52BE2">
        <w:rPr>
          <w:rFonts w:ascii="Arial" w:hAnsi="Arial" w:cs="Arial"/>
        </w:rPr>
        <w:t>dokazila o izplačanih neto plačah v letu 2026 do dneva oddaje vloge, če prosilec oziroma član gospodinjstva v letu 2025 ni imel dohodkov iz delovnega razmerj</w:t>
      </w:r>
      <w:r>
        <w:rPr>
          <w:rFonts w:ascii="Arial" w:hAnsi="Arial" w:cs="Arial"/>
        </w:rPr>
        <w:t>a</w:t>
      </w:r>
      <w:r w:rsidR="00F22F29" w:rsidRPr="00DC48BA">
        <w:rPr>
          <w:rFonts w:ascii="Arial" w:hAnsi="Arial" w:cs="Arial"/>
        </w:rPr>
        <w:t>;</w:t>
      </w:r>
    </w:p>
    <w:p w14:paraId="551BEBA8" w14:textId="770113F7" w:rsidR="006762DC" w:rsidRDefault="005518B0" w:rsidP="00DC48BA">
      <w:pPr>
        <w:pStyle w:val="Odstavekseznama"/>
        <w:numPr>
          <w:ilvl w:val="0"/>
          <w:numId w:val="22"/>
        </w:numPr>
        <w:tabs>
          <w:tab w:val="left" w:pos="615"/>
        </w:tabs>
        <w:jc w:val="both"/>
        <w:rPr>
          <w:rFonts w:ascii="Arial" w:hAnsi="Arial" w:cs="Arial"/>
        </w:rPr>
      </w:pPr>
      <w:r w:rsidRPr="005518B0">
        <w:rPr>
          <w:rFonts w:ascii="Arial" w:hAnsi="Arial" w:cs="Arial"/>
        </w:rPr>
        <w:t>kopija dokazila o sklenjeni zakonski zvezi oziroma overjena izjava o obstoju zunajzakonske skupnosti, če prosilec uveljavlja zakonca oziroma zunajzakonskega partnerja kot člana gospodinjstva</w:t>
      </w:r>
      <w:r w:rsidR="00864C81">
        <w:rPr>
          <w:rFonts w:ascii="Arial" w:hAnsi="Arial" w:cs="Arial"/>
        </w:rPr>
        <w:t>;</w:t>
      </w:r>
    </w:p>
    <w:p w14:paraId="606F7CC9" w14:textId="07EC8148" w:rsidR="00864C81" w:rsidRDefault="000D3E85" w:rsidP="00DC48BA">
      <w:pPr>
        <w:pStyle w:val="Odstavekseznama"/>
        <w:numPr>
          <w:ilvl w:val="0"/>
          <w:numId w:val="22"/>
        </w:numPr>
        <w:tabs>
          <w:tab w:val="left" w:pos="615"/>
        </w:tabs>
        <w:jc w:val="both"/>
        <w:rPr>
          <w:rFonts w:ascii="Arial" w:hAnsi="Arial" w:cs="Arial"/>
        </w:rPr>
      </w:pPr>
      <w:r w:rsidRPr="000D3E85">
        <w:rPr>
          <w:rFonts w:ascii="Arial" w:hAnsi="Arial" w:cs="Arial"/>
        </w:rPr>
        <w:t>kopija izpiska iz rojstne matične knjige za vsakega otroka, če prosilec uveljavlja otroka kot člana gospodinjstva oziroma prednostno kategorijo</w:t>
      </w:r>
      <w:r w:rsidR="0018109E">
        <w:rPr>
          <w:rFonts w:ascii="Arial" w:hAnsi="Arial" w:cs="Arial"/>
        </w:rPr>
        <w:t>;</w:t>
      </w:r>
    </w:p>
    <w:p w14:paraId="3EDE083D" w14:textId="3CC1C22E" w:rsidR="00185AD0" w:rsidRDefault="00185AD0" w:rsidP="00DC48BA">
      <w:pPr>
        <w:pStyle w:val="Odstavekseznama"/>
        <w:numPr>
          <w:ilvl w:val="0"/>
          <w:numId w:val="22"/>
        </w:numPr>
        <w:tabs>
          <w:tab w:val="left" w:pos="615"/>
        </w:tabs>
        <w:jc w:val="both"/>
        <w:rPr>
          <w:rFonts w:ascii="Arial" w:hAnsi="Arial" w:cs="Arial"/>
        </w:rPr>
      </w:pPr>
      <w:r w:rsidRPr="00185AD0">
        <w:rPr>
          <w:rFonts w:ascii="Arial" w:hAnsi="Arial" w:cs="Arial"/>
        </w:rPr>
        <w:t>dokazilo o rednem šolanju za otroke, starejše od 15 let, če je to potrebno za ugotavljanje članov gospodinjstva oziroma dolžnosti preživljanja;</w:t>
      </w:r>
    </w:p>
    <w:p w14:paraId="456956B9" w14:textId="269EFCA1" w:rsidR="00D85C5A" w:rsidRDefault="00075351" w:rsidP="00DC48BA">
      <w:pPr>
        <w:pStyle w:val="Odstavekseznama"/>
        <w:numPr>
          <w:ilvl w:val="0"/>
          <w:numId w:val="22"/>
        </w:numPr>
        <w:tabs>
          <w:tab w:val="left" w:pos="615"/>
        </w:tabs>
        <w:jc w:val="both"/>
        <w:rPr>
          <w:rFonts w:ascii="Arial" w:hAnsi="Arial" w:cs="Arial"/>
        </w:rPr>
      </w:pPr>
      <w:r>
        <w:rPr>
          <w:rFonts w:ascii="Arial" w:hAnsi="Arial" w:cs="Arial"/>
        </w:rPr>
        <w:t xml:space="preserve">dokazilo o statusu roditelja, ki sam preživlja otroka </w:t>
      </w:r>
      <w:r w:rsidR="008A57AB">
        <w:rPr>
          <w:rFonts w:ascii="Arial" w:hAnsi="Arial" w:cs="Arial"/>
        </w:rPr>
        <w:t>(e</w:t>
      </w:r>
      <w:r>
        <w:rPr>
          <w:rFonts w:ascii="Arial" w:hAnsi="Arial" w:cs="Arial"/>
        </w:rPr>
        <w:t xml:space="preserve">nostarševska družina je skupnost enega od staršev z otroki, kadar je drugi od staršev umrl in otrok po njem ne prejema prejemkov za preživljanje ali je drugi od staršev </w:t>
      </w:r>
      <w:r w:rsidR="00936B66">
        <w:rPr>
          <w:rFonts w:ascii="Arial" w:hAnsi="Arial" w:cs="Arial"/>
        </w:rPr>
        <w:t>neznan ali kadar otrok po drugem od staršev dejansko ne prejema prejemkov za preživljanje</w:t>
      </w:r>
      <w:r w:rsidR="00D65616">
        <w:rPr>
          <w:rFonts w:ascii="Arial" w:hAnsi="Arial" w:cs="Arial"/>
        </w:rPr>
        <w:t>. Točkuje se v primeru, da ede</w:t>
      </w:r>
      <w:r w:rsidR="00093A61">
        <w:rPr>
          <w:rFonts w:ascii="Arial" w:hAnsi="Arial" w:cs="Arial"/>
        </w:rPr>
        <w:t>n od staršev sam preživlja otroka, kar dokazuje s potrdilom, da je preživnina neizterljiva, ter tudi v primer</w:t>
      </w:r>
      <w:r w:rsidR="0052759F">
        <w:rPr>
          <w:rFonts w:ascii="Arial" w:hAnsi="Arial" w:cs="Arial"/>
        </w:rPr>
        <w:t xml:space="preserve">u, da otroci po pokojnem staršu ne prejemajo pokojnine. Točke iz tega naslova pripadajo tudi staršu, ki uveljavlja </w:t>
      </w:r>
      <w:r w:rsidR="008F4D2F">
        <w:rPr>
          <w:rFonts w:ascii="Arial" w:hAnsi="Arial" w:cs="Arial"/>
        </w:rPr>
        <w:t>preživnino preko preživninskega sklada. Neizterljivost se izkazuje z izvršilnim predlogom oziroma sklepom o izvršbi zoper zavezanca</w:t>
      </w:r>
      <w:r w:rsidR="008A57AB">
        <w:rPr>
          <w:rFonts w:ascii="Arial" w:hAnsi="Arial" w:cs="Arial"/>
        </w:rPr>
        <w:t>)</w:t>
      </w:r>
      <w:r w:rsidR="00D41740">
        <w:rPr>
          <w:rFonts w:ascii="Arial" w:hAnsi="Arial" w:cs="Arial"/>
        </w:rPr>
        <w:t>;</w:t>
      </w:r>
    </w:p>
    <w:p w14:paraId="59847711" w14:textId="6D830996" w:rsidR="0096664D" w:rsidRPr="00D705EE" w:rsidRDefault="00D705EE" w:rsidP="00DC48BA">
      <w:pPr>
        <w:pStyle w:val="Odstavekseznama"/>
        <w:numPr>
          <w:ilvl w:val="0"/>
          <w:numId w:val="22"/>
        </w:numPr>
        <w:tabs>
          <w:tab w:val="left" w:pos="615"/>
        </w:tabs>
        <w:jc w:val="both"/>
        <w:rPr>
          <w:rFonts w:ascii="Arial" w:hAnsi="Arial" w:cs="Arial"/>
        </w:rPr>
      </w:pPr>
      <w:r>
        <w:rPr>
          <w:rFonts w:ascii="Arial" w:hAnsi="Arial" w:cs="Arial"/>
        </w:rPr>
        <w:t xml:space="preserve"> </w:t>
      </w:r>
      <w:r w:rsidRPr="00D705EE">
        <w:rPr>
          <w:rFonts w:ascii="Arial" w:hAnsi="Arial" w:cs="Arial"/>
        </w:rPr>
        <w:t>dokazilo o invalidnosti prosilca ali člana gospodinjstva oziroma drugo ustrezno dokazilo pristojnega organa, če prosilec uveljavlja prednostno kategorijo invalidov oziroma družine z invalidnim članom, v skladu z opredelitvijo te prednostne kategorije iz tega razpisa</w:t>
      </w:r>
      <w:r w:rsidR="00F22F29">
        <w:rPr>
          <w:rFonts w:ascii="Arial" w:hAnsi="Arial" w:cs="Arial"/>
        </w:rPr>
        <w:t>;</w:t>
      </w:r>
    </w:p>
    <w:p w14:paraId="489AEA49" w14:textId="55F59025" w:rsidR="00F2480A" w:rsidRDefault="00F2480A" w:rsidP="00DC48BA">
      <w:pPr>
        <w:pStyle w:val="Odstavekseznama"/>
        <w:numPr>
          <w:ilvl w:val="0"/>
          <w:numId w:val="22"/>
        </w:numPr>
        <w:tabs>
          <w:tab w:val="left" w:pos="615"/>
        </w:tabs>
        <w:jc w:val="both"/>
        <w:rPr>
          <w:rFonts w:ascii="Arial" w:hAnsi="Arial" w:cs="Arial"/>
        </w:rPr>
      </w:pPr>
      <w:r w:rsidRPr="00F2480A">
        <w:rPr>
          <w:rFonts w:ascii="Arial" w:hAnsi="Arial" w:cs="Arial"/>
        </w:rPr>
        <w:lastRenderedPageBreak/>
        <w:t>dokazilo o statusu repatriirane osebe, dokazilo o statusu upravičenca zaradi izbrisa iz registra stalnega prebivalstva oziroma drugo dokazilo o zakonski podlagi za sodelovanje na razpisu, če prosilec ni državljan Republike Slovenije</w:t>
      </w:r>
      <w:r w:rsidR="009B2526">
        <w:rPr>
          <w:rFonts w:ascii="Arial" w:hAnsi="Arial" w:cs="Arial"/>
        </w:rPr>
        <w:t>;</w:t>
      </w:r>
    </w:p>
    <w:p w14:paraId="2D8880A4" w14:textId="48A7C6AA" w:rsidR="0056208D" w:rsidRDefault="00D41740" w:rsidP="00DC48BA">
      <w:pPr>
        <w:pStyle w:val="Odstavekseznama"/>
        <w:numPr>
          <w:ilvl w:val="0"/>
          <w:numId w:val="22"/>
        </w:numPr>
        <w:tabs>
          <w:tab w:val="left" w:pos="615"/>
        </w:tabs>
        <w:jc w:val="both"/>
        <w:rPr>
          <w:rFonts w:ascii="Arial" w:hAnsi="Arial" w:cs="Arial"/>
        </w:rPr>
      </w:pPr>
      <w:r>
        <w:rPr>
          <w:rFonts w:ascii="Arial" w:hAnsi="Arial" w:cs="Arial"/>
        </w:rPr>
        <w:t>n</w:t>
      </w:r>
      <w:r w:rsidR="003A01EE">
        <w:rPr>
          <w:rFonts w:ascii="Arial" w:hAnsi="Arial" w:cs="Arial"/>
        </w:rPr>
        <w:t xml:space="preserve">ajemnik denacionaliziranega stanovanja – prejšnji imetnik stanovanjske pravice oziroma najemnik , ki je nadaljeval najemno razmerje za nedoločen čas in z neprofitno najemnino, dokazuje najemno razmerje z listinsko dokumentacijo </w:t>
      </w:r>
      <w:r w:rsidR="009F3502">
        <w:rPr>
          <w:rFonts w:ascii="Arial" w:hAnsi="Arial" w:cs="Arial"/>
        </w:rPr>
        <w:t>(primeroma najemno pogodbo, upravnim aktom …)</w:t>
      </w:r>
      <w:r w:rsidR="009B2526">
        <w:rPr>
          <w:rFonts w:ascii="Arial" w:hAnsi="Arial" w:cs="Arial"/>
        </w:rPr>
        <w:t>;</w:t>
      </w:r>
    </w:p>
    <w:p w14:paraId="51B41387" w14:textId="031499FD" w:rsidR="00DC48BA" w:rsidRDefault="009A3BB8" w:rsidP="00DC48BA">
      <w:pPr>
        <w:pStyle w:val="Odstavekseznama"/>
        <w:numPr>
          <w:ilvl w:val="0"/>
          <w:numId w:val="22"/>
        </w:numPr>
        <w:tabs>
          <w:tab w:val="left" w:pos="615"/>
        </w:tabs>
        <w:jc w:val="both"/>
        <w:rPr>
          <w:rFonts w:ascii="Arial" w:hAnsi="Arial" w:cs="Arial"/>
        </w:rPr>
      </w:pPr>
      <w:r w:rsidRPr="009A3BB8">
        <w:rPr>
          <w:rFonts w:ascii="Arial" w:hAnsi="Arial" w:cs="Arial"/>
        </w:rPr>
        <w:t>zdravniško potrdilo o nosečnosti, če prosilec uveljavlja nosečnost pri prednostni kategoriji družine z večjim številom otrok;</w:t>
      </w:r>
    </w:p>
    <w:p w14:paraId="0E918D62" w14:textId="3C818DFA" w:rsidR="009A3BB8" w:rsidRDefault="009A3BB8" w:rsidP="00DC48BA">
      <w:pPr>
        <w:pStyle w:val="Odstavekseznama"/>
        <w:numPr>
          <w:ilvl w:val="0"/>
          <w:numId w:val="22"/>
        </w:numPr>
        <w:tabs>
          <w:tab w:val="left" w:pos="615"/>
        </w:tabs>
        <w:jc w:val="both"/>
        <w:rPr>
          <w:rFonts w:ascii="Arial" w:hAnsi="Arial" w:cs="Arial"/>
        </w:rPr>
      </w:pPr>
      <w:r w:rsidRPr="009A3BB8">
        <w:rPr>
          <w:rFonts w:ascii="Arial" w:hAnsi="Arial" w:cs="Arial"/>
        </w:rPr>
        <w:t>najemno ali podnajemno pogodbo oziroma drugo dokazilo o stanovanjskem statusu, če prosilec uveljavlja status najemnika, podnajemnika ali uporabnika službenega, namenskega ali tržnega najemnega stanovanja;</w:t>
      </w:r>
    </w:p>
    <w:p w14:paraId="596F53CE" w14:textId="59108CD7" w:rsidR="009C4819" w:rsidRDefault="009C4819" w:rsidP="00DC48BA">
      <w:pPr>
        <w:pStyle w:val="Odstavekseznama"/>
        <w:numPr>
          <w:ilvl w:val="0"/>
          <w:numId w:val="22"/>
        </w:numPr>
        <w:tabs>
          <w:tab w:val="left" w:pos="615"/>
        </w:tabs>
        <w:jc w:val="both"/>
        <w:rPr>
          <w:rFonts w:ascii="Arial" w:hAnsi="Arial" w:cs="Arial"/>
        </w:rPr>
      </w:pPr>
      <w:r w:rsidRPr="009C4819">
        <w:rPr>
          <w:rFonts w:ascii="Arial" w:hAnsi="Arial" w:cs="Arial"/>
        </w:rPr>
        <w:t>izjavo lastnika, najemnika oziroma osebe, pri kateri prosilec prebiva, če prosilec uveljavlja, da prebiva pri starših, sorodnikih ali prijateljih;</w:t>
      </w:r>
    </w:p>
    <w:p w14:paraId="1A3B738C" w14:textId="620545EF" w:rsidR="009C4819" w:rsidRDefault="009C4819" w:rsidP="00DC48BA">
      <w:pPr>
        <w:pStyle w:val="Odstavekseznama"/>
        <w:numPr>
          <w:ilvl w:val="0"/>
          <w:numId w:val="22"/>
        </w:numPr>
        <w:tabs>
          <w:tab w:val="left" w:pos="615"/>
        </w:tabs>
        <w:jc w:val="both"/>
        <w:rPr>
          <w:rFonts w:ascii="Arial" w:hAnsi="Arial" w:cs="Arial"/>
        </w:rPr>
      </w:pPr>
      <w:r w:rsidRPr="009C4819">
        <w:rPr>
          <w:rFonts w:ascii="Arial" w:hAnsi="Arial" w:cs="Arial"/>
        </w:rPr>
        <w:t>dokazilo o bivanju v prostorih za začasno prebivanje, zlasti v bivalni enoti, materinskem domu, zatočišču oziroma varni hiši, centru za pomoč žrtvam kaznivih dejanj, rejniški družini, strokovnem centru ali drugi primerljivi obliki začasne nastanitve, če prosilec uveljavlja ta stanovanjski status;</w:t>
      </w:r>
    </w:p>
    <w:p w14:paraId="4A87DA15" w14:textId="1C0322A4" w:rsidR="009C4819" w:rsidRDefault="009C4819" w:rsidP="00DC48BA">
      <w:pPr>
        <w:pStyle w:val="Odstavekseznama"/>
        <w:numPr>
          <w:ilvl w:val="0"/>
          <w:numId w:val="22"/>
        </w:numPr>
        <w:tabs>
          <w:tab w:val="left" w:pos="615"/>
        </w:tabs>
        <w:jc w:val="both"/>
        <w:rPr>
          <w:rFonts w:ascii="Arial" w:hAnsi="Arial" w:cs="Arial"/>
        </w:rPr>
      </w:pPr>
      <w:r w:rsidRPr="009C4819">
        <w:rPr>
          <w:rFonts w:ascii="Arial" w:hAnsi="Arial" w:cs="Arial"/>
        </w:rPr>
        <w:t>dokazilo o bivanju v delavskem domu, stanovanjski skupini, študentskem domu ali podobni obliki nastanitve, če prosilec uveljavlja ta stanovanjski status;</w:t>
      </w:r>
    </w:p>
    <w:p w14:paraId="074FD81C" w14:textId="618320E1" w:rsidR="009C4819" w:rsidRDefault="009C4819" w:rsidP="00DC48BA">
      <w:pPr>
        <w:pStyle w:val="Odstavekseznama"/>
        <w:numPr>
          <w:ilvl w:val="0"/>
          <w:numId w:val="22"/>
        </w:numPr>
        <w:tabs>
          <w:tab w:val="left" w:pos="615"/>
        </w:tabs>
        <w:jc w:val="both"/>
        <w:rPr>
          <w:rFonts w:ascii="Arial" w:hAnsi="Arial" w:cs="Arial"/>
        </w:rPr>
      </w:pPr>
      <w:r w:rsidRPr="009C4819">
        <w:rPr>
          <w:rFonts w:ascii="Arial" w:hAnsi="Arial" w:cs="Arial"/>
        </w:rPr>
        <w:t>dokazilo o določenem zakonskem prebivališču oziroma dokazilo o prebivanju v zasilnem prebivališču ali nastanitvi za osebe z izkušnjo brezdomstva, če prosilec uveljavlja status prosilca brez stanovanja;</w:t>
      </w:r>
    </w:p>
    <w:p w14:paraId="56897E0E" w14:textId="19937E10" w:rsidR="00494286" w:rsidRDefault="00494286" w:rsidP="00DC48BA">
      <w:pPr>
        <w:pStyle w:val="Odstavekseznama"/>
        <w:numPr>
          <w:ilvl w:val="0"/>
          <w:numId w:val="22"/>
        </w:numPr>
        <w:tabs>
          <w:tab w:val="left" w:pos="615"/>
        </w:tabs>
        <w:jc w:val="both"/>
        <w:rPr>
          <w:rFonts w:ascii="Arial" w:hAnsi="Arial" w:cs="Arial"/>
        </w:rPr>
      </w:pPr>
      <w:r w:rsidRPr="00494286">
        <w:rPr>
          <w:rFonts w:ascii="Arial" w:hAnsi="Arial" w:cs="Arial"/>
        </w:rPr>
        <w:t>dokazilo o statusu nekdanjega hišnika oziroma osebe, ki je hišniško stanovanje dobila v najem z namenom opravljanja sorodnih hišniških opravil, ter dokazilo o odpovedi najemnega razmerja oziroma vloženi tožbi za odpoved najemnega razmerja, če prosilec uveljavlja ta stanovanjski status;</w:t>
      </w:r>
    </w:p>
    <w:p w14:paraId="577C70CE" w14:textId="0F7FC05A" w:rsidR="00494286" w:rsidRDefault="00494286" w:rsidP="00DC48BA">
      <w:pPr>
        <w:pStyle w:val="Odstavekseznama"/>
        <w:numPr>
          <w:ilvl w:val="0"/>
          <w:numId w:val="22"/>
        </w:numPr>
        <w:tabs>
          <w:tab w:val="left" w:pos="615"/>
        </w:tabs>
        <w:jc w:val="both"/>
        <w:rPr>
          <w:rFonts w:ascii="Arial" w:hAnsi="Arial" w:cs="Arial"/>
        </w:rPr>
      </w:pPr>
      <w:r w:rsidRPr="00494286">
        <w:rPr>
          <w:rFonts w:ascii="Arial" w:hAnsi="Arial" w:cs="Arial"/>
        </w:rPr>
        <w:t>dokazilo o solastništvu stanovanja in njegovi vrednosti, če prosilec uveljavlja status solastnika stanovanja v tretjinskem ali manjšem solastniškem deležu, ki ne presega 60 % vrednosti zanj primernega stanovanja, in v tem stanovanju prebiva;</w:t>
      </w:r>
    </w:p>
    <w:p w14:paraId="68A57B42" w14:textId="742A10E1" w:rsidR="00494286" w:rsidRDefault="00494286" w:rsidP="00DC48BA">
      <w:pPr>
        <w:pStyle w:val="Odstavekseznama"/>
        <w:numPr>
          <w:ilvl w:val="0"/>
          <w:numId w:val="22"/>
        </w:numPr>
        <w:tabs>
          <w:tab w:val="left" w:pos="615"/>
        </w:tabs>
        <w:jc w:val="both"/>
        <w:rPr>
          <w:rFonts w:ascii="Arial" w:hAnsi="Arial" w:cs="Arial"/>
        </w:rPr>
      </w:pPr>
      <w:r w:rsidRPr="00494286">
        <w:rPr>
          <w:rFonts w:ascii="Arial" w:hAnsi="Arial" w:cs="Arial"/>
        </w:rPr>
        <w:t>dokazila o dohodkih in prejemkih vseh članov gospodinjstva, če jih prosilec zaradi hitrejše obravnave prilaga sam oziroma če jih Občina Vrhnika ne more pridobiti po uradni dolžnosti.</w:t>
      </w:r>
    </w:p>
    <w:p w14:paraId="57999C36" w14:textId="2D3A2D23" w:rsidR="00D8118F" w:rsidRDefault="00D8118F" w:rsidP="00D8118F">
      <w:pPr>
        <w:tabs>
          <w:tab w:val="left" w:pos="615"/>
        </w:tabs>
        <w:jc w:val="both"/>
        <w:rPr>
          <w:rFonts w:ascii="Arial" w:hAnsi="Arial" w:cs="Arial"/>
        </w:rPr>
      </w:pPr>
      <w:r w:rsidRPr="00C64571">
        <w:rPr>
          <w:rFonts w:ascii="Arial" w:hAnsi="Arial" w:cs="Arial"/>
        </w:rPr>
        <w:t>Potrdila in dokazila, ki ne izkazujejo trajnega statusa, ne smejo biti starejša od 30 dni od dneva objave razpisa.</w:t>
      </w:r>
    </w:p>
    <w:p w14:paraId="27EC149D" w14:textId="1F69B2B3" w:rsidR="00D60EB3" w:rsidRDefault="00D60EB3" w:rsidP="00D8118F">
      <w:pPr>
        <w:tabs>
          <w:tab w:val="left" w:pos="615"/>
        </w:tabs>
        <w:jc w:val="both"/>
        <w:rPr>
          <w:rFonts w:ascii="Arial" w:hAnsi="Arial" w:cs="Arial"/>
        </w:rPr>
      </w:pPr>
      <w:r>
        <w:rPr>
          <w:rFonts w:ascii="Arial" w:hAnsi="Arial" w:cs="Arial"/>
        </w:rPr>
        <w:t xml:space="preserve">Na podlagi </w:t>
      </w:r>
      <w:r w:rsidR="00893E09">
        <w:rPr>
          <w:rFonts w:ascii="Arial" w:hAnsi="Arial" w:cs="Arial"/>
        </w:rPr>
        <w:t>11.a člena SZ-</w:t>
      </w:r>
      <w:r w:rsidR="005853E4">
        <w:rPr>
          <w:rFonts w:ascii="Arial" w:hAnsi="Arial" w:cs="Arial"/>
        </w:rPr>
        <w:t>1</w:t>
      </w:r>
      <w:r w:rsidR="00893E09">
        <w:rPr>
          <w:rFonts w:ascii="Arial" w:hAnsi="Arial" w:cs="Arial"/>
        </w:rPr>
        <w:t xml:space="preserve"> </w:t>
      </w:r>
      <w:r w:rsidR="008A57AB">
        <w:rPr>
          <w:rFonts w:ascii="Arial" w:hAnsi="Arial" w:cs="Arial"/>
        </w:rPr>
        <w:t>b</w:t>
      </w:r>
      <w:r w:rsidR="00893E09">
        <w:rPr>
          <w:rFonts w:ascii="Arial" w:hAnsi="Arial" w:cs="Arial"/>
        </w:rPr>
        <w:t xml:space="preserve">o </w:t>
      </w:r>
      <w:r w:rsidR="007646D5">
        <w:rPr>
          <w:rFonts w:ascii="Arial" w:hAnsi="Arial" w:cs="Arial"/>
        </w:rPr>
        <w:t xml:space="preserve">Občina Vrhnika pri upravljalcih zbirk podatkov za potrebe ugotavljanja dejanskega stanja in odločanja v upravnih </w:t>
      </w:r>
      <w:r w:rsidR="008D3A73">
        <w:rPr>
          <w:rFonts w:ascii="Arial" w:hAnsi="Arial" w:cs="Arial"/>
        </w:rPr>
        <w:t xml:space="preserve">postopkih dodeljevanja javnih najemnih stanovanj pridobila podatke iz uradnih evidenc o prosilcu in ožjih </w:t>
      </w:r>
      <w:r w:rsidR="008C09D2">
        <w:rPr>
          <w:rFonts w:ascii="Arial" w:hAnsi="Arial" w:cs="Arial"/>
        </w:rPr>
        <w:t>družinskih članih, navedenih v vlogi.</w:t>
      </w:r>
    </w:p>
    <w:p w14:paraId="18DCAECE" w14:textId="77777777" w:rsidR="00B52837" w:rsidRPr="00C64571" w:rsidRDefault="00B52837" w:rsidP="00B52837">
      <w:pPr>
        <w:tabs>
          <w:tab w:val="left" w:pos="615"/>
        </w:tabs>
        <w:jc w:val="both"/>
        <w:rPr>
          <w:rFonts w:ascii="Arial" w:hAnsi="Arial" w:cs="Arial"/>
        </w:rPr>
      </w:pPr>
      <w:r w:rsidRPr="00C64571">
        <w:rPr>
          <w:rFonts w:ascii="Arial" w:hAnsi="Arial" w:cs="Arial"/>
        </w:rPr>
        <w:t>Prosilci lahko zaradi hitrejše obravnave vlog sami priložijo tudi dokazila o dohodkih vseh članov gospodinjstva (npr. plačilne liste, odločbe Centra za socialno delo, odločbe ZPIZ, dokazila o preživnini ali druga dokazila o prejemkih).</w:t>
      </w:r>
    </w:p>
    <w:p w14:paraId="652AD0F6" w14:textId="77777777" w:rsidR="00B52837" w:rsidRPr="00C64571" w:rsidRDefault="00B52837" w:rsidP="00B52837">
      <w:pPr>
        <w:tabs>
          <w:tab w:val="left" w:pos="615"/>
        </w:tabs>
        <w:jc w:val="both"/>
        <w:rPr>
          <w:rFonts w:ascii="Arial" w:hAnsi="Arial" w:cs="Arial"/>
        </w:rPr>
      </w:pPr>
      <w:r w:rsidRPr="00C64571">
        <w:rPr>
          <w:rFonts w:ascii="Arial" w:hAnsi="Arial" w:cs="Arial"/>
        </w:rPr>
        <w:t>Če občina posameznih podatkov ne bo mogla pridobiti po uradni dolžnosti, bo prosilca pozvala k predložitvi ustreznih dokazil oziroma k dopolnitvi vloge.</w:t>
      </w:r>
    </w:p>
    <w:p w14:paraId="369F60CC" w14:textId="77777777" w:rsidR="00B52837" w:rsidRPr="00C64571" w:rsidRDefault="00B52837" w:rsidP="00B52837">
      <w:pPr>
        <w:tabs>
          <w:tab w:val="left" w:pos="615"/>
        </w:tabs>
        <w:jc w:val="both"/>
        <w:rPr>
          <w:rFonts w:ascii="Arial" w:hAnsi="Arial" w:cs="Arial"/>
        </w:rPr>
      </w:pPr>
      <w:r w:rsidRPr="00C64571">
        <w:rPr>
          <w:rFonts w:ascii="Arial" w:hAnsi="Arial" w:cs="Arial"/>
        </w:rPr>
        <w:t>Glede na okoliščine posameznega primera lahko Občina Vrhnika prosilca pozove tudi k predložitvi dodatnih dokazil, listin ali pojasnil.</w:t>
      </w:r>
    </w:p>
    <w:p w14:paraId="00B02C10" w14:textId="7DA0A341" w:rsidR="00B52837" w:rsidRDefault="00B52837" w:rsidP="00D8118F">
      <w:pPr>
        <w:tabs>
          <w:tab w:val="left" w:pos="615"/>
        </w:tabs>
        <w:jc w:val="both"/>
        <w:rPr>
          <w:rFonts w:ascii="Arial" w:hAnsi="Arial" w:cs="Arial"/>
        </w:rPr>
      </w:pPr>
      <w:r w:rsidRPr="00C64571">
        <w:rPr>
          <w:rFonts w:ascii="Arial" w:hAnsi="Arial" w:cs="Arial"/>
        </w:rPr>
        <w:t>Listine, priložene k vlogi, se po zaključenem postopku ne vračajo.</w:t>
      </w:r>
    </w:p>
    <w:p w14:paraId="25BE055E" w14:textId="3327C527" w:rsidR="008C09D2" w:rsidRDefault="008C09D2" w:rsidP="00D8118F">
      <w:pPr>
        <w:tabs>
          <w:tab w:val="left" w:pos="615"/>
        </w:tabs>
        <w:jc w:val="both"/>
        <w:rPr>
          <w:rFonts w:ascii="Arial" w:hAnsi="Arial" w:cs="Arial"/>
        </w:rPr>
      </w:pPr>
      <w:r>
        <w:rPr>
          <w:rFonts w:ascii="Arial" w:hAnsi="Arial" w:cs="Arial"/>
        </w:rPr>
        <w:lastRenderedPageBreak/>
        <w:t xml:space="preserve">V primeru, da prosilec uveljavlja dodatne točke po posameznih razpisnih </w:t>
      </w:r>
      <w:r w:rsidR="005853E4">
        <w:rPr>
          <w:rFonts w:ascii="Arial" w:hAnsi="Arial" w:cs="Arial"/>
        </w:rPr>
        <w:t>pogojih</w:t>
      </w:r>
      <w:r>
        <w:rPr>
          <w:rFonts w:ascii="Arial" w:hAnsi="Arial" w:cs="Arial"/>
        </w:rPr>
        <w:t xml:space="preserve">, ustrezne priloge pa ni priložil, bo pozvan k dopolnitvi vloge. Če vloge ne bo </w:t>
      </w:r>
      <w:r w:rsidR="005853E4">
        <w:rPr>
          <w:rFonts w:ascii="Arial" w:hAnsi="Arial" w:cs="Arial"/>
        </w:rPr>
        <w:t>dopolnil</w:t>
      </w:r>
      <w:r>
        <w:rPr>
          <w:rFonts w:ascii="Arial" w:hAnsi="Arial" w:cs="Arial"/>
        </w:rPr>
        <w:t>, bo vloga obravnavana, kot da ni uveljavljal dodatnih točk.</w:t>
      </w:r>
    </w:p>
    <w:p w14:paraId="11B89460" w14:textId="7893F45B" w:rsidR="008C09D2" w:rsidRDefault="008C09D2" w:rsidP="00D8118F">
      <w:pPr>
        <w:tabs>
          <w:tab w:val="left" w:pos="615"/>
        </w:tabs>
        <w:jc w:val="both"/>
        <w:rPr>
          <w:rFonts w:ascii="Arial" w:hAnsi="Arial" w:cs="Arial"/>
          <w:b/>
          <w:bCs/>
        </w:rPr>
      </w:pPr>
      <w:r>
        <w:rPr>
          <w:rFonts w:ascii="Arial" w:hAnsi="Arial" w:cs="Arial"/>
        </w:rPr>
        <w:t xml:space="preserve">Če bo prosilec oddal nepopolno vlogo, bo pozvan, da vlogo v določenem roku dopolni z manjkajočimi listinami. Dopolnila oziroma dokazila, predložena po izteku roka za dopolnitev, se ne bodo upoštevala. </w:t>
      </w:r>
      <w:r w:rsidR="00FF39BE" w:rsidRPr="00FF39BE">
        <w:rPr>
          <w:rFonts w:ascii="Arial" w:hAnsi="Arial" w:cs="Arial"/>
          <w:b/>
          <w:bCs/>
        </w:rPr>
        <w:t>Vloge prosilcev, ki v roku ne bodo dopolnjene z obveznimi prilogami, navedenimi pod poglavjem »Obvezne priloge«, in vloge, oddane po zaključku razpisnega roka, bodo s sklepom zavržene.</w:t>
      </w:r>
    </w:p>
    <w:p w14:paraId="301430F6" w14:textId="6DE306FF" w:rsidR="00705FBF" w:rsidRPr="003372A8" w:rsidRDefault="00705FBF" w:rsidP="00D8118F">
      <w:pPr>
        <w:tabs>
          <w:tab w:val="left" w:pos="615"/>
        </w:tabs>
        <w:jc w:val="both"/>
        <w:rPr>
          <w:rFonts w:ascii="Arial" w:hAnsi="Arial" w:cs="Arial"/>
          <w:b/>
          <w:bCs/>
        </w:rPr>
      </w:pPr>
      <w:r>
        <w:rPr>
          <w:rFonts w:ascii="Arial" w:hAnsi="Arial" w:cs="Arial"/>
          <w:b/>
          <w:bCs/>
        </w:rPr>
        <w:t>6.5. Splošne določbe</w:t>
      </w:r>
    </w:p>
    <w:p w14:paraId="36C082C9" w14:textId="77777777" w:rsidR="00C06AA6" w:rsidRDefault="00B87249" w:rsidP="003372A8">
      <w:pPr>
        <w:tabs>
          <w:tab w:val="left" w:pos="615"/>
        </w:tabs>
        <w:jc w:val="both"/>
        <w:rPr>
          <w:rFonts w:ascii="Arial" w:hAnsi="Arial" w:cs="Arial"/>
        </w:rPr>
      </w:pPr>
      <w:r w:rsidRPr="00B87249">
        <w:rPr>
          <w:rFonts w:ascii="Arial" w:hAnsi="Arial" w:cs="Arial"/>
        </w:rPr>
        <w:t>Za presojo pravočasnosti in popolnosti prispelih vlog, ugotavljanje izpolnjevanja razpisnih pogojev, točkovanje vlog in pripravo prednostne liste bo župan imenoval posebno komisijo.</w:t>
      </w:r>
      <w:r w:rsidR="000C2862">
        <w:rPr>
          <w:rFonts w:ascii="Arial" w:hAnsi="Arial" w:cs="Arial"/>
        </w:rPr>
        <w:t xml:space="preserve"> </w:t>
      </w:r>
      <w:r w:rsidR="00C06AA6" w:rsidRPr="00C06AA6">
        <w:rPr>
          <w:rFonts w:ascii="Arial" w:hAnsi="Arial" w:cs="Arial"/>
        </w:rPr>
        <w:t>Po izdaji vseh prvostopenjskih odločb bo Občina Vrhnika na enak način, kot je bil objavljen javni razpis, objavila obvestilo o zaključenem postopku javnega razpisa oziroma prednostno listo upravičencev. Prednostna lista se objavi z navedbo imena in priimka prosilca, zaporedne številke na listi in skupnega števila doseženih točk.</w:t>
      </w:r>
    </w:p>
    <w:p w14:paraId="1A0C8D19" w14:textId="68844E66" w:rsidR="003372A8" w:rsidRDefault="003372A8" w:rsidP="003372A8">
      <w:pPr>
        <w:tabs>
          <w:tab w:val="left" w:pos="615"/>
        </w:tabs>
        <w:jc w:val="both"/>
        <w:rPr>
          <w:rFonts w:ascii="Arial" w:hAnsi="Arial" w:cs="Arial"/>
          <w:b/>
          <w:bCs/>
        </w:rPr>
      </w:pPr>
      <w:r w:rsidRPr="00815C59">
        <w:rPr>
          <w:rFonts w:ascii="Arial" w:hAnsi="Arial" w:cs="Arial"/>
          <w:b/>
          <w:bCs/>
        </w:rPr>
        <w:t xml:space="preserve">Če se v postopku ugotovi, da je prosilec navedel neresnične podatke, </w:t>
      </w:r>
      <w:r w:rsidR="00725156" w:rsidRPr="00815C59">
        <w:rPr>
          <w:rFonts w:ascii="Arial" w:hAnsi="Arial" w:cs="Arial"/>
          <w:b/>
          <w:bCs/>
        </w:rPr>
        <w:t>ni upravičen do do</w:t>
      </w:r>
      <w:r w:rsidR="00815C59" w:rsidRPr="00815C59">
        <w:rPr>
          <w:rFonts w:ascii="Arial" w:hAnsi="Arial" w:cs="Arial"/>
          <w:b/>
          <w:bCs/>
        </w:rPr>
        <w:t>de</w:t>
      </w:r>
      <w:r w:rsidR="00725156" w:rsidRPr="00815C59">
        <w:rPr>
          <w:rFonts w:ascii="Arial" w:hAnsi="Arial" w:cs="Arial"/>
          <w:b/>
          <w:bCs/>
        </w:rPr>
        <w:t>li</w:t>
      </w:r>
      <w:r w:rsidR="00815C59" w:rsidRPr="00815C59">
        <w:rPr>
          <w:rFonts w:ascii="Arial" w:hAnsi="Arial" w:cs="Arial"/>
          <w:b/>
          <w:bCs/>
        </w:rPr>
        <w:t>t</w:t>
      </w:r>
      <w:r w:rsidR="00725156" w:rsidRPr="00815C59">
        <w:rPr>
          <w:rFonts w:ascii="Arial" w:hAnsi="Arial" w:cs="Arial"/>
          <w:b/>
          <w:bCs/>
        </w:rPr>
        <w:t xml:space="preserve">ve javnega najemnega stanovanja v najem in </w:t>
      </w:r>
      <w:r w:rsidRPr="00815C59">
        <w:rPr>
          <w:rFonts w:ascii="Arial" w:hAnsi="Arial" w:cs="Arial"/>
          <w:b/>
          <w:bCs/>
        </w:rPr>
        <w:t>se ne uvrsti na prednostno listo.</w:t>
      </w:r>
    </w:p>
    <w:p w14:paraId="6D8DA959" w14:textId="0EC97F38" w:rsidR="00F716D2" w:rsidRDefault="00F716D2" w:rsidP="003325E2">
      <w:pPr>
        <w:tabs>
          <w:tab w:val="left" w:pos="615"/>
        </w:tabs>
        <w:jc w:val="both"/>
        <w:rPr>
          <w:rFonts w:ascii="Arial" w:hAnsi="Arial" w:cs="Arial"/>
          <w:b/>
          <w:bCs/>
        </w:rPr>
      </w:pPr>
      <w:r w:rsidRPr="00F716D2">
        <w:rPr>
          <w:rFonts w:ascii="Arial" w:hAnsi="Arial" w:cs="Arial"/>
          <w:b/>
          <w:bCs/>
        </w:rPr>
        <w:t>Pri točkovanju vloge se upoštevajo razmere, ki so obstajale v času oddaje vloge in so navedene v vlogi. Pred sklenitvijo najemne pogodbe lahko Občina Vrhnika ponovno preveri, ali prosilec še izpolnjuje pogoje za dodelitev javnega najemnega stanovanja.</w:t>
      </w:r>
      <w:r>
        <w:rPr>
          <w:rFonts w:ascii="Arial" w:hAnsi="Arial" w:cs="Arial"/>
          <w:b/>
          <w:bCs/>
        </w:rPr>
        <w:t xml:space="preserve"> </w:t>
      </w:r>
      <w:r w:rsidRPr="00F716D2">
        <w:rPr>
          <w:rFonts w:ascii="Arial" w:hAnsi="Arial" w:cs="Arial"/>
          <w:b/>
          <w:bCs/>
        </w:rPr>
        <w:t>Če se ugotovijo bistvene spremembe, ki vplivajo na upravičenost, se prosilec lahko črta s prednostne liste.</w:t>
      </w:r>
    </w:p>
    <w:p w14:paraId="5B3A627C" w14:textId="4CAEEB82" w:rsidR="003325E2" w:rsidRPr="003325E2" w:rsidRDefault="003325E2" w:rsidP="003325E2">
      <w:pPr>
        <w:tabs>
          <w:tab w:val="left" w:pos="615"/>
        </w:tabs>
        <w:jc w:val="both"/>
        <w:rPr>
          <w:rFonts w:ascii="Arial" w:hAnsi="Arial" w:cs="Arial"/>
        </w:rPr>
      </w:pPr>
      <w:r w:rsidRPr="003325E2">
        <w:rPr>
          <w:rFonts w:ascii="Arial" w:hAnsi="Arial" w:cs="Arial"/>
        </w:rPr>
        <w:t xml:space="preserve">Udeležencem razpisa se vročijo odločbe o uvrstitvi oziroma neuvrstitvi na prednostno listo. </w:t>
      </w:r>
      <w:r w:rsidR="00B82BED">
        <w:rPr>
          <w:rFonts w:ascii="Arial" w:hAnsi="Arial" w:cs="Arial"/>
        </w:rPr>
        <w:t>Prosilec, ki se z odločitvijo ne strinja, se lahko v roku 21 dni po prejemu odločbe</w:t>
      </w:r>
      <w:r w:rsidR="00972057">
        <w:rPr>
          <w:rFonts w:ascii="Arial" w:hAnsi="Arial" w:cs="Arial"/>
        </w:rPr>
        <w:t xml:space="preserve"> pritoži</w:t>
      </w:r>
      <w:r w:rsidR="008A746C">
        <w:rPr>
          <w:rFonts w:ascii="Arial" w:hAnsi="Arial" w:cs="Arial"/>
        </w:rPr>
        <w:t>.</w:t>
      </w:r>
      <w:r w:rsidR="00972057">
        <w:rPr>
          <w:rFonts w:ascii="Arial" w:hAnsi="Arial" w:cs="Arial"/>
        </w:rPr>
        <w:t xml:space="preserve"> Pritožbo odda pisno</w:t>
      </w:r>
      <w:r w:rsidR="00F6476D">
        <w:rPr>
          <w:rFonts w:ascii="Arial" w:hAnsi="Arial" w:cs="Arial"/>
        </w:rPr>
        <w:t xml:space="preserve">, </w:t>
      </w:r>
      <w:r w:rsidR="008A746C">
        <w:rPr>
          <w:rFonts w:ascii="Arial" w:hAnsi="Arial" w:cs="Arial"/>
        </w:rPr>
        <w:t>naslovi pa jo na Občino Vrhnika. O pritožbi odloči župan Občine Vrhnika, njegova odločitev o pritožbi pa je dokončna.</w:t>
      </w:r>
      <w:r w:rsidR="00F6476D">
        <w:rPr>
          <w:rFonts w:ascii="Arial" w:hAnsi="Arial" w:cs="Arial"/>
        </w:rPr>
        <w:t xml:space="preserve"> </w:t>
      </w:r>
    </w:p>
    <w:p w14:paraId="72614DDE" w14:textId="06ED4C0B" w:rsidR="00D56190" w:rsidRDefault="00791D4B" w:rsidP="003325E2">
      <w:pPr>
        <w:tabs>
          <w:tab w:val="left" w:pos="615"/>
        </w:tabs>
        <w:jc w:val="both"/>
        <w:rPr>
          <w:rFonts w:ascii="Arial" w:hAnsi="Arial" w:cs="Arial"/>
        </w:rPr>
      </w:pPr>
      <w:r w:rsidRPr="00791D4B">
        <w:rPr>
          <w:rFonts w:ascii="Arial" w:hAnsi="Arial" w:cs="Arial"/>
        </w:rPr>
        <w:t>Po dokončnosti odločb oziroma po rešitvi pritožb bo Občina Vrhnika pristopila k dodeljevanju stanovanj upravičencem glede na vrstni red na prednostni listi, velikost gospodinjstva, površinske normative in razpoložljiva stanovanja.</w:t>
      </w:r>
      <w:r>
        <w:rPr>
          <w:rFonts w:ascii="Arial" w:hAnsi="Arial" w:cs="Arial"/>
        </w:rPr>
        <w:t xml:space="preserve"> </w:t>
      </w:r>
      <w:r w:rsidR="00257831">
        <w:rPr>
          <w:rFonts w:ascii="Arial" w:hAnsi="Arial" w:cs="Arial"/>
        </w:rPr>
        <w:t>Z upravičenci bodo sklenjene najemne po</w:t>
      </w:r>
      <w:r w:rsidR="002C55F3">
        <w:rPr>
          <w:rFonts w:ascii="Arial" w:hAnsi="Arial" w:cs="Arial"/>
        </w:rPr>
        <w:t>go</w:t>
      </w:r>
      <w:r w:rsidR="00DC1BD5">
        <w:rPr>
          <w:rFonts w:ascii="Arial" w:hAnsi="Arial" w:cs="Arial"/>
        </w:rPr>
        <w:t>d</w:t>
      </w:r>
      <w:r w:rsidR="00257831">
        <w:rPr>
          <w:rFonts w:ascii="Arial" w:hAnsi="Arial" w:cs="Arial"/>
        </w:rPr>
        <w:t xml:space="preserve">be za nedoločen čas in z neprofitno najemnino. </w:t>
      </w:r>
      <w:r w:rsidR="00F83170">
        <w:rPr>
          <w:rFonts w:ascii="Arial" w:hAnsi="Arial" w:cs="Arial"/>
        </w:rPr>
        <w:t>Uspelega upravičenca, ki:</w:t>
      </w:r>
    </w:p>
    <w:p w14:paraId="688D0669" w14:textId="550E936B" w:rsidR="00F83170" w:rsidRDefault="000338C9" w:rsidP="00F83170">
      <w:pPr>
        <w:pStyle w:val="Odstavekseznama"/>
        <w:numPr>
          <w:ilvl w:val="0"/>
          <w:numId w:val="15"/>
        </w:numPr>
        <w:tabs>
          <w:tab w:val="left" w:pos="615"/>
        </w:tabs>
        <w:jc w:val="both"/>
        <w:rPr>
          <w:rFonts w:ascii="Arial" w:hAnsi="Arial" w:cs="Arial"/>
        </w:rPr>
      </w:pPr>
      <w:r>
        <w:rPr>
          <w:rFonts w:ascii="Arial" w:hAnsi="Arial" w:cs="Arial"/>
        </w:rPr>
        <w:t>z</w:t>
      </w:r>
      <w:r w:rsidR="00F83170">
        <w:rPr>
          <w:rFonts w:ascii="Arial" w:hAnsi="Arial" w:cs="Arial"/>
        </w:rPr>
        <w:t>avrne dodeljeno primerno stanovanje ali ki se na ponovni poziv k sklenitvi najemne pogodbe ne odzove oziroma stanovanja po podpisu najemne pogodbe ne prevzame</w:t>
      </w:r>
      <w:r>
        <w:rPr>
          <w:rFonts w:ascii="Arial" w:hAnsi="Arial" w:cs="Arial"/>
        </w:rPr>
        <w:t>,</w:t>
      </w:r>
    </w:p>
    <w:p w14:paraId="0A70DCCE" w14:textId="77777777" w:rsidR="004B5375" w:rsidRDefault="005F351F" w:rsidP="00F83170">
      <w:pPr>
        <w:pStyle w:val="Odstavekseznama"/>
        <w:numPr>
          <w:ilvl w:val="0"/>
          <w:numId w:val="15"/>
        </w:numPr>
        <w:tabs>
          <w:tab w:val="left" w:pos="615"/>
        </w:tabs>
        <w:jc w:val="both"/>
        <w:rPr>
          <w:rFonts w:ascii="Arial" w:hAnsi="Arial" w:cs="Arial"/>
        </w:rPr>
      </w:pPr>
      <w:r>
        <w:rPr>
          <w:rFonts w:ascii="Arial" w:hAnsi="Arial" w:cs="Arial"/>
        </w:rPr>
        <w:t>poda</w:t>
      </w:r>
      <w:r w:rsidR="000338C9">
        <w:rPr>
          <w:rFonts w:ascii="Arial" w:hAnsi="Arial" w:cs="Arial"/>
        </w:rPr>
        <w:t xml:space="preserve"> izjavo, da javnega najemnega stanovanja ne potrebuje ali ne želi več, </w:t>
      </w:r>
    </w:p>
    <w:p w14:paraId="1F52938E" w14:textId="26D38D73" w:rsidR="000338C9" w:rsidRPr="004B5375" w:rsidRDefault="000338C9" w:rsidP="004B5375">
      <w:pPr>
        <w:tabs>
          <w:tab w:val="left" w:pos="615"/>
        </w:tabs>
        <w:jc w:val="both"/>
        <w:rPr>
          <w:rFonts w:ascii="Arial" w:hAnsi="Arial" w:cs="Arial"/>
        </w:rPr>
      </w:pPr>
      <w:r w:rsidRPr="004B5375">
        <w:rPr>
          <w:rFonts w:ascii="Arial" w:hAnsi="Arial" w:cs="Arial"/>
        </w:rPr>
        <w:t xml:space="preserve">se črta s seznama upravičencev, pridobljena upravičenja pa prenehajo. </w:t>
      </w:r>
    </w:p>
    <w:p w14:paraId="5EF9AE3C" w14:textId="77777777" w:rsidR="00F22F29" w:rsidRDefault="00F22F29" w:rsidP="00C64571">
      <w:pPr>
        <w:tabs>
          <w:tab w:val="left" w:pos="615"/>
        </w:tabs>
        <w:jc w:val="both"/>
        <w:rPr>
          <w:rFonts w:ascii="Arial" w:hAnsi="Arial" w:cs="Arial"/>
        </w:rPr>
      </w:pPr>
      <w:r w:rsidRPr="00F22F29">
        <w:rPr>
          <w:rFonts w:ascii="Arial" w:hAnsi="Arial" w:cs="Arial"/>
        </w:rPr>
        <w:t>Občina Vrhnika bo stanovanja dodeljevala ob upoštevanju vrstnega reda na prednostni listi, velikosti gospodinjstva, površinskih normativov in razpoložljivih stanovanj.</w:t>
      </w:r>
    </w:p>
    <w:p w14:paraId="6B463388" w14:textId="77777777" w:rsidR="00280F32" w:rsidRDefault="00280F32" w:rsidP="00C64571">
      <w:pPr>
        <w:tabs>
          <w:tab w:val="left" w:pos="615"/>
        </w:tabs>
        <w:jc w:val="both"/>
        <w:rPr>
          <w:rFonts w:ascii="Arial" w:hAnsi="Arial" w:cs="Arial"/>
        </w:rPr>
      </w:pPr>
      <w:r w:rsidRPr="00280F32">
        <w:rPr>
          <w:rFonts w:ascii="Arial" w:hAnsi="Arial" w:cs="Arial"/>
        </w:rPr>
        <w:t>Z dnem objave tega javnega razpisa preneha veljati prednostna lista upravičencev, oblikovana na podlagi Javnega razpisa za dodelitev neprofitnih stanovanj v najem z dne 15. 10. 2015. Prosilci, ki so bili uvrščeni na navedeno prednostno listo, se lahko prijavijo na ta javni razpis in se ob izpolnjevanju pogojev uvrstijo v prednostno kategorijo iz 5.2 tega javnega razpisa.</w:t>
      </w:r>
      <w:r>
        <w:rPr>
          <w:rFonts w:ascii="Arial" w:hAnsi="Arial" w:cs="Arial"/>
        </w:rPr>
        <w:t xml:space="preserve"> </w:t>
      </w:r>
    </w:p>
    <w:p w14:paraId="07EF98E0" w14:textId="2ABB3753" w:rsidR="00835207" w:rsidRPr="00C64571" w:rsidRDefault="00835207" w:rsidP="00C64571">
      <w:pPr>
        <w:tabs>
          <w:tab w:val="left" w:pos="615"/>
        </w:tabs>
        <w:jc w:val="both"/>
        <w:rPr>
          <w:rFonts w:ascii="Arial" w:hAnsi="Arial" w:cs="Arial"/>
        </w:rPr>
      </w:pPr>
      <w:r w:rsidRPr="00440D5A">
        <w:rPr>
          <w:rFonts w:ascii="Arial" w:hAnsi="Arial" w:cs="Arial"/>
        </w:rPr>
        <w:t>Prednostna lista velja do objave novega razpisa.</w:t>
      </w:r>
    </w:p>
    <w:p w14:paraId="54A1EF1B" w14:textId="77777777" w:rsidR="00A307B9" w:rsidRPr="00835207" w:rsidRDefault="00A307B9" w:rsidP="00F409EA">
      <w:pPr>
        <w:tabs>
          <w:tab w:val="left" w:pos="615"/>
        </w:tabs>
        <w:jc w:val="both"/>
        <w:rPr>
          <w:rFonts w:ascii="Arial" w:hAnsi="Arial" w:cs="Arial"/>
          <w:b/>
          <w:bCs/>
        </w:rPr>
      </w:pPr>
      <w:r w:rsidRPr="00835207">
        <w:rPr>
          <w:rFonts w:ascii="Arial" w:hAnsi="Arial" w:cs="Arial"/>
          <w:b/>
          <w:bCs/>
        </w:rPr>
        <w:t>Dodatne informacije v zvezi z razpisom so na voljo na telefonski številki 01 755 54 21 ali po elektronski pošti na naslovu nina.blagojevic@vrhnika.si (Nina Blagojević).</w:t>
      </w:r>
    </w:p>
    <w:p w14:paraId="0D1AF08D" w14:textId="3DF63B65" w:rsidR="00440D5A" w:rsidRPr="00440D5A" w:rsidRDefault="00F43B78" w:rsidP="00F409EA">
      <w:pPr>
        <w:tabs>
          <w:tab w:val="left" w:pos="615"/>
        </w:tabs>
        <w:jc w:val="both"/>
        <w:rPr>
          <w:rFonts w:ascii="Arial" w:hAnsi="Arial" w:cs="Arial"/>
          <w:b/>
          <w:bCs/>
        </w:rPr>
      </w:pPr>
      <w:r>
        <w:rPr>
          <w:rFonts w:ascii="Arial" w:hAnsi="Arial" w:cs="Arial"/>
          <w:b/>
          <w:bCs/>
        </w:rPr>
        <w:lastRenderedPageBreak/>
        <w:t>7</w:t>
      </w:r>
      <w:r w:rsidR="00440D5A" w:rsidRPr="00440D5A">
        <w:rPr>
          <w:rFonts w:ascii="Arial" w:hAnsi="Arial" w:cs="Arial"/>
          <w:b/>
          <w:bCs/>
        </w:rPr>
        <w:t>. Varstvo osebnih podatkov</w:t>
      </w:r>
    </w:p>
    <w:p w14:paraId="3505B641" w14:textId="49E146E0" w:rsidR="00276618" w:rsidRPr="00276618" w:rsidRDefault="00276618" w:rsidP="00276618">
      <w:pPr>
        <w:tabs>
          <w:tab w:val="left" w:pos="615"/>
        </w:tabs>
        <w:jc w:val="both"/>
        <w:rPr>
          <w:rFonts w:ascii="Arial" w:hAnsi="Arial" w:cs="Arial"/>
        </w:rPr>
      </w:pPr>
      <w:r w:rsidRPr="00276618">
        <w:rPr>
          <w:rFonts w:ascii="Arial" w:hAnsi="Arial" w:cs="Arial"/>
        </w:rPr>
        <w:t>Občina Vrhnika bo kot upravljavec osebnih podatkov osebne podatke, navedene v vlogi in priloženih dokazilih, obdelovala za namen izvedbe javnega razpisa, ugotavljanja izpolnjevanja razpisnih pogojev, točkovanja vlog, izdaje odločb, oblikovanja prednostne liste ter morebitne sklenitve najemne pogodbe. Osebni podatki se obdelujejo na podlagi Stanovanjskega zakona (SZ-1), Pravilnika o oddaji javnih najemnih stanovanj v najem, Zakona o splošnem upravnem postopku (ZUP), ZVOP-2 in Splošne uredbe o varstvu podatkov (GDPR).</w:t>
      </w:r>
    </w:p>
    <w:p w14:paraId="47554012" w14:textId="372DA4D2" w:rsidR="00440D5A" w:rsidRDefault="00276618" w:rsidP="00276618">
      <w:pPr>
        <w:tabs>
          <w:tab w:val="left" w:pos="615"/>
        </w:tabs>
        <w:jc w:val="both"/>
        <w:rPr>
          <w:rFonts w:ascii="Arial" w:hAnsi="Arial" w:cs="Arial"/>
        </w:rPr>
      </w:pPr>
      <w:r w:rsidRPr="00276618">
        <w:rPr>
          <w:rFonts w:ascii="Arial" w:hAnsi="Arial" w:cs="Arial"/>
        </w:rPr>
        <w:t>Občina Vrhnika bo za potrebe ugotavljanja dejanskega stanja in odločanja v postopku pridobivala oziroma preverjala podatke iz uradnih evidenc v skladu z veljavnimi predpisi. Prosilci in člani gospodinjstva so z informacijami o obdelavi osebnih podatkov, pravicah posameznikov in možnosti vložitve pritožbe pri Informacijskem pooblaščencu Republike Slovenije podrobneje seznanjeni v obrazcu vloge oziroma v izjavi o seznanitvi z obdelavo osebnih podatkov, ki je sestavni del vloge.</w:t>
      </w:r>
    </w:p>
    <w:p w14:paraId="521D4D8B" w14:textId="40260ED8" w:rsidR="00E93D36" w:rsidRDefault="00F10CBE" w:rsidP="00276618">
      <w:pPr>
        <w:tabs>
          <w:tab w:val="left" w:pos="615"/>
        </w:tabs>
        <w:jc w:val="both"/>
        <w:rPr>
          <w:rFonts w:ascii="Arial" w:hAnsi="Arial" w:cs="Arial"/>
        </w:rPr>
      </w:pPr>
      <w:r>
        <w:rPr>
          <w:rFonts w:ascii="Arial" w:hAnsi="Arial" w:cs="Arial"/>
        </w:rPr>
        <w:t xml:space="preserve">  </w:t>
      </w:r>
    </w:p>
    <w:p w14:paraId="5E81EE4A" w14:textId="399F86CB" w:rsidR="006C2740" w:rsidRDefault="006C2740" w:rsidP="00276618">
      <w:pPr>
        <w:tabs>
          <w:tab w:val="left" w:pos="615"/>
        </w:tabs>
        <w:jc w:val="both"/>
        <w:rPr>
          <w:rFonts w:ascii="Arial" w:hAnsi="Arial" w:cs="Arial"/>
        </w:rPr>
      </w:pPr>
      <w:r>
        <w:rPr>
          <w:rFonts w:ascii="Arial" w:hAnsi="Arial" w:cs="Arial"/>
        </w:rPr>
        <w:t xml:space="preserve"> </w:t>
      </w:r>
    </w:p>
    <w:p w14:paraId="70CF04FC" w14:textId="77777777" w:rsidR="005F2B51" w:rsidRPr="00A436EF" w:rsidRDefault="00E93D36" w:rsidP="005F2B51">
      <w:pPr>
        <w:tabs>
          <w:tab w:val="left" w:pos="615"/>
        </w:tabs>
        <w:jc w:val="both"/>
        <w:rPr>
          <w:rFonts w:ascii="Arial" w:hAnsi="Arial" w:cs="Arial"/>
        </w:rPr>
      </w:pPr>
      <w:r>
        <w:rPr>
          <w:rFonts w:ascii="Arial" w:hAnsi="Arial" w:cs="Arial"/>
        </w:rPr>
        <w:t xml:space="preserve">                                                                                          </w:t>
      </w:r>
      <w:r w:rsidR="006C2740">
        <w:rPr>
          <w:rFonts w:ascii="Arial" w:hAnsi="Arial" w:cs="Arial"/>
        </w:rPr>
        <w:t xml:space="preserve">                        Župan</w:t>
      </w:r>
      <w:r w:rsidR="005F2B51">
        <w:rPr>
          <w:rFonts w:ascii="Arial" w:hAnsi="Arial" w:cs="Arial"/>
        </w:rPr>
        <w:br/>
        <w:t xml:space="preserve">                                                                                                             Daniel Cukjati</w:t>
      </w:r>
    </w:p>
    <w:p w14:paraId="068842F3" w14:textId="50FF2983" w:rsidR="00E93D36" w:rsidRDefault="00E93D36" w:rsidP="00276618">
      <w:pPr>
        <w:tabs>
          <w:tab w:val="left" w:pos="615"/>
        </w:tabs>
        <w:jc w:val="both"/>
        <w:rPr>
          <w:rFonts w:ascii="Arial" w:hAnsi="Arial" w:cs="Arial"/>
        </w:rPr>
      </w:pPr>
    </w:p>
    <w:p w14:paraId="679641E7" w14:textId="262E4C31" w:rsidR="00B7213E" w:rsidRDefault="005F46E0" w:rsidP="00E26813">
      <w:r>
        <w:t xml:space="preserve"> </w:t>
      </w:r>
      <w:r w:rsidR="009361C2">
        <w:t xml:space="preserve"> </w:t>
      </w:r>
    </w:p>
    <w:sectPr w:rsidR="00B7213E" w:rsidSect="002F2E85">
      <w:headerReference w:type="default" r:id="rId10"/>
      <w:footerReference w:type="default" r:id="rId11"/>
      <w:headerReference w:type="first" r:id="rId1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1098A" w14:textId="77777777" w:rsidR="00F84405" w:rsidRDefault="00F84405" w:rsidP="00A037FB">
      <w:pPr>
        <w:spacing w:after="0" w:line="240" w:lineRule="auto"/>
      </w:pPr>
      <w:r>
        <w:separator/>
      </w:r>
    </w:p>
  </w:endnote>
  <w:endnote w:type="continuationSeparator" w:id="0">
    <w:p w14:paraId="1D194254" w14:textId="77777777" w:rsidR="00F84405" w:rsidRDefault="00F84405" w:rsidP="00A03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263012"/>
      <w:docPartObj>
        <w:docPartGallery w:val="Page Numbers (Bottom of Page)"/>
        <w:docPartUnique/>
      </w:docPartObj>
    </w:sdtPr>
    <w:sdtContent>
      <w:p w14:paraId="3382143A" w14:textId="3B5619F7" w:rsidR="00933C88" w:rsidRDefault="00933C88">
        <w:pPr>
          <w:pStyle w:val="Noga"/>
          <w:jc w:val="right"/>
        </w:pPr>
        <w:r>
          <w:fldChar w:fldCharType="begin"/>
        </w:r>
        <w:r>
          <w:instrText>PAGE   \* MERGEFORMAT</w:instrText>
        </w:r>
        <w:r>
          <w:fldChar w:fldCharType="separate"/>
        </w:r>
        <w:r>
          <w:t>2</w:t>
        </w:r>
        <w:r>
          <w:fldChar w:fldCharType="end"/>
        </w:r>
      </w:p>
    </w:sdtContent>
  </w:sdt>
  <w:p w14:paraId="3A634FEA" w14:textId="77777777" w:rsidR="00933C88" w:rsidRDefault="00933C8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D6195" w14:textId="77777777" w:rsidR="00F84405" w:rsidRDefault="00F84405" w:rsidP="00A037FB">
      <w:pPr>
        <w:spacing w:after="0" w:line="240" w:lineRule="auto"/>
      </w:pPr>
      <w:r>
        <w:separator/>
      </w:r>
    </w:p>
  </w:footnote>
  <w:footnote w:type="continuationSeparator" w:id="0">
    <w:p w14:paraId="46EA193D" w14:textId="77777777" w:rsidR="00F84405" w:rsidRDefault="00F84405" w:rsidP="00A03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EFBC" w14:textId="77777777" w:rsidR="00A037FB" w:rsidRPr="00A037FB" w:rsidRDefault="00A037FB" w:rsidP="00A037FB">
    <w:pPr>
      <w:pStyle w:val="Glava"/>
      <w:rPr>
        <w:rFonts w:ascii="Arial" w:hAnsi="Arial" w:cs="Arial"/>
      </w:rPr>
    </w:pPr>
  </w:p>
  <w:p w14:paraId="2E7D039B" w14:textId="77777777" w:rsidR="00A037FB" w:rsidRDefault="00A037F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204" w:type="dxa"/>
      <w:tblInd w:w="-284"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985"/>
      <w:gridCol w:w="7219"/>
    </w:tblGrid>
    <w:tr w:rsidR="0042365F" w:rsidRPr="00A037FB" w14:paraId="24844C7A" w14:textId="77777777" w:rsidTr="00FD63C1">
      <w:trPr>
        <w:trHeight w:val="269"/>
      </w:trPr>
      <w:tc>
        <w:tcPr>
          <w:tcW w:w="1985" w:type="dxa"/>
          <w:tcBorders>
            <w:right w:val="single" w:sz="8" w:space="0" w:color="0070C0"/>
          </w:tcBorders>
          <w:vAlign w:val="center"/>
        </w:tcPr>
        <w:p w14:paraId="47268A72" w14:textId="77777777" w:rsidR="0042365F" w:rsidRPr="00A037FB" w:rsidRDefault="0042365F" w:rsidP="0042365F">
          <w:pPr>
            <w:jc w:val="center"/>
            <w:rPr>
              <w:rFonts w:ascii="Arial" w:hAnsi="Arial" w:cs="Arial"/>
              <w:color w:val="0070C0"/>
              <w:sz w:val="16"/>
              <w:szCs w:val="16"/>
            </w:rPr>
          </w:pPr>
          <w:r w:rsidRPr="00A037FB">
            <w:rPr>
              <w:rFonts w:ascii="Arial" w:hAnsi="Arial" w:cs="Arial"/>
              <w:noProof/>
              <w:color w:val="0070C0"/>
              <w:sz w:val="16"/>
              <w:szCs w:val="16"/>
            </w:rPr>
            <w:drawing>
              <wp:inline distT="0" distB="0" distL="0" distR="0" wp14:anchorId="1653BEB7" wp14:editId="25C8334C">
                <wp:extent cx="406400" cy="473007"/>
                <wp:effectExtent l="0" t="0" r="0" b="3810"/>
                <wp:docPr id="2020038306" name="Slika 3" descr="Slika, ki vsebuje besede logotip, simbol, grafika, emblem&#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555984" name="Slika 3" descr="Slika, ki vsebuje besede logotip, simbol, grafika, emblem&#10;&#10;Opis je samodejno ustvarj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3169" cy="492524"/>
                        </a:xfrm>
                        <a:prstGeom prst="rect">
                          <a:avLst/>
                        </a:prstGeom>
                      </pic:spPr>
                    </pic:pic>
                  </a:graphicData>
                </a:graphic>
              </wp:inline>
            </w:drawing>
          </w:r>
        </w:p>
      </w:tc>
      <w:tc>
        <w:tcPr>
          <w:tcW w:w="7219" w:type="dxa"/>
          <w:vMerge w:val="restart"/>
          <w:tcBorders>
            <w:left w:val="single" w:sz="8" w:space="0" w:color="0070C0"/>
          </w:tcBorders>
        </w:tcPr>
        <w:p w14:paraId="2C9A22A3" w14:textId="77777777" w:rsidR="0042365F" w:rsidRPr="00A037FB" w:rsidRDefault="0042365F" w:rsidP="0042365F">
          <w:pPr>
            <w:ind w:left="177"/>
            <w:rPr>
              <w:rFonts w:ascii="Arial" w:hAnsi="Arial" w:cs="Arial"/>
              <w:sz w:val="16"/>
              <w:szCs w:val="16"/>
            </w:rPr>
          </w:pPr>
          <w:r w:rsidRPr="00A037FB">
            <w:rPr>
              <w:rFonts w:ascii="Arial" w:hAnsi="Arial" w:cs="Arial"/>
              <w:sz w:val="16"/>
              <w:szCs w:val="16"/>
            </w:rPr>
            <w:t>ŽUPAN</w:t>
          </w:r>
        </w:p>
        <w:p w14:paraId="302F9E48" w14:textId="77777777" w:rsidR="0042365F" w:rsidRPr="00A037FB" w:rsidRDefault="0042365F" w:rsidP="0042365F">
          <w:pPr>
            <w:ind w:left="177"/>
            <w:rPr>
              <w:rFonts w:ascii="Arial" w:hAnsi="Arial" w:cs="Arial"/>
              <w:sz w:val="16"/>
              <w:szCs w:val="16"/>
            </w:rPr>
          </w:pPr>
          <w:hyperlink r:id="rId2" w:history="1">
            <w:r w:rsidRPr="00A037FB">
              <w:rPr>
                <w:rStyle w:val="Hiperpovezava"/>
                <w:rFonts w:ascii="Arial" w:eastAsiaTheme="majorEastAsia" w:hAnsi="Arial" w:cs="Arial"/>
                <w:sz w:val="16"/>
                <w:szCs w:val="16"/>
              </w:rPr>
              <w:t>www.vrhnika.si</w:t>
            </w:r>
          </w:hyperlink>
        </w:p>
        <w:p w14:paraId="2DD80C8B" w14:textId="77777777" w:rsidR="0042365F" w:rsidRPr="00A037FB" w:rsidRDefault="0042365F" w:rsidP="0042365F">
          <w:pPr>
            <w:ind w:left="177"/>
            <w:rPr>
              <w:rFonts w:ascii="Arial" w:hAnsi="Arial" w:cs="Arial"/>
              <w:sz w:val="16"/>
              <w:szCs w:val="16"/>
            </w:rPr>
          </w:pPr>
          <w:r w:rsidRPr="00A037FB">
            <w:rPr>
              <w:rFonts w:ascii="Arial" w:hAnsi="Arial" w:cs="Arial"/>
              <w:sz w:val="16"/>
              <w:szCs w:val="16"/>
            </w:rPr>
            <w:t xml:space="preserve">El. naslov: </w:t>
          </w:r>
          <w:hyperlink r:id="rId3" w:history="1">
            <w:r w:rsidRPr="00A037FB">
              <w:rPr>
                <w:rStyle w:val="Hiperpovezava"/>
                <w:rFonts w:ascii="Arial" w:eastAsiaTheme="majorEastAsia" w:hAnsi="Arial" w:cs="Arial"/>
                <w:sz w:val="16"/>
                <w:szCs w:val="16"/>
              </w:rPr>
              <w:t>obcina.vrhnika@vrhnika.si</w:t>
            </w:r>
          </w:hyperlink>
        </w:p>
        <w:p w14:paraId="546608E9" w14:textId="77777777" w:rsidR="0042365F" w:rsidRPr="00A037FB" w:rsidRDefault="0042365F" w:rsidP="0042365F">
          <w:pPr>
            <w:ind w:left="177"/>
            <w:rPr>
              <w:rFonts w:ascii="Arial" w:hAnsi="Arial" w:cs="Arial"/>
              <w:sz w:val="16"/>
              <w:szCs w:val="16"/>
            </w:rPr>
          </w:pPr>
          <w:r w:rsidRPr="00A037FB">
            <w:rPr>
              <w:rFonts w:ascii="Arial" w:hAnsi="Arial" w:cs="Arial"/>
              <w:sz w:val="16"/>
              <w:szCs w:val="16"/>
            </w:rPr>
            <w:t>Tržaška cesta 1, 1360 Vrhnika</w:t>
          </w:r>
        </w:p>
        <w:p w14:paraId="6970B95E" w14:textId="722CDA14" w:rsidR="0042365F" w:rsidRPr="00A037FB" w:rsidRDefault="0042365F" w:rsidP="0042365F">
          <w:pPr>
            <w:ind w:left="177"/>
            <w:rPr>
              <w:rFonts w:ascii="Arial" w:hAnsi="Arial" w:cs="Arial"/>
            </w:rPr>
          </w:pPr>
          <w:r w:rsidRPr="00A037FB">
            <w:rPr>
              <w:rFonts w:ascii="Arial" w:hAnsi="Arial" w:cs="Arial"/>
              <w:sz w:val="16"/>
              <w:szCs w:val="16"/>
            </w:rPr>
            <w:t>Tel. št.: 01 7555 41</w:t>
          </w:r>
          <w:r w:rsidR="000E09A8">
            <w:rPr>
              <w:rFonts w:ascii="Arial" w:hAnsi="Arial" w:cs="Arial"/>
              <w:sz w:val="16"/>
              <w:szCs w:val="16"/>
            </w:rPr>
            <w:t>0</w:t>
          </w:r>
        </w:p>
      </w:tc>
    </w:tr>
    <w:tr w:rsidR="0042365F" w:rsidRPr="00A037FB" w14:paraId="6C47B766" w14:textId="77777777" w:rsidTr="00FD63C1">
      <w:trPr>
        <w:trHeight w:val="269"/>
      </w:trPr>
      <w:tc>
        <w:tcPr>
          <w:tcW w:w="1985" w:type="dxa"/>
          <w:tcBorders>
            <w:right w:val="single" w:sz="8" w:space="0" w:color="0070C0"/>
          </w:tcBorders>
        </w:tcPr>
        <w:p w14:paraId="0276AB6E" w14:textId="77777777" w:rsidR="0042365F" w:rsidRPr="00A037FB" w:rsidRDefault="0042365F" w:rsidP="0042365F">
          <w:pPr>
            <w:jc w:val="center"/>
            <w:rPr>
              <w:rFonts w:ascii="Arial" w:hAnsi="Arial" w:cs="Arial"/>
              <w:color w:val="0070C0"/>
              <w:sz w:val="16"/>
              <w:szCs w:val="16"/>
            </w:rPr>
          </w:pPr>
          <w:r w:rsidRPr="00A037FB">
            <w:rPr>
              <w:rFonts w:ascii="Arial" w:hAnsi="Arial" w:cs="Arial"/>
              <w:color w:val="0070C0"/>
              <w:sz w:val="16"/>
              <w:szCs w:val="16"/>
            </w:rPr>
            <w:t>OBČINA VRHNIKA</w:t>
          </w:r>
        </w:p>
      </w:tc>
      <w:tc>
        <w:tcPr>
          <w:tcW w:w="7219" w:type="dxa"/>
          <w:vMerge/>
          <w:tcBorders>
            <w:left w:val="single" w:sz="8" w:space="0" w:color="0070C0"/>
          </w:tcBorders>
        </w:tcPr>
        <w:p w14:paraId="1D9B5CE6" w14:textId="77777777" w:rsidR="0042365F" w:rsidRPr="00A037FB" w:rsidRDefault="0042365F" w:rsidP="0042365F">
          <w:pPr>
            <w:rPr>
              <w:rFonts w:ascii="Arial" w:hAnsi="Arial" w:cs="Arial"/>
            </w:rPr>
          </w:pPr>
        </w:p>
      </w:tc>
    </w:tr>
  </w:tbl>
  <w:p w14:paraId="3CD833B6" w14:textId="77777777" w:rsidR="0042365F" w:rsidRDefault="0042365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4474"/>
    <w:multiLevelType w:val="hybridMultilevel"/>
    <w:tmpl w:val="E0C0EA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4557A95"/>
    <w:multiLevelType w:val="hybridMultilevel"/>
    <w:tmpl w:val="92AC4B88"/>
    <w:lvl w:ilvl="0" w:tplc="981AC0E4">
      <w:start w:val="6"/>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30097509"/>
    <w:multiLevelType w:val="hybridMultilevel"/>
    <w:tmpl w:val="801E7F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4F854A8"/>
    <w:multiLevelType w:val="multilevel"/>
    <w:tmpl w:val="CE20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3863E1"/>
    <w:multiLevelType w:val="multilevel"/>
    <w:tmpl w:val="DB12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2B16E5"/>
    <w:multiLevelType w:val="multilevel"/>
    <w:tmpl w:val="265AC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436899"/>
    <w:multiLevelType w:val="multilevel"/>
    <w:tmpl w:val="E190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472BDF"/>
    <w:multiLevelType w:val="hybridMultilevel"/>
    <w:tmpl w:val="86000E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F4A0C41"/>
    <w:multiLevelType w:val="hybridMultilevel"/>
    <w:tmpl w:val="1AA2FA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FB232AE"/>
    <w:multiLevelType w:val="multilevel"/>
    <w:tmpl w:val="28F0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D11FA7"/>
    <w:multiLevelType w:val="multilevel"/>
    <w:tmpl w:val="F6D2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EE17E7"/>
    <w:multiLevelType w:val="multilevel"/>
    <w:tmpl w:val="5A9A3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9C29EA"/>
    <w:multiLevelType w:val="hybridMultilevel"/>
    <w:tmpl w:val="AA88976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834B8B"/>
    <w:multiLevelType w:val="hybridMultilevel"/>
    <w:tmpl w:val="FE8AAA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75743ED"/>
    <w:multiLevelType w:val="multilevel"/>
    <w:tmpl w:val="2DA6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957441"/>
    <w:multiLevelType w:val="multilevel"/>
    <w:tmpl w:val="6BF6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8160E5"/>
    <w:multiLevelType w:val="multilevel"/>
    <w:tmpl w:val="02E6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DE3788"/>
    <w:multiLevelType w:val="hybridMultilevel"/>
    <w:tmpl w:val="73A2ADC4"/>
    <w:lvl w:ilvl="0" w:tplc="5A56F78C">
      <w:start w:val="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4872913"/>
    <w:multiLevelType w:val="hybridMultilevel"/>
    <w:tmpl w:val="F3EA18E6"/>
    <w:lvl w:ilvl="0" w:tplc="2A6CCABA">
      <w:start w:val="5"/>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CBA3A73"/>
    <w:multiLevelType w:val="multilevel"/>
    <w:tmpl w:val="3B3A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8072AF"/>
    <w:multiLevelType w:val="multilevel"/>
    <w:tmpl w:val="ECA2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A15334"/>
    <w:multiLevelType w:val="multilevel"/>
    <w:tmpl w:val="8A3A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425426">
    <w:abstractNumId w:val="5"/>
  </w:num>
  <w:num w:numId="2" w16cid:durableId="1948191644">
    <w:abstractNumId w:val="9"/>
  </w:num>
  <w:num w:numId="3" w16cid:durableId="1837645475">
    <w:abstractNumId w:val="15"/>
  </w:num>
  <w:num w:numId="4" w16cid:durableId="1501384243">
    <w:abstractNumId w:val="4"/>
  </w:num>
  <w:num w:numId="5" w16cid:durableId="1970432232">
    <w:abstractNumId w:val="6"/>
  </w:num>
  <w:num w:numId="6" w16cid:durableId="1975407076">
    <w:abstractNumId w:val="14"/>
  </w:num>
  <w:num w:numId="7" w16cid:durableId="990905248">
    <w:abstractNumId w:val="16"/>
  </w:num>
  <w:num w:numId="8" w16cid:durableId="1314479864">
    <w:abstractNumId w:val="10"/>
  </w:num>
  <w:num w:numId="9" w16cid:durableId="216404804">
    <w:abstractNumId w:val="3"/>
  </w:num>
  <w:num w:numId="10" w16cid:durableId="1302928613">
    <w:abstractNumId w:val="12"/>
  </w:num>
  <w:num w:numId="11" w16cid:durableId="1559365339">
    <w:abstractNumId w:val="19"/>
  </w:num>
  <w:num w:numId="12" w16cid:durableId="970015447">
    <w:abstractNumId w:val="20"/>
  </w:num>
  <w:num w:numId="13" w16cid:durableId="1275290868">
    <w:abstractNumId w:val="21"/>
  </w:num>
  <w:num w:numId="14" w16cid:durableId="827941018">
    <w:abstractNumId w:val="7"/>
  </w:num>
  <w:num w:numId="15" w16cid:durableId="2143648340">
    <w:abstractNumId w:val="17"/>
  </w:num>
  <w:num w:numId="16" w16cid:durableId="1542982410">
    <w:abstractNumId w:val="2"/>
  </w:num>
  <w:num w:numId="17" w16cid:durableId="774246603">
    <w:abstractNumId w:val="0"/>
  </w:num>
  <w:num w:numId="18" w16cid:durableId="20135132">
    <w:abstractNumId w:val="8"/>
  </w:num>
  <w:num w:numId="19" w16cid:durableId="1366715366">
    <w:abstractNumId w:val="18"/>
  </w:num>
  <w:num w:numId="20" w16cid:durableId="669329740">
    <w:abstractNumId w:val="11"/>
  </w:num>
  <w:num w:numId="21" w16cid:durableId="896093360">
    <w:abstractNumId w:val="1"/>
  </w:num>
  <w:num w:numId="22" w16cid:durableId="5301469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7FB"/>
    <w:rsid w:val="0000040A"/>
    <w:rsid w:val="00001B9D"/>
    <w:rsid w:val="00010D6A"/>
    <w:rsid w:val="00012C83"/>
    <w:rsid w:val="00023A84"/>
    <w:rsid w:val="00023C19"/>
    <w:rsid w:val="0002644D"/>
    <w:rsid w:val="00030228"/>
    <w:rsid w:val="0003088E"/>
    <w:rsid w:val="000338C9"/>
    <w:rsid w:val="000352A2"/>
    <w:rsid w:val="0003618F"/>
    <w:rsid w:val="00041AAA"/>
    <w:rsid w:val="00042A8C"/>
    <w:rsid w:val="000432C3"/>
    <w:rsid w:val="00051CE4"/>
    <w:rsid w:val="000551F1"/>
    <w:rsid w:val="0006509B"/>
    <w:rsid w:val="00065FC9"/>
    <w:rsid w:val="00066BE9"/>
    <w:rsid w:val="000700E2"/>
    <w:rsid w:val="00074BD0"/>
    <w:rsid w:val="00075351"/>
    <w:rsid w:val="000756E6"/>
    <w:rsid w:val="00081894"/>
    <w:rsid w:val="00081C27"/>
    <w:rsid w:val="00084897"/>
    <w:rsid w:val="000938FC"/>
    <w:rsid w:val="00093A61"/>
    <w:rsid w:val="000941BF"/>
    <w:rsid w:val="0009736A"/>
    <w:rsid w:val="000A0E6B"/>
    <w:rsid w:val="000C056A"/>
    <w:rsid w:val="000C0B9F"/>
    <w:rsid w:val="000C1642"/>
    <w:rsid w:val="000C1981"/>
    <w:rsid w:val="000C2862"/>
    <w:rsid w:val="000C29BD"/>
    <w:rsid w:val="000D254F"/>
    <w:rsid w:val="000D3E85"/>
    <w:rsid w:val="000D5C87"/>
    <w:rsid w:val="000E09A8"/>
    <w:rsid w:val="000E2F60"/>
    <w:rsid w:val="000E6DF1"/>
    <w:rsid w:val="000E785B"/>
    <w:rsid w:val="000F127A"/>
    <w:rsid w:val="000F1E18"/>
    <w:rsid w:val="000F4A8C"/>
    <w:rsid w:val="000F7373"/>
    <w:rsid w:val="00106459"/>
    <w:rsid w:val="001075F5"/>
    <w:rsid w:val="00123047"/>
    <w:rsid w:val="00127B19"/>
    <w:rsid w:val="00130D90"/>
    <w:rsid w:val="00141DDF"/>
    <w:rsid w:val="00142920"/>
    <w:rsid w:val="00144DD7"/>
    <w:rsid w:val="00145C31"/>
    <w:rsid w:val="00146F80"/>
    <w:rsid w:val="001526C4"/>
    <w:rsid w:val="00157651"/>
    <w:rsid w:val="00161389"/>
    <w:rsid w:val="0017341D"/>
    <w:rsid w:val="0018109E"/>
    <w:rsid w:val="00185228"/>
    <w:rsid w:val="00185AD0"/>
    <w:rsid w:val="001921F8"/>
    <w:rsid w:val="001A2D45"/>
    <w:rsid w:val="001C337E"/>
    <w:rsid w:val="001D2984"/>
    <w:rsid w:val="001E64B9"/>
    <w:rsid w:val="001E653B"/>
    <w:rsid w:val="001F3A81"/>
    <w:rsid w:val="00205021"/>
    <w:rsid w:val="002053B6"/>
    <w:rsid w:val="00220A9E"/>
    <w:rsid w:val="00222BCF"/>
    <w:rsid w:val="002242AB"/>
    <w:rsid w:val="0022563F"/>
    <w:rsid w:val="00231026"/>
    <w:rsid w:val="00232CD4"/>
    <w:rsid w:val="0023428E"/>
    <w:rsid w:val="00234451"/>
    <w:rsid w:val="002378BF"/>
    <w:rsid w:val="002401EA"/>
    <w:rsid w:val="00240758"/>
    <w:rsid w:val="00242CA2"/>
    <w:rsid w:val="002464CE"/>
    <w:rsid w:val="00255090"/>
    <w:rsid w:val="002562DA"/>
    <w:rsid w:val="0025713B"/>
    <w:rsid w:val="00257831"/>
    <w:rsid w:val="00265338"/>
    <w:rsid w:val="00273D7A"/>
    <w:rsid w:val="002746C5"/>
    <w:rsid w:val="00274D09"/>
    <w:rsid w:val="00276618"/>
    <w:rsid w:val="00280F32"/>
    <w:rsid w:val="00285AB6"/>
    <w:rsid w:val="002902DE"/>
    <w:rsid w:val="002954CC"/>
    <w:rsid w:val="002A2886"/>
    <w:rsid w:val="002C4E1B"/>
    <w:rsid w:val="002C55F3"/>
    <w:rsid w:val="002C61FF"/>
    <w:rsid w:val="002C6A1D"/>
    <w:rsid w:val="002D0ADB"/>
    <w:rsid w:val="002D3862"/>
    <w:rsid w:val="002F2E85"/>
    <w:rsid w:val="002F3709"/>
    <w:rsid w:val="002F49FB"/>
    <w:rsid w:val="002F6564"/>
    <w:rsid w:val="0030110A"/>
    <w:rsid w:val="00301A7A"/>
    <w:rsid w:val="00306960"/>
    <w:rsid w:val="00312BD4"/>
    <w:rsid w:val="0032206C"/>
    <w:rsid w:val="003248BA"/>
    <w:rsid w:val="00325DE6"/>
    <w:rsid w:val="00326290"/>
    <w:rsid w:val="0032788D"/>
    <w:rsid w:val="003325E2"/>
    <w:rsid w:val="00336F0B"/>
    <w:rsid w:val="003372A8"/>
    <w:rsid w:val="003432D7"/>
    <w:rsid w:val="00346F29"/>
    <w:rsid w:val="003475E1"/>
    <w:rsid w:val="00351DB7"/>
    <w:rsid w:val="00352773"/>
    <w:rsid w:val="00355842"/>
    <w:rsid w:val="00355F18"/>
    <w:rsid w:val="00361995"/>
    <w:rsid w:val="00362330"/>
    <w:rsid w:val="00371E42"/>
    <w:rsid w:val="00376AAF"/>
    <w:rsid w:val="00380A56"/>
    <w:rsid w:val="00381107"/>
    <w:rsid w:val="00381C04"/>
    <w:rsid w:val="003826DE"/>
    <w:rsid w:val="0038711B"/>
    <w:rsid w:val="003A01EE"/>
    <w:rsid w:val="003A3C03"/>
    <w:rsid w:val="003C1C51"/>
    <w:rsid w:val="003C1D47"/>
    <w:rsid w:val="003C2CBA"/>
    <w:rsid w:val="003C6D3C"/>
    <w:rsid w:val="003D5528"/>
    <w:rsid w:val="003E1746"/>
    <w:rsid w:val="003E3845"/>
    <w:rsid w:val="003F331E"/>
    <w:rsid w:val="003F38F0"/>
    <w:rsid w:val="003F653D"/>
    <w:rsid w:val="004077C8"/>
    <w:rsid w:val="004140B9"/>
    <w:rsid w:val="00420500"/>
    <w:rsid w:val="00421DB0"/>
    <w:rsid w:val="00422305"/>
    <w:rsid w:val="0042365F"/>
    <w:rsid w:val="004265C3"/>
    <w:rsid w:val="00431DEF"/>
    <w:rsid w:val="00440D5A"/>
    <w:rsid w:val="00451DD4"/>
    <w:rsid w:val="00455078"/>
    <w:rsid w:val="004677D0"/>
    <w:rsid w:val="004750B9"/>
    <w:rsid w:val="00480AFC"/>
    <w:rsid w:val="004874BF"/>
    <w:rsid w:val="0048768E"/>
    <w:rsid w:val="00492823"/>
    <w:rsid w:val="00494286"/>
    <w:rsid w:val="004A6BBC"/>
    <w:rsid w:val="004B2165"/>
    <w:rsid w:val="004B2A62"/>
    <w:rsid w:val="004B5375"/>
    <w:rsid w:val="004C2FD4"/>
    <w:rsid w:val="004C5F4D"/>
    <w:rsid w:val="004C5FEE"/>
    <w:rsid w:val="004C66B5"/>
    <w:rsid w:val="004D41DB"/>
    <w:rsid w:val="004D4DDF"/>
    <w:rsid w:val="005007DB"/>
    <w:rsid w:val="00506D71"/>
    <w:rsid w:val="00516D21"/>
    <w:rsid w:val="00520A6E"/>
    <w:rsid w:val="0052759F"/>
    <w:rsid w:val="0053274A"/>
    <w:rsid w:val="00532CC2"/>
    <w:rsid w:val="00533EF4"/>
    <w:rsid w:val="00544633"/>
    <w:rsid w:val="005457ED"/>
    <w:rsid w:val="00545B9A"/>
    <w:rsid w:val="00545DDF"/>
    <w:rsid w:val="005518B0"/>
    <w:rsid w:val="00556A50"/>
    <w:rsid w:val="0056208D"/>
    <w:rsid w:val="00572070"/>
    <w:rsid w:val="005770C8"/>
    <w:rsid w:val="005830DE"/>
    <w:rsid w:val="00583409"/>
    <w:rsid w:val="005853E4"/>
    <w:rsid w:val="005864AB"/>
    <w:rsid w:val="00586D7A"/>
    <w:rsid w:val="00595EEA"/>
    <w:rsid w:val="005A36E5"/>
    <w:rsid w:val="005A4320"/>
    <w:rsid w:val="005A4D88"/>
    <w:rsid w:val="005A784A"/>
    <w:rsid w:val="005B777A"/>
    <w:rsid w:val="005C21ED"/>
    <w:rsid w:val="005C53F1"/>
    <w:rsid w:val="005C5D6A"/>
    <w:rsid w:val="005E5E42"/>
    <w:rsid w:val="005F2B51"/>
    <w:rsid w:val="005F351F"/>
    <w:rsid w:val="005F45D9"/>
    <w:rsid w:val="005F46E0"/>
    <w:rsid w:val="00602105"/>
    <w:rsid w:val="006125B1"/>
    <w:rsid w:val="00612748"/>
    <w:rsid w:val="006161A9"/>
    <w:rsid w:val="0062196B"/>
    <w:rsid w:val="00623D0A"/>
    <w:rsid w:val="00633425"/>
    <w:rsid w:val="00634397"/>
    <w:rsid w:val="0063470C"/>
    <w:rsid w:val="0064596E"/>
    <w:rsid w:val="0064654D"/>
    <w:rsid w:val="0065312A"/>
    <w:rsid w:val="00655DAD"/>
    <w:rsid w:val="0067581B"/>
    <w:rsid w:val="0067586B"/>
    <w:rsid w:val="006762DC"/>
    <w:rsid w:val="0068308A"/>
    <w:rsid w:val="0068684B"/>
    <w:rsid w:val="006A5DB4"/>
    <w:rsid w:val="006A6B6C"/>
    <w:rsid w:val="006A7F88"/>
    <w:rsid w:val="006B10C8"/>
    <w:rsid w:val="006B1337"/>
    <w:rsid w:val="006B45B0"/>
    <w:rsid w:val="006C2740"/>
    <w:rsid w:val="006C4F0B"/>
    <w:rsid w:val="006C607F"/>
    <w:rsid w:val="006E20BA"/>
    <w:rsid w:val="006E5FC9"/>
    <w:rsid w:val="006E6ABF"/>
    <w:rsid w:val="006F127D"/>
    <w:rsid w:val="006F6F6D"/>
    <w:rsid w:val="00705FBF"/>
    <w:rsid w:val="0070796B"/>
    <w:rsid w:val="007100C6"/>
    <w:rsid w:val="0071180A"/>
    <w:rsid w:val="00715137"/>
    <w:rsid w:val="007161BF"/>
    <w:rsid w:val="007165AE"/>
    <w:rsid w:val="0071666B"/>
    <w:rsid w:val="00717892"/>
    <w:rsid w:val="007200DC"/>
    <w:rsid w:val="00723015"/>
    <w:rsid w:val="00725156"/>
    <w:rsid w:val="00734179"/>
    <w:rsid w:val="00736C48"/>
    <w:rsid w:val="00737D43"/>
    <w:rsid w:val="00741562"/>
    <w:rsid w:val="00743193"/>
    <w:rsid w:val="0074724E"/>
    <w:rsid w:val="00754205"/>
    <w:rsid w:val="00762EA7"/>
    <w:rsid w:val="007646D5"/>
    <w:rsid w:val="0076541B"/>
    <w:rsid w:val="007660D6"/>
    <w:rsid w:val="0077018B"/>
    <w:rsid w:val="00771D21"/>
    <w:rsid w:val="00772B0F"/>
    <w:rsid w:val="00773A09"/>
    <w:rsid w:val="00774D69"/>
    <w:rsid w:val="007820C6"/>
    <w:rsid w:val="0078409A"/>
    <w:rsid w:val="007876C8"/>
    <w:rsid w:val="00787E70"/>
    <w:rsid w:val="0079148C"/>
    <w:rsid w:val="00791D4B"/>
    <w:rsid w:val="0079331A"/>
    <w:rsid w:val="007A6762"/>
    <w:rsid w:val="007B51FA"/>
    <w:rsid w:val="007B6AAF"/>
    <w:rsid w:val="007C16E9"/>
    <w:rsid w:val="007D34D1"/>
    <w:rsid w:val="007E1BC6"/>
    <w:rsid w:val="007E2DFB"/>
    <w:rsid w:val="007E66B7"/>
    <w:rsid w:val="007F65B9"/>
    <w:rsid w:val="00812DAD"/>
    <w:rsid w:val="008153EF"/>
    <w:rsid w:val="00815C59"/>
    <w:rsid w:val="00820264"/>
    <w:rsid w:val="00827F5F"/>
    <w:rsid w:val="00832A53"/>
    <w:rsid w:val="008347E4"/>
    <w:rsid w:val="00835207"/>
    <w:rsid w:val="00840E70"/>
    <w:rsid w:val="00845CC6"/>
    <w:rsid w:val="00852468"/>
    <w:rsid w:val="00856138"/>
    <w:rsid w:val="00856BDF"/>
    <w:rsid w:val="00857264"/>
    <w:rsid w:val="00863ECA"/>
    <w:rsid w:val="00864C81"/>
    <w:rsid w:val="00880A41"/>
    <w:rsid w:val="00885B37"/>
    <w:rsid w:val="008870B7"/>
    <w:rsid w:val="00893E09"/>
    <w:rsid w:val="00894F0B"/>
    <w:rsid w:val="008A04D8"/>
    <w:rsid w:val="008A34A3"/>
    <w:rsid w:val="008A57AB"/>
    <w:rsid w:val="008A746C"/>
    <w:rsid w:val="008B3B30"/>
    <w:rsid w:val="008B4E10"/>
    <w:rsid w:val="008C09D2"/>
    <w:rsid w:val="008C0F79"/>
    <w:rsid w:val="008C24B3"/>
    <w:rsid w:val="008C60D7"/>
    <w:rsid w:val="008D3A73"/>
    <w:rsid w:val="008D76BF"/>
    <w:rsid w:val="008E0BDA"/>
    <w:rsid w:val="008E47C2"/>
    <w:rsid w:val="008E5AB6"/>
    <w:rsid w:val="008F0964"/>
    <w:rsid w:val="008F1955"/>
    <w:rsid w:val="008F2138"/>
    <w:rsid w:val="008F4D2F"/>
    <w:rsid w:val="00904241"/>
    <w:rsid w:val="0091329D"/>
    <w:rsid w:val="00920246"/>
    <w:rsid w:val="009210F5"/>
    <w:rsid w:val="0092588E"/>
    <w:rsid w:val="00930D08"/>
    <w:rsid w:val="0093263D"/>
    <w:rsid w:val="00933C88"/>
    <w:rsid w:val="0093586C"/>
    <w:rsid w:val="009361C2"/>
    <w:rsid w:val="00936B66"/>
    <w:rsid w:val="00941A54"/>
    <w:rsid w:val="00947ABC"/>
    <w:rsid w:val="00953B07"/>
    <w:rsid w:val="0095586F"/>
    <w:rsid w:val="0096664D"/>
    <w:rsid w:val="00972057"/>
    <w:rsid w:val="0097287E"/>
    <w:rsid w:val="00975A76"/>
    <w:rsid w:val="009764D6"/>
    <w:rsid w:val="009800F7"/>
    <w:rsid w:val="00981A0F"/>
    <w:rsid w:val="0098229F"/>
    <w:rsid w:val="00987755"/>
    <w:rsid w:val="00990F7D"/>
    <w:rsid w:val="009A1534"/>
    <w:rsid w:val="009A1CB9"/>
    <w:rsid w:val="009A2D02"/>
    <w:rsid w:val="009A3BB8"/>
    <w:rsid w:val="009B1806"/>
    <w:rsid w:val="009B2526"/>
    <w:rsid w:val="009C394D"/>
    <w:rsid w:val="009C4819"/>
    <w:rsid w:val="009D2B45"/>
    <w:rsid w:val="009D364D"/>
    <w:rsid w:val="009D59C7"/>
    <w:rsid w:val="009D7996"/>
    <w:rsid w:val="009E0779"/>
    <w:rsid w:val="009E55E4"/>
    <w:rsid w:val="009F3502"/>
    <w:rsid w:val="009F3656"/>
    <w:rsid w:val="00A037FB"/>
    <w:rsid w:val="00A12416"/>
    <w:rsid w:val="00A13B15"/>
    <w:rsid w:val="00A13CFE"/>
    <w:rsid w:val="00A21129"/>
    <w:rsid w:val="00A211E6"/>
    <w:rsid w:val="00A2543B"/>
    <w:rsid w:val="00A30044"/>
    <w:rsid w:val="00A307B9"/>
    <w:rsid w:val="00A30DE5"/>
    <w:rsid w:val="00A333D4"/>
    <w:rsid w:val="00A43443"/>
    <w:rsid w:val="00A436EF"/>
    <w:rsid w:val="00A4588B"/>
    <w:rsid w:val="00A516D0"/>
    <w:rsid w:val="00A61A45"/>
    <w:rsid w:val="00A7011E"/>
    <w:rsid w:val="00A73AD2"/>
    <w:rsid w:val="00A8049E"/>
    <w:rsid w:val="00A90424"/>
    <w:rsid w:val="00A9342A"/>
    <w:rsid w:val="00AA3B5C"/>
    <w:rsid w:val="00AC2CE4"/>
    <w:rsid w:val="00AC360D"/>
    <w:rsid w:val="00AD161B"/>
    <w:rsid w:val="00AD5FC9"/>
    <w:rsid w:val="00AD748D"/>
    <w:rsid w:val="00AE39DA"/>
    <w:rsid w:val="00AE3BAF"/>
    <w:rsid w:val="00AE5C4E"/>
    <w:rsid w:val="00AF47B5"/>
    <w:rsid w:val="00B02D3B"/>
    <w:rsid w:val="00B11D96"/>
    <w:rsid w:val="00B12C8D"/>
    <w:rsid w:val="00B133FA"/>
    <w:rsid w:val="00B14C31"/>
    <w:rsid w:val="00B233FB"/>
    <w:rsid w:val="00B254FB"/>
    <w:rsid w:val="00B30AC5"/>
    <w:rsid w:val="00B32E81"/>
    <w:rsid w:val="00B402F7"/>
    <w:rsid w:val="00B424DD"/>
    <w:rsid w:val="00B50C95"/>
    <w:rsid w:val="00B52837"/>
    <w:rsid w:val="00B568BB"/>
    <w:rsid w:val="00B614D1"/>
    <w:rsid w:val="00B645A8"/>
    <w:rsid w:val="00B6634A"/>
    <w:rsid w:val="00B7213E"/>
    <w:rsid w:val="00B72F6B"/>
    <w:rsid w:val="00B74C7F"/>
    <w:rsid w:val="00B8024C"/>
    <w:rsid w:val="00B82BED"/>
    <w:rsid w:val="00B87249"/>
    <w:rsid w:val="00B879E7"/>
    <w:rsid w:val="00B91A64"/>
    <w:rsid w:val="00B93097"/>
    <w:rsid w:val="00BA5AA8"/>
    <w:rsid w:val="00BB0656"/>
    <w:rsid w:val="00BB117A"/>
    <w:rsid w:val="00BB38B3"/>
    <w:rsid w:val="00BB7EDD"/>
    <w:rsid w:val="00BD309F"/>
    <w:rsid w:val="00BD57EA"/>
    <w:rsid w:val="00BE0A8F"/>
    <w:rsid w:val="00BF7C64"/>
    <w:rsid w:val="00C00444"/>
    <w:rsid w:val="00C06AA6"/>
    <w:rsid w:val="00C13124"/>
    <w:rsid w:val="00C14505"/>
    <w:rsid w:val="00C213D8"/>
    <w:rsid w:val="00C42B88"/>
    <w:rsid w:val="00C45670"/>
    <w:rsid w:val="00C45A33"/>
    <w:rsid w:val="00C45F30"/>
    <w:rsid w:val="00C54B02"/>
    <w:rsid w:val="00C63B2E"/>
    <w:rsid w:val="00C64571"/>
    <w:rsid w:val="00C76271"/>
    <w:rsid w:val="00C771C5"/>
    <w:rsid w:val="00C85125"/>
    <w:rsid w:val="00C90D0B"/>
    <w:rsid w:val="00CA351D"/>
    <w:rsid w:val="00CA6453"/>
    <w:rsid w:val="00CA6D18"/>
    <w:rsid w:val="00CB7C59"/>
    <w:rsid w:val="00CC390D"/>
    <w:rsid w:val="00CD195D"/>
    <w:rsid w:val="00CD35E1"/>
    <w:rsid w:val="00CF23E5"/>
    <w:rsid w:val="00CF433D"/>
    <w:rsid w:val="00CF5881"/>
    <w:rsid w:val="00D01E0E"/>
    <w:rsid w:val="00D03180"/>
    <w:rsid w:val="00D034BC"/>
    <w:rsid w:val="00D03C83"/>
    <w:rsid w:val="00D05E8F"/>
    <w:rsid w:val="00D15C36"/>
    <w:rsid w:val="00D16788"/>
    <w:rsid w:val="00D20C3E"/>
    <w:rsid w:val="00D26305"/>
    <w:rsid w:val="00D26593"/>
    <w:rsid w:val="00D324E3"/>
    <w:rsid w:val="00D32C0B"/>
    <w:rsid w:val="00D331FD"/>
    <w:rsid w:val="00D371B3"/>
    <w:rsid w:val="00D41740"/>
    <w:rsid w:val="00D45FB9"/>
    <w:rsid w:val="00D5298B"/>
    <w:rsid w:val="00D552E1"/>
    <w:rsid w:val="00D55637"/>
    <w:rsid w:val="00D56190"/>
    <w:rsid w:val="00D60EB3"/>
    <w:rsid w:val="00D62B67"/>
    <w:rsid w:val="00D62F1A"/>
    <w:rsid w:val="00D638E3"/>
    <w:rsid w:val="00D64F3E"/>
    <w:rsid w:val="00D65055"/>
    <w:rsid w:val="00D65616"/>
    <w:rsid w:val="00D658C3"/>
    <w:rsid w:val="00D705EE"/>
    <w:rsid w:val="00D70739"/>
    <w:rsid w:val="00D8118F"/>
    <w:rsid w:val="00D811D4"/>
    <w:rsid w:val="00D85C5A"/>
    <w:rsid w:val="00D87B2B"/>
    <w:rsid w:val="00D94C41"/>
    <w:rsid w:val="00D974B3"/>
    <w:rsid w:val="00D97725"/>
    <w:rsid w:val="00DA062B"/>
    <w:rsid w:val="00DA43AB"/>
    <w:rsid w:val="00DA5BB4"/>
    <w:rsid w:val="00DB0493"/>
    <w:rsid w:val="00DC1BD5"/>
    <w:rsid w:val="00DC48BA"/>
    <w:rsid w:val="00DD4A5A"/>
    <w:rsid w:val="00DE0CA1"/>
    <w:rsid w:val="00DE43C5"/>
    <w:rsid w:val="00DE7A39"/>
    <w:rsid w:val="00DF1ACD"/>
    <w:rsid w:val="00DF2402"/>
    <w:rsid w:val="00E00C2B"/>
    <w:rsid w:val="00E177C3"/>
    <w:rsid w:val="00E20DD7"/>
    <w:rsid w:val="00E239CA"/>
    <w:rsid w:val="00E26813"/>
    <w:rsid w:val="00E276A2"/>
    <w:rsid w:val="00E31CBC"/>
    <w:rsid w:val="00E366D2"/>
    <w:rsid w:val="00E4042E"/>
    <w:rsid w:val="00E44BB9"/>
    <w:rsid w:val="00E47FEA"/>
    <w:rsid w:val="00E52F0E"/>
    <w:rsid w:val="00E5675B"/>
    <w:rsid w:val="00E65823"/>
    <w:rsid w:val="00E6590B"/>
    <w:rsid w:val="00E65D93"/>
    <w:rsid w:val="00E755E1"/>
    <w:rsid w:val="00E8776B"/>
    <w:rsid w:val="00E91956"/>
    <w:rsid w:val="00E930FE"/>
    <w:rsid w:val="00E934DC"/>
    <w:rsid w:val="00E93D36"/>
    <w:rsid w:val="00E97896"/>
    <w:rsid w:val="00EA4940"/>
    <w:rsid w:val="00EA5321"/>
    <w:rsid w:val="00EB11D0"/>
    <w:rsid w:val="00EC290A"/>
    <w:rsid w:val="00EC4FF5"/>
    <w:rsid w:val="00ED0A8E"/>
    <w:rsid w:val="00ED1383"/>
    <w:rsid w:val="00ED1EC4"/>
    <w:rsid w:val="00ED324E"/>
    <w:rsid w:val="00ED4171"/>
    <w:rsid w:val="00ED5118"/>
    <w:rsid w:val="00EE2248"/>
    <w:rsid w:val="00EE6511"/>
    <w:rsid w:val="00EF0ECC"/>
    <w:rsid w:val="00EF4A58"/>
    <w:rsid w:val="00EF700D"/>
    <w:rsid w:val="00F10AFC"/>
    <w:rsid w:val="00F10CBE"/>
    <w:rsid w:val="00F11308"/>
    <w:rsid w:val="00F13346"/>
    <w:rsid w:val="00F22F29"/>
    <w:rsid w:val="00F2369A"/>
    <w:rsid w:val="00F2480A"/>
    <w:rsid w:val="00F266A5"/>
    <w:rsid w:val="00F26DB3"/>
    <w:rsid w:val="00F36CC7"/>
    <w:rsid w:val="00F409EA"/>
    <w:rsid w:val="00F43B78"/>
    <w:rsid w:val="00F52BE2"/>
    <w:rsid w:val="00F553EB"/>
    <w:rsid w:val="00F56907"/>
    <w:rsid w:val="00F6476D"/>
    <w:rsid w:val="00F66266"/>
    <w:rsid w:val="00F7051B"/>
    <w:rsid w:val="00F70648"/>
    <w:rsid w:val="00F716D2"/>
    <w:rsid w:val="00F71DB9"/>
    <w:rsid w:val="00F73E13"/>
    <w:rsid w:val="00F758F4"/>
    <w:rsid w:val="00F75AA3"/>
    <w:rsid w:val="00F76BAC"/>
    <w:rsid w:val="00F83170"/>
    <w:rsid w:val="00F84405"/>
    <w:rsid w:val="00F867FE"/>
    <w:rsid w:val="00F91500"/>
    <w:rsid w:val="00F92EF1"/>
    <w:rsid w:val="00F93477"/>
    <w:rsid w:val="00F94F72"/>
    <w:rsid w:val="00F97F34"/>
    <w:rsid w:val="00FA6B04"/>
    <w:rsid w:val="00FB1908"/>
    <w:rsid w:val="00FD5C49"/>
    <w:rsid w:val="00FE05F0"/>
    <w:rsid w:val="00FF2C69"/>
    <w:rsid w:val="00FF39BE"/>
    <w:rsid w:val="00FF5E3C"/>
    <w:rsid w:val="00FF63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EA0DD"/>
  <w15:chartTrackingRefBased/>
  <w15:docId w15:val="{9A160201-EA92-4D43-A390-A1D12A975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A03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A03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A037F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A037F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037FB"/>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037FB"/>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037FB"/>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037FB"/>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037FB"/>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037FB"/>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A037FB"/>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A037FB"/>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037FB"/>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037FB"/>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037FB"/>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037FB"/>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037FB"/>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037FB"/>
    <w:rPr>
      <w:rFonts w:eastAsiaTheme="majorEastAsia" w:cstheme="majorBidi"/>
      <w:color w:val="272727" w:themeColor="text1" w:themeTint="D8"/>
    </w:rPr>
  </w:style>
  <w:style w:type="paragraph" w:styleId="Naslov">
    <w:name w:val="Title"/>
    <w:basedOn w:val="Navaden"/>
    <w:next w:val="Navaden"/>
    <w:link w:val="NaslovZnak"/>
    <w:uiPriority w:val="10"/>
    <w:qFormat/>
    <w:rsid w:val="00A037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037F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037FB"/>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037F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037FB"/>
    <w:pPr>
      <w:spacing w:before="160"/>
      <w:jc w:val="center"/>
    </w:pPr>
    <w:rPr>
      <w:i/>
      <w:iCs/>
      <w:color w:val="404040" w:themeColor="text1" w:themeTint="BF"/>
    </w:rPr>
  </w:style>
  <w:style w:type="character" w:customStyle="1" w:styleId="CitatZnak">
    <w:name w:val="Citat Znak"/>
    <w:basedOn w:val="Privzetapisavaodstavka"/>
    <w:link w:val="Citat"/>
    <w:uiPriority w:val="29"/>
    <w:rsid w:val="00A037FB"/>
    <w:rPr>
      <w:i/>
      <w:iCs/>
      <w:color w:val="404040" w:themeColor="text1" w:themeTint="BF"/>
    </w:rPr>
  </w:style>
  <w:style w:type="paragraph" w:styleId="Odstavekseznama">
    <w:name w:val="List Paragraph"/>
    <w:basedOn w:val="Navaden"/>
    <w:uiPriority w:val="34"/>
    <w:qFormat/>
    <w:rsid w:val="00A037FB"/>
    <w:pPr>
      <w:ind w:left="720"/>
      <w:contextualSpacing/>
    </w:pPr>
  </w:style>
  <w:style w:type="character" w:styleId="Intenzivenpoudarek">
    <w:name w:val="Intense Emphasis"/>
    <w:basedOn w:val="Privzetapisavaodstavka"/>
    <w:uiPriority w:val="21"/>
    <w:qFormat/>
    <w:rsid w:val="00A037FB"/>
    <w:rPr>
      <w:i/>
      <w:iCs/>
      <w:color w:val="0F4761" w:themeColor="accent1" w:themeShade="BF"/>
    </w:rPr>
  </w:style>
  <w:style w:type="paragraph" w:styleId="Intenzivencitat">
    <w:name w:val="Intense Quote"/>
    <w:basedOn w:val="Navaden"/>
    <w:next w:val="Navaden"/>
    <w:link w:val="IntenzivencitatZnak"/>
    <w:uiPriority w:val="30"/>
    <w:qFormat/>
    <w:rsid w:val="00A03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037FB"/>
    <w:rPr>
      <w:i/>
      <w:iCs/>
      <w:color w:val="0F4761" w:themeColor="accent1" w:themeShade="BF"/>
    </w:rPr>
  </w:style>
  <w:style w:type="character" w:styleId="Intenzivensklic">
    <w:name w:val="Intense Reference"/>
    <w:basedOn w:val="Privzetapisavaodstavka"/>
    <w:uiPriority w:val="32"/>
    <w:qFormat/>
    <w:rsid w:val="00A037FB"/>
    <w:rPr>
      <w:b/>
      <w:bCs/>
      <w:smallCaps/>
      <w:color w:val="0F4761" w:themeColor="accent1" w:themeShade="BF"/>
      <w:spacing w:val="5"/>
    </w:rPr>
  </w:style>
  <w:style w:type="paragraph" w:styleId="Glava">
    <w:name w:val="header"/>
    <w:basedOn w:val="Navaden"/>
    <w:link w:val="GlavaZnak"/>
    <w:uiPriority w:val="99"/>
    <w:unhideWhenUsed/>
    <w:rsid w:val="00A037FB"/>
    <w:pPr>
      <w:tabs>
        <w:tab w:val="center" w:pos="4536"/>
        <w:tab w:val="right" w:pos="9072"/>
      </w:tabs>
      <w:spacing w:after="0" w:line="240" w:lineRule="auto"/>
    </w:pPr>
  </w:style>
  <w:style w:type="character" w:customStyle="1" w:styleId="GlavaZnak">
    <w:name w:val="Glava Znak"/>
    <w:basedOn w:val="Privzetapisavaodstavka"/>
    <w:link w:val="Glava"/>
    <w:uiPriority w:val="99"/>
    <w:rsid w:val="00A037FB"/>
  </w:style>
  <w:style w:type="paragraph" w:styleId="Noga">
    <w:name w:val="footer"/>
    <w:basedOn w:val="Navaden"/>
    <w:link w:val="NogaZnak"/>
    <w:uiPriority w:val="99"/>
    <w:unhideWhenUsed/>
    <w:rsid w:val="00A037FB"/>
    <w:pPr>
      <w:tabs>
        <w:tab w:val="center" w:pos="4536"/>
        <w:tab w:val="right" w:pos="9072"/>
      </w:tabs>
      <w:spacing w:after="0" w:line="240" w:lineRule="auto"/>
    </w:pPr>
  </w:style>
  <w:style w:type="character" w:customStyle="1" w:styleId="NogaZnak">
    <w:name w:val="Noga Znak"/>
    <w:basedOn w:val="Privzetapisavaodstavka"/>
    <w:link w:val="Noga"/>
    <w:uiPriority w:val="99"/>
    <w:rsid w:val="00A037FB"/>
  </w:style>
  <w:style w:type="character" w:styleId="Hiperpovezava">
    <w:name w:val="Hyperlink"/>
    <w:basedOn w:val="Privzetapisavaodstavka"/>
    <w:uiPriority w:val="99"/>
    <w:unhideWhenUsed/>
    <w:rsid w:val="00A037FB"/>
    <w:rPr>
      <w:color w:val="467886" w:themeColor="hyperlink"/>
      <w:u w:val="single"/>
    </w:rPr>
  </w:style>
  <w:style w:type="table" w:styleId="Tabelamrea">
    <w:name w:val="Table Grid"/>
    <w:basedOn w:val="Navadnatabela"/>
    <w:uiPriority w:val="39"/>
    <w:rsid w:val="00A03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A037FB"/>
    <w:rPr>
      <w:color w:val="605E5C"/>
      <w:shd w:val="clear" w:color="auto" w:fill="E1DFDD"/>
    </w:rPr>
  </w:style>
  <w:style w:type="paragraph" w:styleId="Sprotnaopomba-besedilo">
    <w:name w:val="footnote text"/>
    <w:basedOn w:val="Navaden"/>
    <w:link w:val="Sprotnaopomba-besediloZnak"/>
    <w:uiPriority w:val="99"/>
    <w:semiHidden/>
    <w:unhideWhenUsed/>
    <w:rsid w:val="00FE05F0"/>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FE05F0"/>
    <w:rPr>
      <w:sz w:val="20"/>
      <w:szCs w:val="20"/>
    </w:rPr>
  </w:style>
  <w:style w:type="character" w:styleId="Sprotnaopomba-sklic">
    <w:name w:val="footnote reference"/>
    <w:basedOn w:val="Privzetapisavaodstavka"/>
    <w:uiPriority w:val="99"/>
    <w:semiHidden/>
    <w:unhideWhenUsed/>
    <w:rsid w:val="00FE05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hnika.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zpisi@vrhnika.si"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obcina.vrhnika@vrhnika.si" TargetMode="External"/><Relationship Id="rId2" Type="http://schemas.openxmlformats.org/officeDocument/2006/relationships/hyperlink" Target="http://www.vrhnika.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DE1E048-8356-413C-A413-B8B144026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1678</TotalTime>
  <Pages>12</Pages>
  <Words>4412</Words>
  <Characters>25152</Characters>
  <Application>Microsoft Office Word</Application>
  <DocSecurity>0</DocSecurity>
  <Lines>209</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Blagojević</dc:creator>
  <cp:keywords/>
  <dc:description/>
  <cp:lastModifiedBy>Nina Blagojević</cp:lastModifiedBy>
  <cp:revision>576</cp:revision>
  <cp:lastPrinted>2026-05-27T07:13:00Z</cp:lastPrinted>
  <dcterms:created xsi:type="dcterms:W3CDTF">2026-04-16T05:33:00Z</dcterms:created>
  <dcterms:modified xsi:type="dcterms:W3CDTF">2026-05-28T06:50:00Z</dcterms:modified>
</cp:coreProperties>
</file>