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C874" w14:textId="77777777" w:rsidR="00687448" w:rsidRDefault="00687448" w:rsidP="005E58A6">
      <w:pPr>
        <w:jc w:val="both"/>
        <w:rPr>
          <w:rFonts w:cs="Arial"/>
          <w:szCs w:val="22"/>
        </w:rPr>
      </w:pPr>
    </w:p>
    <w:p w14:paraId="6FBC708C" w14:textId="7074F407" w:rsidR="00A21002" w:rsidRPr="001D7EE5" w:rsidRDefault="00A21002" w:rsidP="005E58A6">
      <w:pPr>
        <w:jc w:val="both"/>
        <w:rPr>
          <w:rFonts w:cs="Arial"/>
          <w:szCs w:val="22"/>
        </w:rPr>
      </w:pPr>
      <w:r w:rsidRPr="001D7EE5">
        <w:rPr>
          <w:rFonts w:cs="Arial"/>
          <w:szCs w:val="22"/>
        </w:rPr>
        <w:t>Številka:</w:t>
      </w:r>
      <w:r w:rsidR="00615A35">
        <w:rPr>
          <w:rFonts w:cs="Arial"/>
          <w:szCs w:val="22"/>
        </w:rPr>
        <w:tab/>
      </w:r>
      <w:r w:rsidR="00760FCD">
        <w:rPr>
          <w:rFonts w:cs="Arial"/>
          <w:szCs w:val="22"/>
        </w:rPr>
        <w:t>011-1</w:t>
      </w:r>
      <w:r w:rsidR="000F68E4">
        <w:rPr>
          <w:rFonts w:cs="Arial"/>
          <w:szCs w:val="22"/>
        </w:rPr>
        <w:t>0</w:t>
      </w:r>
      <w:r w:rsidR="00760FCD">
        <w:rPr>
          <w:rFonts w:cs="Arial"/>
          <w:szCs w:val="22"/>
        </w:rPr>
        <w:t>/2025</w:t>
      </w:r>
      <w:r w:rsidR="00C4237F">
        <w:rPr>
          <w:rFonts w:cs="Arial"/>
          <w:szCs w:val="22"/>
        </w:rPr>
        <w:t xml:space="preserve"> (6-01)</w:t>
      </w:r>
    </w:p>
    <w:p w14:paraId="2B369CFA" w14:textId="10C04782" w:rsidR="00A21002" w:rsidRPr="001D7EE5" w:rsidRDefault="00A21002" w:rsidP="005E58A6">
      <w:pPr>
        <w:jc w:val="both"/>
        <w:rPr>
          <w:rFonts w:cs="Arial"/>
          <w:szCs w:val="22"/>
        </w:rPr>
      </w:pPr>
      <w:r w:rsidRPr="001D7EE5">
        <w:rPr>
          <w:rFonts w:cs="Arial"/>
          <w:szCs w:val="22"/>
        </w:rPr>
        <w:t>Datum:</w:t>
      </w:r>
      <w:r w:rsidR="00615A35">
        <w:rPr>
          <w:rFonts w:cs="Arial"/>
          <w:szCs w:val="22"/>
        </w:rPr>
        <w:tab/>
      </w:r>
      <w:r w:rsidR="00024708">
        <w:rPr>
          <w:rFonts w:cs="Arial"/>
          <w:szCs w:val="22"/>
        </w:rPr>
        <w:t>30.</w:t>
      </w:r>
      <w:r w:rsidR="00DC2D03">
        <w:rPr>
          <w:rFonts w:cs="Arial"/>
          <w:szCs w:val="22"/>
        </w:rPr>
        <w:t xml:space="preserve"> </w:t>
      </w:r>
      <w:r w:rsidR="00024708">
        <w:rPr>
          <w:rFonts w:cs="Arial"/>
          <w:szCs w:val="22"/>
        </w:rPr>
        <w:t>1.</w:t>
      </w:r>
      <w:r w:rsidR="00E73334">
        <w:rPr>
          <w:rFonts w:cs="Arial"/>
          <w:szCs w:val="22"/>
        </w:rPr>
        <w:t xml:space="preserve"> </w:t>
      </w:r>
      <w:r w:rsidR="00024708">
        <w:rPr>
          <w:rFonts w:cs="Arial"/>
          <w:szCs w:val="22"/>
        </w:rPr>
        <w:t>2025</w:t>
      </w:r>
    </w:p>
    <w:p w14:paraId="233E3F2B" w14:textId="77777777" w:rsidR="00037BA8" w:rsidRPr="001D7EE5" w:rsidRDefault="00037BA8" w:rsidP="005E58A6">
      <w:pPr>
        <w:jc w:val="both"/>
        <w:rPr>
          <w:rFonts w:cs="Arial"/>
          <w:b/>
          <w:szCs w:val="22"/>
        </w:rPr>
      </w:pPr>
    </w:p>
    <w:p w14:paraId="6ABC5E5C" w14:textId="7E998CFD" w:rsidR="00037BA8" w:rsidRPr="001D7EE5" w:rsidRDefault="00037BA8" w:rsidP="005E58A6">
      <w:pPr>
        <w:jc w:val="center"/>
        <w:rPr>
          <w:rFonts w:cs="Arial"/>
          <w:b/>
          <w:szCs w:val="22"/>
        </w:rPr>
      </w:pPr>
      <w:r w:rsidRPr="001D7EE5">
        <w:rPr>
          <w:rFonts w:cs="Arial"/>
          <w:b/>
          <w:szCs w:val="22"/>
        </w:rPr>
        <w:t>Z A P I S N I K</w:t>
      </w:r>
    </w:p>
    <w:p w14:paraId="577CD732" w14:textId="77777777" w:rsidR="00037BA8" w:rsidRPr="001D7EE5" w:rsidRDefault="00037BA8" w:rsidP="005E58A6">
      <w:pPr>
        <w:spacing w:after="120"/>
        <w:jc w:val="both"/>
        <w:rPr>
          <w:rFonts w:cs="Arial"/>
          <w:b/>
          <w:szCs w:val="22"/>
        </w:rPr>
      </w:pPr>
    </w:p>
    <w:p w14:paraId="6B5888F4" w14:textId="37CCDEDF" w:rsidR="00037BA8" w:rsidRDefault="00024708" w:rsidP="005E58A6">
      <w:p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8</w:t>
      </w:r>
      <w:r w:rsidR="0092192E">
        <w:rPr>
          <w:rFonts w:cs="Arial"/>
          <w:szCs w:val="22"/>
        </w:rPr>
        <w:t>.</w:t>
      </w:r>
      <w:r w:rsidR="00037BA8" w:rsidRPr="001D7EE5">
        <w:rPr>
          <w:rFonts w:cs="Arial"/>
          <w:szCs w:val="22"/>
        </w:rPr>
        <w:t xml:space="preserve"> seje Odbora za ekologijo in infrastrukturo, ki je bila v </w:t>
      </w:r>
      <w:r>
        <w:rPr>
          <w:rFonts w:cs="Arial"/>
          <w:szCs w:val="22"/>
        </w:rPr>
        <w:t>sredo</w:t>
      </w:r>
      <w:r w:rsidR="007828F1">
        <w:rPr>
          <w:szCs w:val="22"/>
        </w:rPr>
        <w:t xml:space="preserve"> </w:t>
      </w:r>
      <w:r w:rsidR="00187DB9">
        <w:rPr>
          <w:szCs w:val="22"/>
        </w:rPr>
        <w:t>2</w:t>
      </w:r>
      <w:r>
        <w:rPr>
          <w:szCs w:val="22"/>
        </w:rPr>
        <w:t>9</w:t>
      </w:r>
      <w:r w:rsidR="00187DB9">
        <w:rPr>
          <w:szCs w:val="22"/>
        </w:rPr>
        <w:t>.</w:t>
      </w:r>
      <w:r w:rsidR="00B50393">
        <w:rPr>
          <w:szCs w:val="22"/>
        </w:rPr>
        <w:t xml:space="preserve"> </w:t>
      </w:r>
      <w:r w:rsidR="00187DB9">
        <w:rPr>
          <w:szCs w:val="22"/>
        </w:rPr>
        <w:t>1.</w:t>
      </w:r>
      <w:r w:rsidR="00B50393">
        <w:rPr>
          <w:szCs w:val="22"/>
        </w:rPr>
        <w:t xml:space="preserve"> </w:t>
      </w:r>
      <w:r w:rsidR="00187DB9">
        <w:rPr>
          <w:szCs w:val="22"/>
        </w:rPr>
        <w:t>202</w:t>
      </w:r>
      <w:r>
        <w:rPr>
          <w:szCs w:val="22"/>
        </w:rPr>
        <w:t>5</w:t>
      </w:r>
      <w:r w:rsidR="00037BA8" w:rsidRPr="001D7EE5">
        <w:rPr>
          <w:szCs w:val="22"/>
        </w:rPr>
        <w:t xml:space="preserve"> ob 17</w:t>
      </w:r>
      <w:r w:rsidR="00731E2C">
        <w:rPr>
          <w:szCs w:val="22"/>
        </w:rPr>
        <w:t>.</w:t>
      </w:r>
      <w:r>
        <w:rPr>
          <w:szCs w:val="22"/>
        </w:rPr>
        <w:t>0</w:t>
      </w:r>
      <w:r w:rsidR="00AE6DDA">
        <w:rPr>
          <w:szCs w:val="22"/>
        </w:rPr>
        <w:t>0</w:t>
      </w:r>
      <w:r w:rsidR="00AB0F83">
        <w:rPr>
          <w:szCs w:val="22"/>
        </w:rPr>
        <w:t>.</w:t>
      </w:r>
      <w:r w:rsidR="00037BA8" w:rsidRPr="001D7EE5">
        <w:rPr>
          <w:rFonts w:cs="Arial"/>
          <w:szCs w:val="22"/>
        </w:rPr>
        <w:t xml:space="preserve"> v sejni sobi Občine Vrhnika.</w:t>
      </w:r>
    </w:p>
    <w:p w14:paraId="528F10EE" w14:textId="77777777" w:rsidR="00A31AC2" w:rsidRPr="001D7EE5" w:rsidRDefault="00A31AC2" w:rsidP="005E58A6">
      <w:pPr>
        <w:spacing w:after="120"/>
        <w:jc w:val="both"/>
        <w:rPr>
          <w:rFonts w:cs="Arial"/>
          <w:szCs w:val="22"/>
        </w:rPr>
      </w:pPr>
    </w:p>
    <w:p w14:paraId="3E8AF925" w14:textId="17C2374E" w:rsidR="00037BA8" w:rsidRPr="001D7EE5" w:rsidRDefault="00037BA8" w:rsidP="005E58A6">
      <w:pPr>
        <w:jc w:val="both"/>
        <w:rPr>
          <w:rFonts w:cs="Arial"/>
          <w:b/>
          <w:szCs w:val="22"/>
        </w:rPr>
      </w:pPr>
      <w:r w:rsidRPr="001D7EE5">
        <w:rPr>
          <w:rFonts w:cs="Arial"/>
          <w:b/>
          <w:szCs w:val="22"/>
        </w:rPr>
        <w:t>PRISOTNI ČLANI ODBORA</w:t>
      </w:r>
      <w:r w:rsidR="00E73334">
        <w:rPr>
          <w:rFonts w:cs="Arial"/>
          <w:b/>
          <w:szCs w:val="22"/>
        </w:rPr>
        <w:t>:</w:t>
      </w:r>
    </w:p>
    <w:p w14:paraId="7484C7B2" w14:textId="0C235486" w:rsidR="00037BA8" w:rsidRPr="001D7EE5" w:rsidRDefault="00037BA8" w:rsidP="005E58A6">
      <w:pPr>
        <w:numPr>
          <w:ilvl w:val="1"/>
          <w:numId w:val="2"/>
        </w:numPr>
        <w:tabs>
          <w:tab w:val="center" w:pos="7560"/>
        </w:tabs>
        <w:ind w:left="284" w:hanging="284"/>
        <w:jc w:val="both"/>
        <w:rPr>
          <w:szCs w:val="22"/>
        </w:rPr>
      </w:pPr>
      <w:r w:rsidRPr="001D7EE5">
        <w:rPr>
          <w:szCs w:val="22"/>
        </w:rPr>
        <w:t>Mateja Majcen (</w:t>
      </w:r>
      <w:r w:rsidR="00615A35">
        <w:rPr>
          <w:szCs w:val="22"/>
        </w:rPr>
        <w:t>predsednica</w:t>
      </w:r>
      <w:r w:rsidRPr="001D7EE5">
        <w:rPr>
          <w:szCs w:val="22"/>
        </w:rPr>
        <w:t xml:space="preserve"> - svetnica) </w:t>
      </w:r>
    </w:p>
    <w:p w14:paraId="24EDEDE7" w14:textId="77777777" w:rsidR="00037BA8" w:rsidRPr="001D7EE5" w:rsidRDefault="00037BA8" w:rsidP="005E58A6">
      <w:pPr>
        <w:numPr>
          <w:ilvl w:val="1"/>
          <w:numId w:val="2"/>
        </w:numPr>
        <w:tabs>
          <w:tab w:val="center" w:pos="7560"/>
        </w:tabs>
        <w:ind w:left="284" w:hanging="284"/>
        <w:jc w:val="both"/>
        <w:rPr>
          <w:szCs w:val="22"/>
        </w:rPr>
      </w:pPr>
      <w:r w:rsidRPr="001D7EE5">
        <w:rPr>
          <w:szCs w:val="22"/>
        </w:rPr>
        <w:t>Željka Borić (članica)</w:t>
      </w:r>
    </w:p>
    <w:p w14:paraId="5F20ACDF" w14:textId="3EAD7358" w:rsidR="00761A2C" w:rsidRPr="001D7EE5" w:rsidRDefault="00761A2C" w:rsidP="005E58A6">
      <w:pPr>
        <w:numPr>
          <w:ilvl w:val="1"/>
          <w:numId w:val="2"/>
        </w:numPr>
        <w:tabs>
          <w:tab w:val="center" w:pos="7560"/>
        </w:tabs>
        <w:ind w:left="284" w:hanging="284"/>
        <w:jc w:val="both"/>
        <w:rPr>
          <w:szCs w:val="22"/>
        </w:rPr>
      </w:pPr>
      <w:r>
        <w:rPr>
          <w:szCs w:val="22"/>
        </w:rPr>
        <w:t>Valerija Marinč</w:t>
      </w:r>
      <w:r w:rsidR="009360EA">
        <w:rPr>
          <w:szCs w:val="22"/>
        </w:rPr>
        <w:t xml:space="preserve"> (članica </w:t>
      </w:r>
      <w:r w:rsidR="004227E3">
        <w:rPr>
          <w:szCs w:val="22"/>
        </w:rPr>
        <w:t>-</w:t>
      </w:r>
      <w:r w:rsidR="009360EA">
        <w:rPr>
          <w:szCs w:val="22"/>
        </w:rPr>
        <w:t xml:space="preserve"> svetnica)</w:t>
      </w:r>
    </w:p>
    <w:p w14:paraId="5259ABC0" w14:textId="77777777" w:rsidR="00037BA8" w:rsidRDefault="00037BA8" w:rsidP="005E58A6">
      <w:pPr>
        <w:jc w:val="both"/>
        <w:rPr>
          <w:rFonts w:cs="Arial"/>
          <w:szCs w:val="22"/>
        </w:rPr>
      </w:pPr>
    </w:p>
    <w:p w14:paraId="22BABD55" w14:textId="6AE96B31" w:rsidR="007B2D47" w:rsidRPr="007B2D47" w:rsidRDefault="007B2D47" w:rsidP="005E58A6">
      <w:pPr>
        <w:jc w:val="both"/>
        <w:rPr>
          <w:rFonts w:cs="Arial"/>
          <w:b/>
          <w:bCs/>
          <w:szCs w:val="22"/>
        </w:rPr>
      </w:pPr>
      <w:r w:rsidRPr="007B2D47">
        <w:rPr>
          <w:rFonts w:cs="Arial"/>
          <w:b/>
          <w:bCs/>
          <w:szCs w:val="22"/>
        </w:rPr>
        <w:t>ODSOTNI ČLANI ODBORA</w:t>
      </w:r>
      <w:r w:rsidR="00E73334">
        <w:rPr>
          <w:rFonts w:cs="Arial"/>
          <w:b/>
          <w:bCs/>
          <w:szCs w:val="22"/>
        </w:rPr>
        <w:t>:</w:t>
      </w:r>
    </w:p>
    <w:p w14:paraId="60B9F199" w14:textId="77777777" w:rsidR="007B2D47" w:rsidRDefault="007B2D47" w:rsidP="007B2D47">
      <w:pPr>
        <w:numPr>
          <w:ilvl w:val="1"/>
          <w:numId w:val="2"/>
        </w:numPr>
        <w:tabs>
          <w:tab w:val="center" w:pos="7560"/>
        </w:tabs>
        <w:ind w:left="284" w:hanging="284"/>
        <w:jc w:val="both"/>
        <w:rPr>
          <w:szCs w:val="22"/>
        </w:rPr>
      </w:pPr>
      <w:proofErr w:type="spellStart"/>
      <w:r w:rsidRPr="001D7EE5">
        <w:rPr>
          <w:szCs w:val="22"/>
        </w:rPr>
        <w:t>Doman</w:t>
      </w:r>
      <w:proofErr w:type="spellEnd"/>
      <w:r w:rsidRPr="001D7EE5">
        <w:rPr>
          <w:szCs w:val="22"/>
        </w:rPr>
        <w:t xml:space="preserve"> Blagojević (član - svetnik)</w:t>
      </w:r>
    </w:p>
    <w:p w14:paraId="284A3C8B" w14:textId="77777777" w:rsidR="00334B11" w:rsidRPr="001D7EE5" w:rsidRDefault="00334B11" w:rsidP="00334B11">
      <w:pPr>
        <w:numPr>
          <w:ilvl w:val="1"/>
          <w:numId w:val="2"/>
        </w:numPr>
        <w:tabs>
          <w:tab w:val="center" w:pos="7560"/>
        </w:tabs>
        <w:ind w:left="284" w:hanging="284"/>
        <w:jc w:val="both"/>
        <w:rPr>
          <w:szCs w:val="22"/>
        </w:rPr>
      </w:pPr>
      <w:r w:rsidRPr="001D7EE5">
        <w:rPr>
          <w:szCs w:val="22"/>
        </w:rPr>
        <w:t>Mateja Ogrič (članica)</w:t>
      </w:r>
    </w:p>
    <w:p w14:paraId="4C40E3FB" w14:textId="77777777" w:rsidR="007B2D47" w:rsidRPr="001D7EE5" w:rsidRDefault="007B2D47" w:rsidP="005E58A6">
      <w:pPr>
        <w:jc w:val="both"/>
        <w:rPr>
          <w:rFonts w:cs="Arial"/>
          <w:szCs w:val="22"/>
        </w:rPr>
      </w:pPr>
    </w:p>
    <w:p w14:paraId="551EB958" w14:textId="77777777" w:rsidR="00037BA8" w:rsidRPr="001D7EE5" w:rsidRDefault="00037BA8" w:rsidP="005E58A6">
      <w:pPr>
        <w:tabs>
          <w:tab w:val="left" w:pos="6570"/>
        </w:tabs>
        <w:jc w:val="both"/>
        <w:rPr>
          <w:rFonts w:cs="Arial"/>
          <w:szCs w:val="22"/>
        </w:rPr>
      </w:pPr>
      <w:r w:rsidRPr="001D7EE5">
        <w:rPr>
          <w:rFonts w:cs="Arial"/>
          <w:b/>
          <w:szCs w:val="22"/>
        </w:rPr>
        <w:t>OSTALI PRISOTNI:</w:t>
      </w:r>
    </w:p>
    <w:p w14:paraId="7E02F03D" w14:textId="58A19756" w:rsidR="008618F1" w:rsidRDefault="00622562" w:rsidP="005E58A6">
      <w:pPr>
        <w:pStyle w:val="Odstavekseznama"/>
        <w:numPr>
          <w:ilvl w:val="0"/>
          <w:numId w:val="1"/>
        </w:numPr>
        <w:tabs>
          <w:tab w:val="left" w:pos="6570"/>
        </w:tabs>
        <w:ind w:left="426"/>
        <w:jc w:val="both"/>
        <w:rPr>
          <w:rFonts w:cs="Arial"/>
          <w:szCs w:val="22"/>
        </w:rPr>
      </w:pPr>
      <w:r>
        <w:rPr>
          <w:rFonts w:cs="Arial"/>
          <w:szCs w:val="22"/>
        </w:rPr>
        <w:t>Daniel Cukjati, župan občine Vrhnika</w:t>
      </w:r>
    </w:p>
    <w:p w14:paraId="5C15B816" w14:textId="75DEC39A" w:rsidR="00037BA8" w:rsidRPr="001D7EE5" w:rsidRDefault="00037BA8" w:rsidP="005E58A6">
      <w:pPr>
        <w:pStyle w:val="Odstavekseznama"/>
        <w:numPr>
          <w:ilvl w:val="0"/>
          <w:numId w:val="1"/>
        </w:numPr>
        <w:tabs>
          <w:tab w:val="left" w:pos="6570"/>
        </w:tabs>
        <w:ind w:left="426"/>
        <w:jc w:val="both"/>
        <w:rPr>
          <w:rFonts w:cs="Arial"/>
          <w:szCs w:val="22"/>
        </w:rPr>
      </w:pPr>
      <w:r w:rsidRPr="001D7EE5">
        <w:rPr>
          <w:rFonts w:cs="Arial"/>
          <w:szCs w:val="22"/>
        </w:rPr>
        <w:t>Boštjan Koprivec, direktor občinske uprave</w:t>
      </w:r>
      <w:r w:rsidR="00615A35">
        <w:rPr>
          <w:rFonts w:cs="Arial"/>
          <w:szCs w:val="22"/>
        </w:rPr>
        <w:t xml:space="preserve"> Občine Vrhnika</w:t>
      </w:r>
    </w:p>
    <w:p w14:paraId="7381C525" w14:textId="3CE1EB2C" w:rsidR="00037BA8" w:rsidRDefault="00037BA8" w:rsidP="005E58A6">
      <w:pPr>
        <w:pStyle w:val="Odstavekseznama"/>
        <w:numPr>
          <w:ilvl w:val="0"/>
          <w:numId w:val="1"/>
        </w:numPr>
        <w:tabs>
          <w:tab w:val="left" w:pos="6570"/>
        </w:tabs>
        <w:ind w:left="426"/>
        <w:jc w:val="both"/>
        <w:rPr>
          <w:rFonts w:cs="Arial"/>
          <w:szCs w:val="22"/>
        </w:rPr>
      </w:pPr>
      <w:r w:rsidRPr="001D7EE5">
        <w:rPr>
          <w:rFonts w:cs="Arial"/>
          <w:szCs w:val="22"/>
        </w:rPr>
        <w:t xml:space="preserve">Janez Jelovšek, </w:t>
      </w:r>
      <w:r w:rsidR="00615A35">
        <w:rPr>
          <w:rFonts w:cs="Arial"/>
          <w:szCs w:val="22"/>
        </w:rPr>
        <w:t>v</w:t>
      </w:r>
      <w:r w:rsidRPr="001D7EE5">
        <w:rPr>
          <w:rFonts w:cs="Arial"/>
          <w:szCs w:val="22"/>
        </w:rPr>
        <w:t xml:space="preserve">odja </w:t>
      </w:r>
      <w:r w:rsidR="00615A35">
        <w:rPr>
          <w:rFonts w:cs="Arial"/>
          <w:szCs w:val="22"/>
        </w:rPr>
        <w:t>o</w:t>
      </w:r>
      <w:r w:rsidRPr="001D7EE5">
        <w:rPr>
          <w:rFonts w:cs="Arial"/>
          <w:szCs w:val="22"/>
        </w:rPr>
        <w:t>ddelka za okolje in komunalo</w:t>
      </w:r>
      <w:r w:rsidR="00615A35">
        <w:rPr>
          <w:rFonts w:cs="Arial"/>
          <w:szCs w:val="22"/>
        </w:rPr>
        <w:t xml:space="preserve"> </w:t>
      </w:r>
    </w:p>
    <w:p w14:paraId="152B1B7D" w14:textId="661F0C25" w:rsidR="003D4213" w:rsidRPr="001D7EE5" w:rsidRDefault="003D4213" w:rsidP="005E58A6">
      <w:pPr>
        <w:pStyle w:val="Odstavekseznama"/>
        <w:numPr>
          <w:ilvl w:val="0"/>
          <w:numId w:val="1"/>
        </w:numPr>
        <w:tabs>
          <w:tab w:val="left" w:pos="6570"/>
        </w:tabs>
        <w:ind w:left="426"/>
        <w:jc w:val="both"/>
        <w:rPr>
          <w:rFonts w:cs="Arial"/>
          <w:szCs w:val="22"/>
        </w:rPr>
      </w:pPr>
      <w:r>
        <w:rPr>
          <w:rFonts w:cs="Arial"/>
          <w:szCs w:val="22"/>
        </w:rPr>
        <w:t>Mag. Matej Černetič, vodja Oddelka za družbene dejavnosti in gospodarstvo</w:t>
      </w:r>
    </w:p>
    <w:p w14:paraId="17F3C2F6" w14:textId="77777777" w:rsidR="00235483" w:rsidRDefault="00235483" w:rsidP="005E58A6">
      <w:pPr>
        <w:tabs>
          <w:tab w:val="left" w:pos="6570"/>
        </w:tabs>
        <w:jc w:val="both"/>
        <w:rPr>
          <w:rFonts w:cs="Arial"/>
          <w:szCs w:val="22"/>
        </w:rPr>
      </w:pPr>
    </w:p>
    <w:p w14:paraId="4948338A" w14:textId="655F66B3" w:rsidR="00037BA8" w:rsidRPr="001D7EE5" w:rsidRDefault="00037BA8" w:rsidP="005E58A6">
      <w:pPr>
        <w:tabs>
          <w:tab w:val="left" w:pos="6570"/>
        </w:tabs>
        <w:jc w:val="both"/>
        <w:rPr>
          <w:rFonts w:cs="Arial"/>
          <w:szCs w:val="22"/>
        </w:rPr>
      </w:pPr>
      <w:r w:rsidRPr="001D7EE5">
        <w:rPr>
          <w:rFonts w:cs="Arial"/>
          <w:szCs w:val="22"/>
        </w:rPr>
        <w:t xml:space="preserve">Predsednica odbora Mateja Majcen je na začetku seje vse lepo pozdravila in predlagala potrditev dnevnega reda. </w:t>
      </w:r>
    </w:p>
    <w:p w14:paraId="71EE2320" w14:textId="77777777" w:rsidR="00037BA8" w:rsidRPr="001D7EE5" w:rsidRDefault="00037BA8" w:rsidP="005E58A6">
      <w:pPr>
        <w:jc w:val="both"/>
        <w:rPr>
          <w:rFonts w:cs="Arial"/>
          <w:b/>
          <w:bCs/>
          <w:szCs w:val="22"/>
        </w:rPr>
      </w:pPr>
    </w:p>
    <w:p w14:paraId="05F434E2" w14:textId="77777777" w:rsidR="00037BA8" w:rsidRDefault="00037BA8" w:rsidP="005E58A6">
      <w:pPr>
        <w:jc w:val="both"/>
        <w:rPr>
          <w:rFonts w:cs="Arial"/>
          <w:b/>
          <w:iCs/>
          <w:szCs w:val="22"/>
        </w:rPr>
      </w:pPr>
      <w:r w:rsidRPr="001D7EE5">
        <w:rPr>
          <w:rFonts w:cs="Arial"/>
          <w:b/>
          <w:iCs/>
          <w:szCs w:val="22"/>
        </w:rPr>
        <w:t>D N E V N I   R E D:</w:t>
      </w:r>
    </w:p>
    <w:p w14:paraId="46E2D885" w14:textId="77777777" w:rsidR="00152ACF" w:rsidRDefault="00152ACF" w:rsidP="00152ACF">
      <w:pPr>
        <w:pStyle w:val="Odstavekseznama"/>
        <w:numPr>
          <w:ilvl w:val="0"/>
          <w:numId w:val="8"/>
        </w:numPr>
        <w:autoSpaceDE w:val="0"/>
        <w:autoSpaceDN w:val="0"/>
        <w:adjustRightInd w:val="0"/>
        <w:rPr>
          <w:rFonts w:ascii="Helv" w:hAnsi="Helv" w:cs="Helv"/>
          <w:b/>
          <w:bCs/>
          <w:iCs/>
          <w:color w:val="000000"/>
          <w:szCs w:val="22"/>
        </w:rPr>
      </w:pPr>
      <w:r>
        <w:rPr>
          <w:rFonts w:ascii="Helv" w:hAnsi="Helv" w:cs="Helv"/>
          <w:b/>
          <w:bCs/>
          <w:iCs/>
          <w:color w:val="000000"/>
          <w:szCs w:val="22"/>
        </w:rPr>
        <w:t>Potrditev zapisnika 7. seje odbora z dne 28. 11. 2024</w:t>
      </w:r>
    </w:p>
    <w:p w14:paraId="079932F9" w14:textId="77777777" w:rsidR="00152ACF" w:rsidRDefault="00152ACF" w:rsidP="00152ACF">
      <w:pPr>
        <w:pStyle w:val="Odstavekseznama"/>
        <w:numPr>
          <w:ilvl w:val="0"/>
          <w:numId w:val="8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Letno poročilo o izvedenih ukrepih iz akcijskega načrta lokalnega energetskega koncepta in o njihovih učinkih za leto 2024</w:t>
      </w:r>
    </w:p>
    <w:p w14:paraId="1B4526F8" w14:textId="77777777" w:rsidR="00152ACF" w:rsidRDefault="00152ACF" w:rsidP="00152ACF">
      <w:pPr>
        <w:pStyle w:val="Odstavekseznama"/>
        <w:numPr>
          <w:ilvl w:val="0"/>
          <w:numId w:val="8"/>
        </w:numPr>
        <w:autoSpaceDE w:val="0"/>
        <w:autoSpaceDN w:val="0"/>
        <w:adjustRightInd w:val="0"/>
        <w:rPr>
          <w:rFonts w:ascii="Helv" w:hAnsi="Helv" w:cs="Helv"/>
          <w:b/>
          <w:bCs/>
          <w:iCs/>
          <w:color w:val="000000"/>
          <w:szCs w:val="22"/>
        </w:rPr>
      </w:pPr>
      <w:r>
        <w:rPr>
          <w:rFonts w:ascii="Helv" w:hAnsi="Helv" w:cs="Helv"/>
          <w:b/>
          <w:bCs/>
          <w:iCs/>
          <w:color w:val="000000"/>
          <w:szCs w:val="22"/>
        </w:rPr>
        <w:t xml:space="preserve">Razno </w:t>
      </w:r>
    </w:p>
    <w:p w14:paraId="350DD676" w14:textId="77777777" w:rsidR="00037BA8" w:rsidRPr="001D7EE5" w:rsidRDefault="00037BA8" w:rsidP="005E58A6">
      <w:pPr>
        <w:tabs>
          <w:tab w:val="left" w:pos="6570"/>
        </w:tabs>
        <w:jc w:val="both"/>
        <w:rPr>
          <w:rFonts w:cs="Arial"/>
          <w:szCs w:val="22"/>
        </w:rPr>
      </w:pPr>
    </w:p>
    <w:p w14:paraId="6EE92D87" w14:textId="5756838A" w:rsidR="00037BA8" w:rsidRPr="001D7EE5" w:rsidRDefault="00A26C46" w:rsidP="005E58A6">
      <w:pPr>
        <w:tabs>
          <w:tab w:val="left" w:pos="65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Dnevni red je bil sprejet.</w:t>
      </w:r>
    </w:p>
    <w:p w14:paraId="2F0480C0" w14:textId="77777777" w:rsidR="00037BA8" w:rsidRPr="001D7EE5" w:rsidRDefault="00037BA8" w:rsidP="005E58A6">
      <w:pPr>
        <w:tabs>
          <w:tab w:val="left" w:pos="6570"/>
        </w:tabs>
        <w:jc w:val="both"/>
        <w:rPr>
          <w:rFonts w:cs="Arial"/>
          <w:szCs w:val="22"/>
        </w:rPr>
      </w:pPr>
    </w:p>
    <w:p w14:paraId="67963D85" w14:textId="3BB521A8" w:rsidR="000808DA" w:rsidRDefault="000808DA" w:rsidP="005E58A6">
      <w:pPr>
        <w:pStyle w:val="Odstavekseznama"/>
        <w:numPr>
          <w:ilvl w:val="3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Helv" w:hAnsi="Helv" w:cs="Helv"/>
          <w:b/>
          <w:bCs/>
          <w:iCs/>
          <w:color w:val="000000"/>
          <w:szCs w:val="22"/>
        </w:rPr>
      </w:pPr>
      <w:r>
        <w:rPr>
          <w:rFonts w:ascii="Helv" w:hAnsi="Helv" w:cs="Helv"/>
          <w:b/>
          <w:bCs/>
          <w:iCs/>
          <w:color w:val="000000"/>
          <w:szCs w:val="22"/>
        </w:rPr>
        <w:t xml:space="preserve">Potrditev zapisnika </w:t>
      </w:r>
      <w:r w:rsidR="00152ACF">
        <w:rPr>
          <w:rFonts w:ascii="Helv" w:hAnsi="Helv" w:cs="Helv"/>
          <w:b/>
          <w:bCs/>
          <w:iCs/>
          <w:color w:val="000000"/>
          <w:szCs w:val="22"/>
        </w:rPr>
        <w:t>7</w:t>
      </w:r>
      <w:r>
        <w:rPr>
          <w:rFonts w:ascii="Helv" w:hAnsi="Helv" w:cs="Helv"/>
          <w:b/>
          <w:bCs/>
          <w:iCs/>
          <w:color w:val="000000"/>
          <w:szCs w:val="22"/>
        </w:rPr>
        <w:t xml:space="preserve">. seje odbora z </w:t>
      </w:r>
      <w:r w:rsidR="00152ACF">
        <w:rPr>
          <w:rFonts w:ascii="Helv" w:hAnsi="Helv" w:cs="Helv"/>
          <w:b/>
          <w:bCs/>
          <w:iCs/>
          <w:color w:val="000000"/>
          <w:szCs w:val="22"/>
        </w:rPr>
        <w:t xml:space="preserve">dne </w:t>
      </w:r>
      <w:r w:rsidR="00577EBA">
        <w:rPr>
          <w:rFonts w:ascii="Helv" w:hAnsi="Helv" w:cs="Helv"/>
          <w:b/>
          <w:bCs/>
          <w:iCs/>
          <w:color w:val="000000"/>
          <w:szCs w:val="22"/>
        </w:rPr>
        <w:t>28. 1</w:t>
      </w:r>
      <w:r w:rsidR="009E6CE4">
        <w:rPr>
          <w:rFonts w:ascii="Helv" w:hAnsi="Helv" w:cs="Helv"/>
          <w:b/>
          <w:bCs/>
          <w:iCs/>
          <w:color w:val="000000"/>
          <w:szCs w:val="22"/>
        </w:rPr>
        <w:t>1</w:t>
      </w:r>
      <w:r w:rsidR="00577EBA">
        <w:rPr>
          <w:rFonts w:ascii="Helv" w:hAnsi="Helv" w:cs="Helv"/>
          <w:b/>
          <w:bCs/>
          <w:iCs/>
          <w:color w:val="000000"/>
          <w:szCs w:val="22"/>
        </w:rPr>
        <w:t>. 2024</w:t>
      </w:r>
    </w:p>
    <w:p w14:paraId="63189EB5" w14:textId="77777777" w:rsidR="00037BA8" w:rsidRPr="00FA12EA" w:rsidRDefault="00037BA8" w:rsidP="005E58A6">
      <w:pPr>
        <w:tabs>
          <w:tab w:val="left" w:pos="6570"/>
        </w:tabs>
        <w:jc w:val="both"/>
        <w:rPr>
          <w:rFonts w:cs="Arial"/>
          <w:szCs w:val="22"/>
        </w:rPr>
      </w:pPr>
    </w:p>
    <w:p w14:paraId="48229327" w14:textId="786B0092" w:rsidR="00037BA8" w:rsidRDefault="00FA209C" w:rsidP="005E58A6">
      <w:pPr>
        <w:tabs>
          <w:tab w:val="left" w:pos="65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Pripomb na zapisnik ni bilo.</w:t>
      </w:r>
    </w:p>
    <w:p w14:paraId="47B71CEA" w14:textId="77777777" w:rsidR="00FA209C" w:rsidRPr="001D7EE5" w:rsidRDefault="00FA209C" w:rsidP="005E58A6">
      <w:pPr>
        <w:tabs>
          <w:tab w:val="left" w:pos="6570"/>
        </w:tabs>
        <w:jc w:val="both"/>
        <w:rPr>
          <w:rFonts w:cs="Arial"/>
          <w:szCs w:val="22"/>
        </w:rPr>
      </w:pPr>
    </w:p>
    <w:p w14:paraId="71741EC6" w14:textId="04D639EA" w:rsidR="00037BA8" w:rsidRPr="001D7EE5" w:rsidRDefault="00037BA8" w:rsidP="005E58A6">
      <w:pPr>
        <w:tabs>
          <w:tab w:val="left" w:pos="6570"/>
        </w:tabs>
        <w:jc w:val="both"/>
        <w:rPr>
          <w:rFonts w:cs="Arial"/>
          <w:szCs w:val="22"/>
        </w:rPr>
      </w:pPr>
      <w:r w:rsidRPr="001D7EE5">
        <w:rPr>
          <w:rFonts w:cs="Arial"/>
          <w:szCs w:val="22"/>
        </w:rPr>
        <w:t>V sprejem je bil predlagan naslednji</w:t>
      </w:r>
    </w:p>
    <w:p w14:paraId="0ECD8972" w14:textId="77777777" w:rsidR="00037BA8" w:rsidRPr="001D7EE5" w:rsidRDefault="00037BA8" w:rsidP="005E58A6">
      <w:pPr>
        <w:tabs>
          <w:tab w:val="left" w:pos="6570"/>
        </w:tabs>
        <w:jc w:val="both"/>
        <w:rPr>
          <w:rFonts w:cs="Arial"/>
          <w:szCs w:val="22"/>
        </w:rPr>
      </w:pPr>
    </w:p>
    <w:p w14:paraId="7E1E8319" w14:textId="77777777" w:rsidR="00037BA8" w:rsidRPr="001D7EE5" w:rsidRDefault="00037BA8" w:rsidP="005E58A6">
      <w:pPr>
        <w:tabs>
          <w:tab w:val="left" w:pos="6570"/>
        </w:tabs>
        <w:jc w:val="both"/>
        <w:rPr>
          <w:rFonts w:cs="Arial"/>
          <w:b/>
          <w:bCs/>
          <w:szCs w:val="22"/>
        </w:rPr>
      </w:pPr>
      <w:r w:rsidRPr="001D7EE5">
        <w:rPr>
          <w:rFonts w:cs="Arial"/>
          <w:b/>
          <w:bCs/>
          <w:szCs w:val="22"/>
        </w:rPr>
        <w:t>S K L E P:</w:t>
      </w:r>
    </w:p>
    <w:p w14:paraId="7398481F" w14:textId="2C5667C5" w:rsidR="00037BA8" w:rsidRPr="001D7EE5" w:rsidRDefault="00037BA8" w:rsidP="005E58A6">
      <w:pPr>
        <w:tabs>
          <w:tab w:val="left" w:pos="6570"/>
        </w:tabs>
        <w:jc w:val="both"/>
        <w:rPr>
          <w:rFonts w:cs="Arial"/>
          <w:b/>
          <w:bCs/>
          <w:szCs w:val="22"/>
        </w:rPr>
      </w:pPr>
      <w:r w:rsidRPr="001D7EE5">
        <w:rPr>
          <w:rFonts w:cs="Arial"/>
          <w:b/>
          <w:bCs/>
          <w:szCs w:val="22"/>
        </w:rPr>
        <w:t xml:space="preserve">Potrdi se zapisnik </w:t>
      </w:r>
      <w:r w:rsidR="00577EBA">
        <w:rPr>
          <w:rFonts w:cs="Arial"/>
          <w:b/>
          <w:bCs/>
          <w:szCs w:val="22"/>
        </w:rPr>
        <w:t>7</w:t>
      </w:r>
      <w:r w:rsidR="000808DA">
        <w:rPr>
          <w:rFonts w:cs="Arial"/>
          <w:b/>
          <w:bCs/>
          <w:szCs w:val="22"/>
        </w:rPr>
        <w:t xml:space="preserve">. </w:t>
      </w:r>
      <w:r w:rsidRPr="001D7EE5">
        <w:rPr>
          <w:rFonts w:cs="Arial"/>
          <w:b/>
          <w:bCs/>
          <w:szCs w:val="22"/>
        </w:rPr>
        <w:t xml:space="preserve"> seje odbora z </w:t>
      </w:r>
      <w:r w:rsidR="00577EBA">
        <w:rPr>
          <w:rFonts w:cs="Arial"/>
          <w:b/>
          <w:bCs/>
          <w:szCs w:val="22"/>
        </w:rPr>
        <w:t>dne 28. 1</w:t>
      </w:r>
      <w:r w:rsidR="009E6CE4">
        <w:rPr>
          <w:rFonts w:cs="Arial"/>
          <w:b/>
          <w:bCs/>
          <w:szCs w:val="22"/>
        </w:rPr>
        <w:t>1</w:t>
      </w:r>
      <w:r w:rsidR="00577EBA">
        <w:rPr>
          <w:rFonts w:cs="Arial"/>
          <w:b/>
          <w:bCs/>
          <w:szCs w:val="22"/>
        </w:rPr>
        <w:t>. 202</w:t>
      </w:r>
      <w:r w:rsidR="002C00FC">
        <w:rPr>
          <w:rFonts w:cs="Arial"/>
          <w:b/>
          <w:bCs/>
          <w:szCs w:val="22"/>
        </w:rPr>
        <w:t>4</w:t>
      </w:r>
      <w:r w:rsidR="00577EBA">
        <w:rPr>
          <w:rFonts w:cs="Arial"/>
          <w:b/>
          <w:bCs/>
          <w:szCs w:val="22"/>
        </w:rPr>
        <w:t>.</w:t>
      </w:r>
    </w:p>
    <w:p w14:paraId="3413B8C9" w14:textId="77777777" w:rsidR="00037BA8" w:rsidRPr="001D7EE5" w:rsidRDefault="00037BA8" w:rsidP="005E58A6">
      <w:pPr>
        <w:jc w:val="both"/>
        <w:rPr>
          <w:rFonts w:cs="Arial"/>
          <w:szCs w:val="22"/>
        </w:rPr>
      </w:pPr>
      <w:bookmarkStart w:id="0" w:name="_Hlk97017711"/>
    </w:p>
    <w:p w14:paraId="73A4C3AB" w14:textId="77777777" w:rsidR="00037BA8" w:rsidRDefault="00037BA8" w:rsidP="005E58A6">
      <w:pPr>
        <w:jc w:val="both"/>
        <w:rPr>
          <w:rFonts w:cs="Arial"/>
          <w:szCs w:val="22"/>
        </w:rPr>
      </w:pPr>
      <w:r w:rsidRPr="001D7EE5">
        <w:rPr>
          <w:rFonts w:cs="Arial"/>
          <w:szCs w:val="22"/>
        </w:rPr>
        <w:t>Sklep je bil sprejet.</w:t>
      </w:r>
    </w:p>
    <w:p w14:paraId="4C154562" w14:textId="77777777" w:rsidR="00591CB3" w:rsidRDefault="00591CB3" w:rsidP="005E58A6">
      <w:pPr>
        <w:jc w:val="both"/>
        <w:rPr>
          <w:rFonts w:cs="Arial"/>
          <w:szCs w:val="22"/>
        </w:rPr>
      </w:pPr>
    </w:p>
    <w:p w14:paraId="7D8D3E03" w14:textId="77777777" w:rsidR="00687448" w:rsidRDefault="00687448" w:rsidP="002C13F2">
      <w:pPr>
        <w:pStyle w:val="Odstavekseznama"/>
        <w:ind w:left="284" w:hanging="284"/>
        <w:rPr>
          <w:rFonts w:cs="Arial"/>
          <w:b/>
          <w:szCs w:val="22"/>
        </w:rPr>
      </w:pPr>
    </w:p>
    <w:p w14:paraId="5878C8B4" w14:textId="491D2124" w:rsidR="00577EBA" w:rsidRDefault="002C13F2" w:rsidP="002C13F2">
      <w:pPr>
        <w:pStyle w:val="Odstavekseznama"/>
        <w:ind w:left="284" w:hanging="284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2. </w:t>
      </w:r>
      <w:r w:rsidR="00FC7143">
        <w:rPr>
          <w:rFonts w:cs="Arial"/>
          <w:b/>
          <w:szCs w:val="22"/>
        </w:rPr>
        <w:t xml:space="preserve"> </w:t>
      </w:r>
      <w:r w:rsidR="00577EBA">
        <w:rPr>
          <w:rFonts w:cs="Arial"/>
          <w:b/>
          <w:szCs w:val="22"/>
        </w:rPr>
        <w:t>Letno poročilo o izvedenih ukrepih iz akcijskega načrta lokalnega energetskega koncepta in o njihovih učinkih za leto 2024</w:t>
      </w:r>
    </w:p>
    <w:p w14:paraId="2FC33258" w14:textId="77777777" w:rsidR="00FA209C" w:rsidRDefault="00FA209C" w:rsidP="002C13F2">
      <w:pPr>
        <w:jc w:val="both"/>
        <w:rPr>
          <w:rFonts w:cs="Arial"/>
          <w:szCs w:val="22"/>
        </w:rPr>
      </w:pPr>
    </w:p>
    <w:bookmarkEnd w:id="0"/>
    <w:p w14:paraId="0D02B1FB" w14:textId="0530EC51" w:rsidR="005A1044" w:rsidRDefault="00F356A6" w:rsidP="005A104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Poročevalec točke je bil </w:t>
      </w:r>
      <w:r w:rsidR="005A1044">
        <w:rPr>
          <w:rFonts w:cs="Arial"/>
          <w:szCs w:val="22"/>
        </w:rPr>
        <w:t>mag. Matej Černetič, vodja Oddelka za družbene dejavnosti in gospodarstvo</w:t>
      </w:r>
      <w:r w:rsidR="00E531CA">
        <w:rPr>
          <w:rFonts w:cs="Arial"/>
          <w:szCs w:val="22"/>
        </w:rPr>
        <w:t xml:space="preserve">, ki je pojasnil, </w:t>
      </w:r>
      <w:r w:rsidR="00CB761A">
        <w:rPr>
          <w:rFonts w:cs="Arial"/>
          <w:szCs w:val="22"/>
        </w:rPr>
        <w:t xml:space="preserve">da </w:t>
      </w:r>
      <w:r w:rsidR="005A1044">
        <w:rPr>
          <w:rFonts w:cs="Arial"/>
          <w:szCs w:val="22"/>
        </w:rPr>
        <w:t xml:space="preserve">Pravilnik o metodologiji in obvezni vsebini lokalnega energetskega koncepta </w:t>
      </w:r>
      <w:r w:rsidR="005637A7">
        <w:rPr>
          <w:rFonts w:cs="Arial"/>
          <w:szCs w:val="22"/>
        </w:rPr>
        <w:t xml:space="preserve">med drugim </w:t>
      </w:r>
      <w:r w:rsidR="005A1044">
        <w:rPr>
          <w:rFonts w:cs="Arial"/>
          <w:szCs w:val="22"/>
        </w:rPr>
        <w:t xml:space="preserve">določa, da </w:t>
      </w:r>
      <w:r w:rsidR="005637A7">
        <w:rPr>
          <w:rFonts w:cs="Arial"/>
          <w:szCs w:val="22"/>
        </w:rPr>
        <w:t xml:space="preserve">mora </w:t>
      </w:r>
      <w:r w:rsidR="005A1044">
        <w:rPr>
          <w:rFonts w:cs="Arial"/>
          <w:szCs w:val="22"/>
        </w:rPr>
        <w:t>izvajalec lokalnega energetskega koncepta (LEK) najmanj enkrat letno pripravi</w:t>
      </w:r>
      <w:r w:rsidR="00A0256B">
        <w:rPr>
          <w:rFonts w:cs="Arial"/>
          <w:szCs w:val="22"/>
        </w:rPr>
        <w:t>ti</w:t>
      </w:r>
      <w:r w:rsidR="005A1044">
        <w:rPr>
          <w:rFonts w:cs="Arial"/>
          <w:szCs w:val="22"/>
        </w:rPr>
        <w:t xml:space="preserve"> pisno poročilo o izvajanju LEK in ga predloži</w:t>
      </w:r>
      <w:r w:rsidR="00A0256B">
        <w:rPr>
          <w:rFonts w:cs="Arial"/>
          <w:szCs w:val="22"/>
        </w:rPr>
        <w:t xml:space="preserve">ti </w:t>
      </w:r>
      <w:r w:rsidR="005A1044">
        <w:rPr>
          <w:rFonts w:cs="Arial"/>
          <w:szCs w:val="22"/>
        </w:rPr>
        <w:t>pristojnemu organu samoupravne lokalne skupnosti. Samoupravna lokalna skupnost enkrat letno poroča o izvajanju LEK ministrstvu, pristojnemu za energijo, na predpisanem obrazcu.</w:t>
      </w:r>
    </w:p>
    <w:p w14:paraId="3B72A0BB" w14:textId="77777777" w:rsidR="005A1044" w:rsidRDefault="005A1044" w:rsidP="005A1044">
      <w:pPr>
        <w:jc w:val="both"/>
        <w:rPr>
          <w:rFonts w:cs="Arial"/>
          <w:szCs w:val="22"/>
        </w:rPr>
      </w:pPr>
    </w:p>
    <w:p w14:paraId="38961115" w14:textId="33498EDE" w:rsidR="005A1044" w:rsidRDefault="00510779" w:rsidP="005A1044">
      <w:pPr>
        <w:jc w:val="both"/>
        <w:rPr>
          <w:rFonts w:cs="Arial"/>
          <w:szCs w:val="22"/>
          <w:lang w:val="x-none"/>
        </w:rPr>
      </w:pPr>
      <w:r>
        <w:rPr>
          <w:rFonts w:cs="Arial"/>
          <w:szCs w:val="22"/>
          <w:lang w:val="x-none"/>
        </w:rPr>
        <w:t xml:space="preserve">Vprašanj in razprave ni bilo. </w:t>
      </w:r>
    </w:p>
    <w:p w14:paraId="0F8161AD" w14:textId="77777777" w:rsidR="00510779" w:rsidRDefault="00510779" w:rsidP="005A1044">
      <w:pPr>
        <w:jc w:val="both"/>
        <w:rPr>
          <w:rFonts w:cs="Arial"/>
          <w:szCs w:val="22"/>
          <w:lang w:val="x-none"/>
        </w:rPr>
      </w:pPr>
    </w:p>
    <w:p w14:paraId="578EF538" w14:textId="3DCCA0D4" w:rsidR="00510779" w:rsidRDefault="00510779" w:rsidP="005A1044">
      <w:pPr>
        <w:jc w:val="both"/>
        <w:rPr>
          <w:rFonts w:cs="Arial"/>
          <w:szCs w:val="22"/>
          <w:lang w:val="x-none"/>
        </w:rPr>
      </w:pPr>
      <w:r>
        <w:rPr>
          <w:rFonts w:cs="Arial"/>
          <w:szCs w:val="22"/>
          <w:lang w:val="x-none"/>
        </w:rPr>
        <w:t>V sprejem je bil predlagan naslednji</w:t>
      </w:r>
    </w:p>
    <w:p w14:paraId="701A3036" w14:textId="77777777" w:rsidR="005A1044" w:rsidRDefault="005A1044" w:rsidP="005A1044">
      <w:pPr>
        <w:tabs>
          <w:tab w:val="center" w:pos="7560"/>
        </w:tabs>
        <w:jc w:val="both"/>
        <w:rPr>
          <w:rFonts w:cs="Arial"/>
          <w:szCs w:val="22"/>
        </w:rPr>
      </w:pPr>
    </w:p>
    <w:p w14:paraId="06DCD25E" w14:textId="77777777" w:rsidR="005A1044" w:rsidRDefault="005A1044" w:rsidP="005A1044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SKLEP:</w:t>
      </w:r>
    </w:p>
    <w:p w14:paraId="04C7C252" w14:textId="3C3BBEA1" w:rsidR="005A1044" w:rsidRPr="00BA7D20" w:rsidRDefault="005A1044" w:rsidP="005A1044">
      <w:pPr>
        <w:tabs>
          <w:tab w:val="center" w:pos="7560"/>
        </w:tabs>
        <w:jc w:val="both"/>
        <w:rPr>
          <w:rFonts w:cs="Arial"/>
          <w:b/>
          <w:bCs/>
          <w:szCs w:val="22"/>
        </w:rPr>
      </w:pPr>
      <w:r w:rsidRPr="00BA7D20">
        <w:rPr>
          <w:rFonts w:cs="Arial"/>
          <w:b/>
          <w:bCs/>
          <w:szCs w:val="22"/>
        </w:rPr>
        <w:t>Odbor za ekologijo in infrastrukturo ocenjuje Letno poročilo o izvedenih ukrepih iz akcijskega načrta lokalnega energetskega koncepta in o njihovih učinkih za leto 2024 kot primerno za nadaljnjo obravnavo. Občinskemu svetu Občine Vrhnika predlaga, da sprejme naslednji</w:t>
      </w:r>
      <w:r w:rsidR="007A58C0" w:rsidRPr="00BA7D20">
        <w:rPr>
          <w:rFonts w:cs="Arial"/>
          <w:b/>
          <w:bCs/>
          <w:szCs w:val="22"/>
        </w:rPr>
        <w:t xml:space="preserve"> sklep:</w:t>
      </w:r>
    </w:p>
    <w:p w14:paraId="7E76729E" w14:textId="77777777" w:rsidR="005A1044" w:rsidRPr="00BA7D20" w:rsidRDefault="005A1044" w:rsidP="005A1044">
      <w:pPr>
        <w:tabs>
          <w:tab w:val="center" w:pos="7560"/>
        </w:tabs>
        <w:jc w:val="both"/>
        <w:rPr>
          <w:rFonts w:cs="Arial"/>
          <w:b/>
          <w:bCs/>
          <w:szCs w:val="22"/>
        </w:rPr>
      </w:pPr>
    </w:p>
    <w:p w14:paraId="21180565" w14:textId="77777777" w:rsidR="005A1044" w:rsidRPr="00BA7D20" w:rsidRDefault="005A1044" w:rsidP="005A1044">
      <w:pPr>
        <w:tabs>
          <w:tab w:val="center" w:pos="7560"/>
        </w:tabs>
        <w:jc w:val="both"/>
        <w:rPr>
          <w:rFonts w:cs="Arial"/>
          <w:b/>
          <w:bCs/>
          <w:szCs w:val="22"/>
        </w:rPr>
      </w:pPr>
      <w:r w:rsidRPr="00BA7D20">
        <w:rPr>
          <w:rFonts w:cs="Arial"/>
          <w:b/>
          <w:bCs/>
          <w:noProof/>
          <w:szCs w:val="22"/>
        </w:rPr>
        <w:t>Občinski svet Občine Vrhnika sprejme</w:t>
      </w:r>
      <w:r w:rsidRPr="00BA7D20">
        <w:rPr>
          <w:rFonts w:cs="Arial"/>
          <w:b/>
          <w:bCs/>
          <w:szCs w:val="22"/>
        </w:rPr>
        <w:t xml:space="preserve"> Letno poročilo o izvedenih ukrepih iz akcijskega načrta lokalnega energetskega koncepta in o njihovih učinkih za leto 2024.</w:t>
      </w:r>
    </w:p>
    <w:p w14:paraId="63929D6A" w14:textId="77777777" w:rsidR="00577EBA" w:rsidRDefault="00577EBA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</w:p>
    <w:p w14:paraId="3174293F" w14:textId="3319F94D" w:rsidR="00876AF7" w:rsidRDefault="00876AF7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  <w:r>
        <w:rPr>
          <w:rFonts w:ascii="Helv" w:hAnsi="Helv" w:cs="Helv"/>
          <w:iCs/>
          <w:color w:val="000000"/>
          <w:szCs w:val="22"/>
        </w:rPr>
        <w:t xml:space="preserve">Sklep je bil </w:t>
      </w:r>
      <w:r w:rsidR="00382054">
        <w:rPr>
          <w:rFonts w:ascii="Helv" w:hAnsi="Helv" w:cs="Helv"/>
          <w:iCs/>
          <w:color w:val="000000"/>
          <w:szCs w:val="22"/>
        </w:rPr>
        <w:t xml:space="preserve">soglasno </w:t>
      </w:r>
      <w:r>
        <w:rPr>
          <w:rFonts w:ascii="Helv" w:hAnsi="Helv" w:cs="Helv"/>
          <w:iCs/>
          <w:color w:val="000000"/>
          <w:szCs w:val="22"/>
        </w:rPr>
        <w:t xml:space="preserve">sprejet. </w:t>
      </w:r>
    </w:p>
    <w:p w14:paraId="3B337BBB" w14:textId="77777777" w:rsidR="00577EBA" w:rsidRDefault="00577EBA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</w:p>
    <w:p w14:paraId="1EAF184F" w14:textId="77777777" w:rsidR="00577EBA" w:rsidRDefault="00577EBA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</w:p>
    <w:p w14:paraId="17037EC2" w14:textId="0DAE677D" w:rsidR="0003530D" w:rsidRPr="00586A51" w:rsidRDefault="00586A51" w:rsidP="00586A51">
      <w:pPr>
        <w:autoSpaceDE w:val="0"/>
        <w:autoSpaceDN w:val="0"/>
        <w:adjustRightInd w:val="0"/>
        <w:ind w:left="360"/>
        <w:jc w:val="both"/>
        <w:rPr>
          <w:rFonts w:ascii="Helv" w:hAnsi="Helv" w:cs="Helv"/>
          <w:b/>
          <w:bCs/>
          <w:iCs/>
          <w:color w:val="000000"/>
          <w:szCs w:val="22"/>
        </w:rPr>
      </w:pPr>
      <w:r>
        <w:rPr>
          <w:rFonts w:ascii="Helv" w:hAnsi="Helv" w:cs="Helv"/>
          <w:b/>
          <w:bCs/>
          <w:iCs/>
          <w:color w:val="000000"/>
          <w:szCs w:val="22"/>
        </w:rPr>
        <w:t xml:space="preserve">3. </w:t>
      </w:r>
      <w:r w:rsidR="00F54F11" w:rsidRPr="00586A51">
        <w:rPr>
          <w:rFonts w:ascii="Helv" w:hAnsi="Helv" w:cs="Helv"/>
          <w:b/>
          <w:bCs/>
          <w:iCs/>
          <w:color w:val="000000"/>
          <w:szCs w:val="22"/>
        </w:rPr>
        <w:t>Razno</w:t>
      </w:r>
    </w:p>
    <w:p w14:paraId="1DE97C83" w14:textId="77777777" w:rsidR="009408CF" w:rsidRDefault="009408CF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</w:p>
    <w:p w14:paraId="6A5316C9" w14:textId="2AA66328" w:rsidR="00E16826" w:rsidRDefault="00E16826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  <w:r>
        <w:rPr>
          <w:rFonts w:ascii="Helv" w:hAnsi="Helv" w:cs="Helv"/>
          <w:iCs/>
          <w:color w:val="000000"/>
          <w:szCs w:val="22"/>
        </w:rPr>
        <w:t>Po točko razno ni bilo sprejeto nobenega sklepa. Poda</w:t>
      </w:r>
      <w:r w:rsidR="00247EF2">
        <w:rPr>
          <w:rFonts w:ascii="Helv" w:hAnsi="Helv" w:cs="Helv"/>
          <w:iCs/>
          <w:color w:val="000000"/>
          <w:szCs w:val="22"/>
        </w:rPr>
        <w:t xml:space="preserve">ne </w:t>
      </w:r>
      <w:r>
        <w:rPr>
          <w:rFonts w:ascii="Helv" w:hAnsi="Helv" w:cs="Helv"/>
          <w:iCs/>
          <w:color w:val="000000"/>
          <w:szCs w:val="22"/>
        </w:rPr>
        <w:t>pa so se naslednje pobude</w:t>
      </w:r>
      <w:r w:rsidR="005001FE">
        <w:rPr>
          <w:rFonts w:ascii="Helv" w:hAnsi="Helv" w:cs="Helv"/>
          <w:iCs/>
          <w:color w:val="000000"/>
          <w:szCs w:val="22"/>
        </w:rPr>
        <w:t xml:space="preserve"> in vprašanja.</w:t>
      </w:r>
    </w:p>
    <w:p w14:paraId="1C7DA943" w14:textId="77777777" w:rsidR="00E16826" w:rsidRDefault="00E16826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</w:p>
    <w:p w14:paraId="76FA9543" w14:textId="2F94B488" w:rsidR="0003530D" w:rsidRDefault="00E16826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  <w:r>
        <w:rPr>
          <w:rFonts w:ascii="Helv" w:hAnsi="Helv" w:cs="Helv"/>
          <w:iCs/>
          <w:color w:val="000000"/>
          <w:szCs w:val="22"/>
        </w:rPr>
        <w:t xml:space="preserve">1. </w:t>
      </w:r>
      <w:r w:rsidR="004E7BCD">
        <w:rPr>
          <w:rFonts w:ascii="Helv" w:hAnsi="Helv" w:cs="Helv"/>
          <w:iCs/>
          <w:color w:val="000000"/>
          <w:szCs w:val="22"/>
        </w:rPr>
        <w:t xml:space="preserve">Ga. Borić je predlagala </w:t>
      </w:r>
      <w:r w:rsidR="002E001B">
        <w:rPr>
          <w:rFonts w:ascii="Helv" w:hAnsi="Helv" w:cs="Helv"/>
          <w:iCs/>
          <w:color w:val="000000"/>
          <w:szCs w:val="22"/>
        </w:rPr>
        <w:t xml:space="preserve">osvetlitev mostu </w:t>
      </w:r>
      <w:r w:rsidR="001374E1">
        <w:rPr>
          <w:rFonts w:ascii="Helv" w:hAnsi="Helv" w:cs="Helv"/>
          <w:iCs/>
          <w:color w:val="000000"/>
          <w:szCs w:val="22"/>
        </w:rPr>
        <w:t>proti</w:t>
      </w:r>
      <w:r w:rsidR="002E001B">
        <w:rPr>
          <w:rFonts w:ascii="Helv" w:hAnsi="Helv" w:cs="Helv"/>
          <w:iCs/>
          <w:color w:val="000000"/>
          <w:szCs w:val="22"/>
        </w:rPr>
        <w:t xml:space="preserve"> Verdu, predlagala je z</w:t>
      </w:r>
      <w:r w:rsidR="001374E1">
        <w:rPr>
          <w:rFonts w:ascii="Helv" w:hAnsi="Helv" w:cs="Helv"/>
          <w:iCs/>
          <w:color w:val="000000"/>
          <w:szCs w:val="22"/>
        </w:rPr>
        <w:t>amenjavo z LED lučkami.</w:t>
      </w:r>
    </w:p>
    <w:p w14:paraId="146D1481" w14:textId="77777777" w:rsidR="00876AF7" w:rsidRDefault="00876AF7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</w:p>
    <w:p w14:paraId="4196DD11" w14:textId="25EE2601" w:rsidR="00D54B30" w:rsidRDefault="00D637E2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  <w:r>
        <w:rPr>
          <w:rFonts w:ascii="Helv" w:hAnsi="Helv" w:cs="Helv"/>
          <w:iCs/>
          <w:color w:val="000000"/>
          <w:szCs w:val="22"/>
        </w:rPr>
        <w:t xml:space="preserve">2. Ga. Majcen </w:t>
      </w:r>
      <w:r w:rsidR="001969BA">
        <w:rPr>
          <w:rFonts w:ascii="Helv" w:hAnsi="Helv" w:cs="Helv"/>
          <w:iCs/>
          <w:color w:val="000000"/>
          <w:szCs w:val="22"/>
        </w:rPr>
        <w:t xml:space="preserve">je izpostavila </w:t>
      </w:r>
      <w:r w:rsidR="00576352">
        <w:rPr>
          <w:rFonts w:ascii="Helv" w:hAnsi="Helv" w:cs="Helv"/>
          <w:iCs/>
          <w:color w:val="000000"/>
          <w:szCs w:val="22"/>
        </w:rPr>
        <w:t xml:space="preserve">slabo osvetljene semaforje </w:t>
      </w:r>
      <w:r w:rsidR="00A5240E">
        <w:rPr>
          <w:rFonts w:ascii="Helv" w:hAnsi="Helv" w:cs="Helv"/>
          <w:iCs/>
          <w:color w:val="000000"/>
          <w:szCs w:val="22"/>
        </w:rPr>
        <w:t xml:space="preserve">iz smeri Ljubljanska </w:t>
      </w:r>
      <w:r w:rsidR="00920DB5">
        <w:rPr>
          <w:rFonts w:ascii="Helv" w:hAnsi="Helv" w:cs="Helv"/>
          <w:iCs/>
          <w:color w:val="000000"/>
          <w:szCs w:val="22"/>
        </w:rPr>
        <w:t>–</w:t>
      </w:r>
      <w:r w:rsidR="009D250A">
        <w:rPr>
          <w:rFonts w:ascii="Helv" w:hAnsi="Helv" w:cs="Helv"/>
          <w:iCs/>
          <w:color w:val="000000"/>
          <w:szCs w:val="22"/>
        </w:rPr>
        <w:t xml:space="preserve"> K</w:t>
      </w:r>
      <w:r w:rsidR="00920DB5">
        <w:rPr>
          <w:rFonts w:ascii="Helv" w:hAnsi="Helv" w:cs="Helv"/>
          <w:iCs/>
          <w:color w:val="000000"/>
          <w:szCs w:val="22"/>
        </w:rPr>
        <w:t xml:space="preserve">olodvorska </w:t>
      </w:r>
      <w:r w:rsidR="00D54B30">
        <w:rPr>
          <w:rFonts w:ascii="Helv" w:hAnsi="Helv" w:cs="Helv"/>
          <w:iCs/>
          <w:color w:val="000000"/>
          <w:szCs w:val="22"/>
        </w:rPr>
        <w:t>proti</w:t>
      </w:r>
      <w:r w:rsidR="00A66DB4">
        <w:rPr>
          <w:rFonts w:ascii="Helv" w:hAnsi="Helv" w:cs="Helv"/>
          <w:iCs/>
          <w:color w:val="000000"/>
          <w:szCs w:val="22"/>
        </w:rPr>
        <w:t xml:space="preserve"> cesti </w:t>
      </w:r>
      <w:r w:rsidR="00D54B30">
        <w:rPr>
          <w:rFonts w:ascii="Helv" w:hAnsi="Helv" w:cs="Helv"/>
          <w:iCs/>
          <w:color w:val="000000"/>
          <w:szCs w:val="22"/>
        </w:rPr>
        <w:t xml:space="preserve">Pod </w:t>
      </w:r>
      <w:proofErr w:type="spellStart"/>
      <w:r w:rsidR="00D54B30">
        <w:rPr>
          <w:rFonts w:ascii="Helv" w:hAnsi="Helv" w:cs="Helv"/>
          <w:iCs/>
          <w:color w:val="000000"/>
          <w:szCs w:val="22"/>
        </w:rPr>
        <w:t>Hruševco</w:t>
      </w:r>
      <w:proofErr w:type="spellEnd"/>
      <w:r w:rsidR="00D54B30">
        <w:rPr>
          <w:rFonts w:ascii="Helv" w:hAnsi="Helv" w:cs="Helv"/>
          <w:iCs/>
          <w:color w:val="000000"/>
          <w:szCs w:val="22"/>
        </w:rPr>
        <w:t>.</w:t>
      </w:r>
    </w:p>
    <w:p w14:paraId="79947E95" w14:textId="10894FDD" w:rsidR="00D54B30" w:rsidRDefault="00640832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  <w:r>
        <w:rPr>
          <w:rFonts w:ascii="Helv" w:hAnsi="Helv" w:cs="Helv"/>
          <w:iCs/>
          <w:color w:val="000000"/>
          <w:szCs w:val="22"/>
        </w:rPr>
        <w:t xml:space="preserve">S strani župana </w:t>
      </w:r>
      <w:r w:rsidR="003E5400">
        <w:rPr>
          <w:rFonts w:ascii="Helv" w:hAnsi="Helv" w:cs="Helv"/>
          <w:iCs/>
          <w:color w:val="000000"/>
          <w:szCs w:val="22"/>
        </w:rPr>
        <w:t>je bilo pojasnjeno</w:t>
      </w:r>
      <w:r w:rsidR="000D7C24">
        <w:rPr>
          <w:rFonts w:ascii="Helv" w:hAnsi="Helv" w:cs="Helv"/>
          <w:iCs/>
          <w:color w:val="000000"/>
          <w:szCs w:val="22"/>
        </w:rPr>
        <w:t>,</w:t>
      </w:r>
      <w:r w:rsidR="003E5400">
        <w:rPr>
          <w:rFonts w:ascii="Helv" w:hAnsi="Helv" w:cs="Helv"/>
          <w:iCs/>
          <w:color w:val="000000"/>
          <w:szCs w:val="22"/>
        </w:rPr>
        <w:t xml:space="preserve"> da sta </w:t>
      </w:r>
      <w:r w:rsidR="009D73CA">
        <w:rPr>
          <w:rFonts w:ascii="Helv" w:hAnsi="Helv" w:cs="Helv"/>
          <w:iCs/>
          <w:color w:val="000000"/>
          <w:szCs w:val="22"/>
        </w:rPr>
        <w:t xml:space="preserve">uradno </w:t>
      </w:r>
      <w:r w:rsidR="003E5400">
        <w:rPr>
          <w:rFonts w:ascii="Helv" w:hAnsi="Helv" w:cs="Helv"/>
          <w:iCs/>
          <w:color w:val="000000"/>
          <w:szCs w:val="22"/>
        </w:rPr>
        <w:t>tam dva semaforja</w:t>
      </w:r>
      <w:r w:rsidR="00464B61">
        <w:rPr>
          <w:rFonts w:ascii="Helv" w:hAnsi="Helv" w:cs="Helv"/>
          <w:iCs/>
          <w:color w:val="000000"/>
          <w:szCs w:val="22"/>
        </w:rPr>
        <w:t>:</w:t>
      </w:r>
      <w:r w:rsidR="003E5400">
        <w:rPr>
          <w:rFonts w:ascii="Helv" w:hAnsi="Helv" w:cs="Helv"/>
          <w:iCs/>
          <w:color w:val="000000"/>
          <w:szCs w:val="22"/>
        </w:rPr>
        <w:t xml:space="preserve"> Kolodvorska</w:t>
      </w:r>
      <w:r w:rsidR="000D7C24">
        <w:rPr>
          <w:rFonts w:ascii="Helv" w:hAnsi="Helv" w:cs="Helv"/>
          <w:iCs/>
          <w:color w:val="000000"/>
          <w:szCs w:val="22"/>
        </w:rPr>
        <w:t xml:space="preserve"> - </w:t>
      </w:r>
      <w:r w:rsidR="003E5400">
        <w:rPr>
          <w:rFonts w:ascii="Helv" w:hAnsi="Helv" w:cs="Helv"/>
          <w:iCs/>
          <w:color w:val="000000"/>
          <w:szCs w:val="22"/>
        </w:rPr>
        <w:t xml:space="preserve">Ljubljanska in Kolodvorska pri Kolo parku </w:t>
      </w:r>
      <w:r w:rsidR="000D7C24">
        <w:rPr>
          <w:rFonts w:ascii="Helv" w:hAnsi="Helv" w:cs="Helv"/>
          <w:iCs/>
          <w:color w:val="000000"/>
          <w:szCs w:val="22"/>
        </w:rPr>
        <w:t>oz</w:t>
      </w:r>
      <w:r w:rsidR="00695F83">
        <w:rPr>
          <w:rFonts w:ascii="Helv" w:hAnsi="Helv" w:cs="Helv"/>
          <w:iCs/>
          <w:color w:val="000000"/>
          <w:szCs w:val="22"/>
        </w:rPr>
        <w:t>.</w:t>
      </w:r>
      <w:r w:rsidR="000D7C24">
        <w:rPr>
          <w:rFonts w:ascii="Helv" w:hAnsi="Helv" w:cs="Helv"/>
          <w:iCs/>
          <w:color w:val="000000"/>
          <w:szCs w:val="22"/>
        </w:rPr>
        <w:t xml:space="preserve"> </w:t>
      </w:r>
      <w:r w:rsidR="003E5400">
        <w:rPr>
          <w:rFonts w:ascii="Helv" w:hAnsi="Helv" w:cs="Helv"/>
          <w:iCs/>
          <w:color w:val="000000"/>
          <w:szCs w:val="22"/>
        </w:rPr>
        <w:t>pešpoti</w:t>
      </w:r>
      <w:r w:rsidR="00DD4676">
        <w:rPr>
          <w:rFonts w:ascii="Helv" w:hAnsi="Helv" w:cs="Helv"/>
          <w:iCs/>
          <w:color w:val="000000"/>
          <w:szCs w:val="22"/>
        </w:rPr>
        <w:t>, drži pa</w:t>
      </w:r>
      <w:r w:rsidR="0024376F">
        <w:rPr>
          <w:rFonts w:ascii="Helv" w:hAnsi="Helv" w:cs="Helv"/>
          <w:iCs/>
          <w:color w:val="000000"/>
          <w:szCs w:val="22"/>
        </w:rPr>
        <w:t>, da se še vedno uporablja tudi</w:t>
      </w:r>
      <w:r w:rsidR="00D47AB0">
        <w:rPr>
          <w:rFonts w:ascii="Helv" w:hAnsi="Helv" w:cs="Helv"/>
          <w:iCs/>
          <w:color w:val="000000"/>
          <w:szCs w:val="22"/>
        </w:rPr>
        <w:t xml:space="preserve"> stari prehod, ki ga </w:t>
      </w:r>
      <w:r w:rsidR="00635397">
        <w:rPr>
          <w:rFonts w:ascii="Helv" w:hAnsi="Helv" w:cs="Helv"/>
          <w:iCs/>
          <w:color w:val="000000"/>
          <w:szCs w:val="22"/>
        </w:rPr>
        <w:t xml:space="preserve">je </w:t>
      </w:r>
      <w:r w:rsidR="00D47AB0">
        <w:rPr>
          <w:rFonts w:ascii="Helv" w:hAnsi="Helv" w:cs="Helv"/>
          <w:iCs/>
          <w:color w:val="000000"/>
          <w:szCs w:val="22"/>
        </w:rPr>
        <w:t>potrebno »odstranit</w:t>
      </w:r>
      <w:r w:rsidR="00A57AD5">
        <w:rPr>
          <w:rFonts w:ascii="Helv" w:hAnsi="Helv" w:cs="Helv"/>
          <w:iCs/>
          <w:color w:val="000000"/>
          <w:szCs w:val="22"/>
        </w:rPr>
        <w:t>i</w:t>
      </w:r>
      <w:r w:rsidR="00D47AB0">
        <w:rPr>
          <w:rFonts w:ascii="Helv" w:hAnsi="Helv" w:cs="Helv"/>
          <w:iCs/>
          <w:color w:val="000000"/>
          <w:szCs w:val="22"/>
        </w:rPr>
        <w:t>«.</w:t>
      </w:r>
    </w:p>
    <w:p w14:paraId="36FE6C91" w14:textId="4566B7D1" w:rsidR="00D47AB0" w:rsidRDefault="00D47AB0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</w:p>
    <w:p w14:paraId="67271E8B" w14:textId="7417ACC1" w:rsidR="00D47AB0" w:rsidRDefault="00D47AB0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  <w:r>
        <w:rPr>
          <w:rFonts w:ascii="Helv" w:hAnsi="Helv" w:cs="Helv"/>
          <w:iCs/>
          <w:color w:val="000000"/>
          <w:szCs w:val="22"/>
        </w:rPr>
        <w:t xml:space="preserve">3. Ga. Valerija Marinč </w:t>
      </w:r>
      <w:r w:rsidR="005D2BCF">
        <w:rPr>
          <w:rFonts w:ascii="Helv" w:hAnsi="Helv" w:cs="Helv"/>
          <w:iCs/>
          <w:color w:val="000000"/>
          <w:szCs w:val="22"/>
        </w:rPr>
        <w:t xml:space="preserve">je povprašala </w:t>
      </w:r>
      <w:r w:rsidR="00377B57">
        <w:rPr>
          <w:rFonts w:ascii="Helv" w:hAnsi="Helv" w:cs="Helv"/>
          <w:iCs/>
          <w:color w:val="000000"/>
          <w:szCs w:val="22"/>
        </w:rPr>
        <w:t xml:space="preserve">po cesti Cesarski vrh. S strani OU je bilo povedano, da je </w:t>
      </w:r>
      <w:r w:rsidR="00A57AD5">
        <w:rPr>
          <w:rFonts w:ascii="Helv" w:hAnsi="Helv" w:cs="Helv"/>
          <w:iCs/>
          <w:color w:val="000000"/>
          <w:szCs w:val="22"/>
        </w:rPr>
        <w:t xml:space="preserve">zadeva na UE in čaka na </w:t>
      </w:r>
      <w:r w:rsidR="00377B57">
        <w:rPr>
          <w:rFonts w:ascii="Helv" w:hAnsi="Helv" w:cs="Helv"/>
          <w:iCs/>
          <w:color w:val="000000"/>
          <w:szCs w:val="22"/>
        </w:rPr>
        <w:t xml:space="preserve">gradbeno dovoljenje. </w:t>
      </w:r>
    </w:p>
    <w:p w14:paraId="6586914D" w14:textId="77777777" w:rsidR="00377B57" w:rsidRDefault="00377B57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</w:p>
    <w:p w14:paraId="149467B3" w14:textId="77777777" w:rsidR="00854208" w:rsidRDefault="00377B57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  <w:r>
        <w:rPr>
          <w:rFonts w:ascii="Helv" w:hAnsi="Helv" w:cs="Helv"/>
          <w:iCs/>
          <w:color w:val="000000"/>
          <w:szCs w:val="22"/>
        </w:rPr>
        <w:t>4.</w:t>
      </w:r>
      <w:r w:rsidR="008D4D18">
        <w:rPr>
          <w:rFonts w:ascii="Helv" w:hAnsi="Helv" w:cs="Helv"/>
          <w:iCs/>
          <w:color w:val="000000"/>
          <w:szCs w:val="22"/>
        </w:rPr>
        <w:t xml:space="preserve"> </w:t>
      </w:r>
      <w:r w:rsidR="00DC31C6">
        <w:rPr>
          <w:rFonts w:ascii="Helv" w:hAnsi="Helv" w:cs="Helv"/>
          <w:iCs/>
          <w:color w:val="000000"/>
          <w:szCs w:val="22"/>
        </w:rPr>
        <w:t>Ga. Bori</w:t>
      </w:r>
      <w:r w:rsidR="0062085D">
        <w:rPr>
          <w:rFonts w:ascii="Helv" w:hAnsi="Helv" w:cs="Helv"/>
          <w:iCs/>
          <w:color w:val="000000"/>
          <w:szCs w:val="22"/>
        </w:rPr>
        <w:t xml:space="preserve">ć je spraševala kaj se dogaja z </w:t>
      </w:r>
      <w:proofErr w:type="spellStart"/>
      <w:r w:rsidR="0062085D">
        <w:rPr>
          <w:rFonts w:ascii="Helv" w:hAnsi="Helv" w:cs="Helv"/>
          <w:iCs/>
          <w:color w:val="000000"/>
          <w:szCs w:val="22"/>
        </w:rPr>
        <w:t>Blagajano</w:t>
      </w:r>
      <w:proofErr w:type="spellEnd"/>
      <w:r w:rsidR="0062085D">
        <w:rPr>
          <w:rFonts w:ascii="Helv" w:hAnsi="Helv" w:cs="Helv"/>
          <w:iCs/>
          <w:color w:val="000000"/>
          <w:szCs w:val="22"/>
        </w:rPr>
        <w:t xml:space="preserve"> </w:t>
      </w:r>
      <w:r w:rsidR="001F016D">
        <w:rPr>
          <w:rFonts w:ascii="Helv" w:hAnsi="Helv" w:cs="Helv"/>
          <w:iCs/>
          <w:color w:val="000000"/>
          <w:szCs w:val="22"/>
        </w:rPr>
        <w:t>»staro menzo«. Župan je povedal, da je zadeva na sodišču</w:t>
      </w:r>
      <w:r w:rsidR="00E92092">
        <w:rPr>
          <w:rFonts w:ascii="Helv" w:hAnsi="Helv" w:cs="Helv"/>
          <w:iCs/>
          <w:color w:val="000000"/>
          <w:szCs w:val="22"/>
        </w:rPr>
        <w:t>. Imela je tudi vprašanje</w:t>
      </w:r>
      <w:r w:rsidR="00EA3797">
        <w:rPr>
          <w:rFonts w:ascii="Helv" w:hAnsi="Helv" w:cs="Helv"/>
          <w:iCs/>
          <w:color w:val="000000"/>
          <w:szCs w:val="22"/>
        </w:rPr>
        <w:t xml:space="preserve"> kako potekajo dela </w:t>
      </w:r>
      <w:r w:rsidR="004205C3">
        <w:rPr>
          <w:rFonts w:ascii="Helv" w:hAnsi="Helv" w:cs="Helv"/>
          <w:iCs/>
          <w:color w:val="000000"/>
          <w:szCs w:val="22"/>
        </w:rPr>
        <w:t>na objektu telovadnica pri OŠ Ivana Cankarja in kje s</w:t>
      </w:r>
      <w:r w:rsidR="003E0456">
        <w:rPr>
          <w:rFonts w:ascii="Helv" w:hAnsi="Helv" w:cs="Helv"/>
          <w:iCs/>
          <w:color w:val="000000"/>
          <w:szCs w:val="22"/>
        </w:rPr>
        <w:t>e</w:t>
      </w:r>
      <w:r w:rsidR="004205C3">
        <w:rPr>
          <w:rFonts w:ascii="Helv" w:hAnsi="Helv" w:cs="Helv"/>
          <w:iCs/>
          <w:color w:val="000000"/>
          <w:szCs w:val="22"/>
        </w:rPr>
        <w:t xml:space="preserve"> bodo nadomestila izgubljena parkirna mesta. </w:t>
      </w:r>
      <w:r w:rsidR="00803BE6">
        <w:rPr>
          <w:rFonts w:ascii="Helv" w:hAnsi="Helv" w:cs="Helv"/>
          <w:iCs/>
          <w:color w:val="000000"/>
          <w:szCs w:val="22"/>
        </w:rPr>
        <w:t>Odgovor je podal župan</w:t>
      </w:r>
      <w:r w:rsidR="00E428F2">
        <w:rPr>
          <w:rFonts w:ascii="Helv" w:hAnsi="Helv" w:cs="Helv"/>
          <w:iCs/>
          <w:color w:val="000000"/>
          <w:szCs w:val="22"/>
        </w:rPr>
        <w:t>, povedal je</w:t>
      </w:r>
      <w:r w:rsidR="00BE7A21">
        <w:rPr>
          <w:rFonts w:ascii="Helv" w:hAnsi="Helv" w:cs="Helv"/>
          <w:iCs/>
          <w:color w:val="000000"/>
          <w:szCs w:val="22"/>
        </w:rPr>
        <w:t>,</w:t>
      </w:r>
      <w:r w:rsidR="00E428F2">
        <w:rPr>
          <w:rFonts w:ascii="Helv" w:hAnsi="Helv" w:cs="Helv"/>
          <w:iCs/>
          <w:color w:val="000000"/>
          <w:szCs w:val="22"/>
        </w:rPr>
        <w:t xml:space="preserve"> da</w:t>
      </w:r>
      <w:r w:rsidR="003D4213">
        <w:rPr>
          <w:rFonts w:ascii="Helv" w:hAnsi="Helv" w:cs="Helv"/>
          <w:iCs/>
          <w:color w:val="000000"/>
          <w:szCs w:val="22"/>
        </w:rPr>
        <w:t xml:space="preserve"> je v pripravi projekt za »pilotiranje«</w:t>
      </w:r>
      <w:r w:rsidR="00BE7A21">
        <w:rPr>
          <w:rFonts w:ascii="Helv" w:hAnsi="Helv" w:cs="Helv"/>
          <w:iCs/>
          <w:color w:val="000000"/>
          <w:szCs w:val="22"/>
        </w:rPr>
        <w:t>. Gl</w:t>
      </w:r>
      <w:r w:rsidR="00CD08BE">
        <w:rPr>
          <w:rFonts w:ascii="Helv" w:hAnsi="Helv" w:cs="Helv"/>
          <w:iCs/>
          <w:color w:val="000000"/>
          <w:szCs w:val="22"/>
        </w:rPr>
        <w:t xml:space="preserve">ede parkirišč je povedal, da se </w:t>
      </w:r>
      <w:r w:rsidR="00E75918">
        <w:rPr>
          <w:rFonts w:ascii="Helv" w:hAnsi="Helv" w:cs="Helv"/>
          <w:iCs/>
          <w:color w:val="000000"/>
          <w:szCs w:val="22"/>
        </w:rPr>
        <w:t xml:space="preserve">na tistem območju </w:t>
      </w:r>
      <w:r w:rsidR="00CD08BE">
        <w:rPr>
          <w:rFonts w:ascii="Helv" w:hAnsi="Helv" w:cs="Helv"/>
          <w:iCs/>
          <w:color w:val="000000"/>
          <w:szCs w:val="22"/>
        </w:rPr>
        <w:t xml:space="preserve">predvideva od 15 do 20 parkirišč. </w:t>
      </w:r>
    </w:p>
    <w:p w14:paraId="169EBEFB" w14:textId="0E6F6F28" w:rsidR="00876AF7" w:rsidRDefault="002E5D8E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  <w:r>
        <w:rPr>
          <w:rFonts w:ascii="Helv" w:hAnsi="Helv" w:cs="Helv"/>
          <w:iCs/>
          <w:color w:val="000000"/>
          <w:szCs w:val="22"/>
        </w:rPr>
        <w:t>V na</w:t>
      </w:r>
      <w:r w:rsidR="00385979">
        <w:rPr>
          <w:rFonts w:ascii="Helv" w:hAnsi="Helv" w:cs="Helv"/>
          <w:iCs/>
          <w:color w:val="000000"/>
          <w:szCs w:val="22"/>
        </w:rPr>
        <w:t>daljevanju je imela ga. Borić</w:t>
      </w:r>
      <w:r>
        <w:rPr>
          <w:rFonts w:ascii="Helv" w:hAnsi="Helv" w:cs="Helv"/>
          <w:iCs/>
          <w:color w:val="000000"/>
          <w:szCs w:val="22"/>
        </w:rPr>
        <w:t xml:space="preserve"> tudi vprašanje</w:t>
      </w:r>
      <w:r w:rsidR="00A369A3">
        <w:rPr>
          <w:rFonts w:ascii="Helv" w:hAnsi="Helv" w:cs="Helv"/>
          <w:iCs/>
          <w:color w:val="000000"/>
          <w:szCs w:val="22"/>
        </w:rPr>
        <w:t>,</w:t>
      </w:r>
      <w:r>
        <w:rPr>
          <w:rFonts w:ascii="Helv" w:hAnsi="Helv" w:cs="Helv"/>
          <w:iCs/>
          <w:color w:val="000000"/>
          <w:szCs w:val="22"/>
        </w:rPr>
        <w:t xml:space="preserve"> čigava so pa</w:t>
      </w:r>
      <w:r w:rsidR="00A369A3">
        <w:rPr>
          <w:rFonts w:ascii="Helv" w:hAnsi="Helv" w:cs="Helv"/>
          <w:iCs/>
          <w:color w:val="000000"/>
          <w:szCs w:val="22"/>
        </w:rPr>
        <w:t>rkirišča</w:t>
      </w:r>
      <w:r>
        <w:rPr>
          <w:rFonts w:ascii="Helv" w:hAnsi="Helv" w:cs="Helv"/>
          <w:iCs/>
          <w:color w:val="000000"/>
          <w:szCs w:val="22"/>
        </w:rPr>
        <w:t xml:space="preserve"> </w:t>
      </w:r>
      <w:r w:rsidR="002356E5">
        <w:rPr>
          <w:rFonts w:ascii="Helv" w:hAnsi="Helv" w:cs="Helv"/>
          <w:iCs/>
          <w:color w:val="000000"/>
          <w:szCs w:val="22"/>
        </w:rPr>
        <w:t>ob</w:t>
      </w:r>
      <w:r>
        <w:rPr>
          <w:rFonts w:ascii="Helv" w:hAnsi="Helv" w:cs="Helv"/>
          <w:iCs/>
          <w:color w:val="000000"/>
          <w:szCs w:val="22"/>
        </w:rPr>
        <w:t xml:space="preserve"> </w:t>
      </w:r>
      <w:r w:rsidR="00385979">
        <w:rPr>
          <w:rFonts w:ascii="Helv" w:hAnsi="Helv" w:cs="Helv"/>
          <w:iCs/>
          <w:color w:val="000000"/>
          <w:szCs w:val="22"/>
        </w:rPr>
        <w:t xml:space="preserve">športnem parku. Župan je povedal, da so parkirišča </w:t>
      </w:r>
      <w:r w:rsidR="002356E5">
        <w:rPr>
          <w:rFonts w:ascii="Helv" w:hAnsi="Helv" w:cs="Helv"/>
          <w:iCs/>
          <w:color w:val="000000"/>
          <w:szCs w:val="22"/>
        </w:rPr>
        <w:t>(</w:t>
      </w:r>
      <w:r w:rsidR="00127466">
        <w:rPr>
          <w:rFonts w:ascii="Helv" w:hAnsi="Helv" w:cs="Helv"/>
          <w:iCs/>
          <w:color w:val="000000"/>
          <w:szCs w:val="22"/>
        </w:rPr>
        <w:t xml:space="preserve">servisni prostor) </w:t>
      </w:r>
      <w:r w:rsidR="00385979">
        <w:rPr>
          <w:rFonts w:ascii="Helv" w:hAnsi="Helv" w:cs="Helv"/>
          <w:iCs/>
          <w:color w:val="000000"/>
          <w:szCs w:val="22"/>
        </w:rPr>
        <w:t>občinska</w:t>
      </w:r>
      <w:r w:rsidR="008358DF">
        <w:rPr>
          <w:rFonts w:ascii="Helv" w:hAnsi="Helv" w:cs="Helv"/>
          <w:iCs/>
          <w:color w:val="000000"/>
          <w:szCs w:val="22"/>
        </w:rPr>
        <w:t>,</w:t>
      </w:r>
      <w:r w:rsidR="00F61D05">
        <w:rPr>
          <w:rFonts w:ascii="Helv" w:hAnsi="Helv" w:cs="Helv"/>
          <w:iCs/>
          <w:color w:val="000000"/>
          <w:szCs w:val="22"/>
        </w:rPr>
        <w:t xml:space="preserve"> so pa tudi že potekali pogovori</w:t>
      </w:r>
      <w:r w:rsidR="009C62D4">
        <w:rPr>
          <w:rFonts w:ascii="Helv" w:hAnsi="Helv" w:cs="Helv"/>
          <w:iCs/>
          <w:color w:val="000000"/>
          <w:szCs w:val="22"/>
        </w:rPr>
        <w:t xml:space="preserve">, </w:t>
      </w:r>
      <w:r w:rsidR="00F61D05">
        <w:rPr>
          <w:rFonts w:ascii="Helv" w:hAnsi="Helv" w:cs="Helv"/>
          <w:iCs/>
          <w:color w:val="000000"/>
          <w:szCs w:val="22"/>
        </w:rPr>
        <w:t xml:space="preserve"> da</w:t>
      </w:r>
      <w:r w:rsidR="009C62D4">
        <w:rPr>
          <w:rFonts w:ascii="Helv" w:hAnsi="Helv" w:cs="Helv"/>
          <w:iCs/>
          <w:color w:val="000000"/>
          <w:szCs w:val="22"/>
        </w:rPr>
        <w:t xml:space="preserve"> bi bilo potrebno urediti </w:t>
      </w:r>
      <w:r w:rsidR="000D5597">
        <w:rPr>
          <w:rFonts w:ascii="Helv" w:hAnsi="Helv" w:cs="Helv"/>
          <w:iCs/>
          <w:color w:val="000000"/>
          <w:szCs w:val="22"/>
        </w:rPr>
        <w:t>parkirna</w:t>
      </w:r>
      <w:r w:rsidR="00251457">
        <w:rPr>
          <w:rFonts w:ascii="Helv" w:hAnsi="Helv" w:cs="Helv"/>
          <w:iCs/>
          <w:color w:val="000000"/>
          <w:szCs w:val="22"/>
        </w:rPr>
        <w:t xml:space="preserve"> mesta za učitelje.</w:t>
      </w:r>
    </w:p>
    <w:p w14:paraId="2B86DF72" w14:textId="77777777" w:rsidR="00876AF7" w:rsidRDefault="00876AF7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</w:p>
    <w:p w14:paraId="4C88198B" w14:textId="2B0157E4" w:rsidR="00C2024C" w:rsidRDefault="00C2024C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  <w:r>
        <w:rPr>
          <w:rFonts w:ascii="Helv" w:hAnsi="Helv" w:cs="Helv"/>
          <w:iCs/>
          <w:color w:val="000000"/>
          <w:szCs w:val="22"/>
        </w:rPr>
        <w:t xml:space="preserve">Seja je bila zaključena ob </w:t>
      </w:r>
      <w:r w:rsidR="00876AF7">
        <w:rPr>
          <w:rFonts w:ascii="Helv" w:hAnsi="Helv" w:cs="Helv"/>
          <w:iCs/>
          <w:color w:val="000000"/>
          <w:szCs w:val="22"/>
        </w:rPr>
        <w:t>17.20. uri.</w:t>
      </w:r>
    </w:p>
    <w:p w14:paraId="7099356B" w14:textId="77777777" w:rsidR="00687448" w:rsidRDefault="00687448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</w:p>
    <w:p w14:paraId="765076FD" w14:textId="77777777" w:rsidR="00687448" w:rsidRDefault="00687448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</w:p>
    <w:p w14:paraId="15BB2459" w14:textId="3856AF8B" w:rsidR="00037BA8" w:rsidRPr="001D7EE5" w:rsidRDefault="00037BA8" w:rsidP="005E58A6">
      <w:pPr>
        <w:autoSpaceDE w:val="0"/>
        <w:autoSpaceDN w:val="0"/>
        <w:adjustRightInd w:val="0"/>
        <w:jc w:val="both"/>
        <w:rPr>
          <w:rFonts w:ascii="Helv" w:hAnsi="Helv" w:cs="Helv"/>
          <w:iCs/>
          <w:color w:val="000000"/>
          <w:szCs w:val="22"/>
        </w:rPr>
      </w:pPr>
      <w:r w:rsidRPr="001D7EE5">
        <w:rPr>
          <w:rFonts w:ascii="Helv" w:hAnsi="Helv" w:cs="Helv"/>
          <w:iCs/>
          <w:color w:val="000000"/>
          <w:szCs w:val="22"/>
        </w:rPr>
        <w:t>Zapisala:</w:t>
      </w:r>
    </w:p>
    <w:p w14:paraId="476E2A05" w14:textId="30E7614B" w:rsidR="00037BA8" w:rsidRDefault="00037BA8" w:rsidP="005E58A6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D7EE5">
        <w:rPr>
          <w:rFonts w:ascii="Helv" w:hAnsi="Helv" w:cs="Helv"/>
          <w:iCs/>
          <w:color w:val="000000"/>
          <w:szCs w:val="22"/>
        </w:rPr>
        <w:t>Sandra Jesenovec</w:t>
      </w:r>
      <w:r w:rsidRPr="001D7EE5">
        <w:rPr>
          <w:rFonts w:ascii="Helv" w:hAnsi="Helv" w:cs="Helv"/>
          <w:iCs/>
          <w:color w:val="000000"/>
          <w:szCs w:val="22"/>
        </w:rPr>
        <w:tab/>
      </w:r>
      <w:r w:rsidRPr="001D7EE5">
        <w:rPr>
          <w:rFonts w:ascii="Helv" w:hAnsi="Helv" w:cs="Helv"/>
          <w:iCs/>
          <w:color w:val="000000"/>
          <w:szCs w:val="22"/>
        </w:rPr>
        <w:tab/>
      </w:r>
      <w:r w:rsidRPr="001D7EE5">
        <w:rPr>
          <w:rFonts w:ascii="Helv" w:hAnsi="Helv" w:cs="Helv"/>
          <w:iCs/>
          <w:color w:val="000000"/>
          <w:szCs w:val="22"/>
        </w:rPr>
        <w:tab/>
      </w:r>
      <w:r w:rsidRPr="001D7EE5">
        <w:rPr>
          <w:rFonts w:ascii="Helv" w:hAnsi="Helv" w:cs="Helv"/>
          <w:iCs/>
          <w:color w:val="000000"/>
          <w:szCs w:val="22"/>
        </w:rPr>
        <w:tab/>
      </w:r>
      <w:r w:rsidRPr="001D7EE5">
        <w:rPr>
          <w:rFonts w:ascii="Helv" w:hAnsi="Helv" w:cs="Helv"/>
          <w:iCs/>
          <w:color w:val="000000"/>
          <w:szCs w:val="22"/>
        </w:rPr>
        <w:tab/>
      </w:r>
      <w:r w:rsidRPr="001D7EE5">
        <w:rPr>
          <w:rFonts w:ascii="Helv" w:hAnsi="Helv" w:cs="Helv"/>
          <w:iCs/>
          <w:color w:val="000000"/>
          <w:szCs w:val="22"/>
        </w:rPr>
        <w:tab/>
      </w:r>
      <w:r w:rsidRPr="001D7EE5">
        <w:rPr>
          <w:rFonts w:ascii="Helv" w:hAnsi="Helv" w:cs="Helv"/>
          <w:iCs/>
          <w:color w:val="000000"/>
          <w:szCs w:val="22"/>
        </w:rPr>
        <w:tab/>
      </w:r>
      <w:r w:rsidR="00731E2C">
        <w:rPr>
          <w:rFonts w:cs="Arial"/>
          <w:szCs w:val="22"/>
        </w:rPr>
        <w:t>p</w:t>
      </w:r>
      <w:r w:rsidRPr="001D7EE5">
        <w:rPr>
          <w:rFonts w:cs="Arial"/>
          <w:szCs w:val="22"/>
        </w:rPr>
        <w:t>redsednica odbora</w:t>
      </w:r>
    </w:p>
    <w:p w14:paraId="4A05A930" w14:textId="3452D91A" w:rsidR="00731E2C" w:rsidRPr="00731E2C" w:rsidRDefault="00731E2C" w:rsidP="00731E2C">
      <w:pPr>
        <w:autoSpaceDE w:val="0"/>
        <w:autoSpaceDN w:val="0"/>
        <w:adjustRightInd w:val="0"/>
        <w:ind w:left="5664" w:firstLine="708"/>
        <w:jc w:val="both"/>
        <w:rPr>
          <w:rFonts w:ascii="Helv" w:hAnsi="Helv" w:cs="Helv"/>
          <w:b/>
          <w:bCs/>
          <w:iCs/>
          <w:color w:val="000000"/>
          <w:szCs w:val="22"/>
        </w:rPr>
      </w:pPr>
      <w:r w:rsidRPr="00731E2C">
        <w:rPr>
          <w:rFonts w:cs="Arial"/>
          <w:b/>
          <w:bCs/>
          <w:szCs w:val="22"/>
        </w:rPr>
        <w:t>Mateja Majcen l. r.</w:t>
      </w:r>
    </w:p>
    <w:sectPr w:rsidR="00731E2C" w:rsidRPr="00731E2C" w:rsidSect="006C5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FD3C" w14:textId="77777777" w:rsidR="001842D1" w:rsidRDefault="001842D1">
      <w:r>
        <w:separator/>
      </w:r>
    </w:p>
  </w:endnote>
  <w:endnote w:type="continuationSeparator" w:id="0">
    <w:p w14:paraId="66015406" w14:textId="77777777" w:rsidR="001842D1" w:rsidRDefault="0018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BAF5" w14:textId="77777777" w:rsidR="00C85C7B" w:rsidRDefault="00C85C7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808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B58C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3DD9D" wp14:editId="19C97786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38A25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2C300D88" w14:textId="171BC69C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0D40" w14:textId="77777777" w:rsidR="001842D1" w:rsidRDefault="001842D1">
      <w:r>
        <w:separator/>
      </w:r>
    </w:p>
  </w:footnote>
  <w:footnote w:type="continuationSeparator" w:id="0">
    <w:p w14:paraId="28B90769" w14:textId="77777777" w:rsidR="001842D1" w:rsidRDefault="00184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65D8" w14:textId="77777777" w:rsidR="00C85C7B" w:rsidRDefault="00C85C7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54BA" w14:textId="77777777" w:rsidR="00C85C7B" w:rsidRDefault="00C85C7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7BE68287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B6B4880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5DE55368" wp14:editId="41BDA322">
                <wp:extent cx="406400" cy="473007"/>
                <wp:effectExtent l="0" t="0" r="0" b="3810"/>
                <wp:docPr id="1166447016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DC92926" w14:textId="5F74F146" w:rsidR="006106F9" w:rsidRPr="00E34D0F" w:rsidRDefault="002E4FF4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ODBOR ZA </w:t>
          </w:r>
          <w:r w:rsidR="00822BDD">
            <w:rPr>
              <w:rFonts w:cs="Arial"/>
              <w:sz w:val="16"/>
              <w:szCs w:val="16"/>
            </w:rPr>
            <w:t>EKOLOGIJO IN INFRASTRUKTURO</w:t>
          </w:r>
        </w:p>
        <w:p w14:paraId="493C57B1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AFD06AE" w14:textId="35BFB7EF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47F611D5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4617034D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1EC7466C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52A61EA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55FB2500" w14:textId="77777777" w:rsidR="006106F9" w:rsidRDefault="006106F9" w:rsidP="006106F9"/>
      </w:tc>
    </w:tr>
  </w:tbl>
  <w:p w14:paraId="739227E4" w14:textId="4A434E58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753886DD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0234"/>
    <w:multiLevelType w:val="hybridMultilevel"/>
    <w:tmpl w:val="49F22E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59C7"/>
    <w:multiLevelType w:val="hybridMultilevel"/>
    <w:tmpl w:val="DFE86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84A6A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B151F"/>
    <w:multiLevelType w:val="hybridMultilevel"/>
    <w:tmpl w:val="968275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3421E"/>
    <w:multiLevelType w:val="hybridMultilevel"/>
    <w:tmpl w:val="AB8EEF60"/>
    <w:lvl w:ilvl="0" w:tplc="05307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802D53"/>
    <w:multiLevelType w:val="hybridMultilevel"/>
    <w:tmpl w:val="9F66AE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16E6B"/>
    <w:multiLevelType w:val="hybridMultilevel"/>
    <w:tmpl w:val="7C5665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20936"/>
    <w:multiLevelType w:val="hybridMultilevel"/>
    <w:tmpl w:val="7B120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D2805"/>
    <w:multiLevelType w:val="hybridMultilevel"/>
    <w:tmpl w:val="B3A8D598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98754785">
    <w:abstractNumId w:val="2"/>
  </w:num>
  <w:num w:numId="2" w16cid:durableId="300158806">
    <w:abstractNumId w:val="3"/>
  </w:num>
  <w:num w:numId="3" w16cid:durableId="1946844616">
    <w:abstractNumId w:val="7"/>
  </w:num>
  <w:num w:numId="4" w16cid:durableId="778568599">
    <w:abstractNumId w:val="5"/>
  </w:num>
  <w:num w:numId="5" w16cid:durableId="851337122">
    <w:abstractNumId w:val="0"/>
  </w:num>
  <w:num w:numId="6" w16cid:durableId="64687731">
    <w:abstractNumId w:val="6"/>
  </w:num>
  <w:num w:numId="7" w16cid:durableId="2139294554">
    <w:abstractNumId w:val="1"/>
  </w:num>
  <w:num w:numId="8" w16cid:durableId="958607488">
    <w:abstractNumId w:val="5"/>
  </w:num>
  <w:num w:numId="9" w16cid:durableId="1971398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03ED"/>
    <w:rsid w:val="0000746E"/>
    <w:rsid w:val="00010DA2"/>
    <w:rsid w:val="0001452F"/>
    <w:rsid w:val="00017A20"/>
    <w:rsid w:val="00024708"/>
    <w:rsid w:val="00027261"/>
    <w:rsid w:val="0003530D"/>
    <w:rsid w:val="00037BA8"/>
    <w:rsid w:val="000477DB"/>
    <w:rsid w:val="0005759B"/>
    <w:rsid w:val="00067FF2"/>
    <w:rsid w:val="000808DA"/>
    <w:rsid w:val="00086878"/>
    <w:rsid w:val="00094006"/>
    <w:rsid w:val="00095146"/>
    <w:rsid w:val="00095B76"/>
    <w:rsid w:val="000A4F22"/>
    <w:rsid w:val="000B69D9"/>
    <w:rsid w:val="000C165B"/>
    <w:rsid w:val="000D46FC"/>
    <w:rsid w:val="000D5597"/>
    <w:rsid w:val="000D7C24"/>
    <w:rsid w:val="000E3153"/>
    <w:rsid w:val="000E65C7"/>
    <w:rsid w:val="000F6390"/>
    <w:rsid w:val="000F6592"/>
    <w:rsid w:val="000F68E4"/>
    <w:rsid w:val="00101E30"/>
    <w:rsid w:val="00107305"/>
    <w:rsid w:val="00107F37"/>
    <w:rsid w:val="00111A2B"/>
    <w:rsid w:val="00117023"/>
    <w:rsid w:val="00122F44"/>
    <w:rsid w:val="0012435A"/>
    <w:rsid w:val="0012528F"/>
    <w:rsid w:val="00127466"/>
    <w:rsid w:val="001374E1"/>
    <w:rsid w:val="001428C7"/>
    <w:rsid w:val="00142CEC"/>
    <w:rsid w:val="00144BDB"/>
    <w:rsid w:val="00145EBB"/>
    <w:rsid w:val="001479F7"/>
    <w:rsid w:val="00152ACF"/>
    <w:rsid w:val="00156850"/>
    <w:rsid w:val="00162963"/>
    <w:rsid w:val="00162E26"/>
    <w:rsid w:val="00177E1A"/>
    <w:rsid w:val="001829E5"/>
    <w:rsid w:val="001839B6"/>
    <w:rsid w:val="001842D1"/>
    <w:rsid w:val="00187DB9"/>
    <w:rsid w:val="001969BA"/>
    <w:rsid w:val="001B36AB"/>
    <w:rsid w:val="001B5A6C"/>
    <w:rsid w:val="001C7F6F"/>
    <w:rsid w:val="001D4D3A"/>
    <w:rsid w:val="001D5774"/>
    <w:rsid w:val="001D791F"/>
    <w:rsid w:val="001D7EE5"/>
    <w:rsid w:val="001E0D70"/>
    <w:rsid w:val="001E4D88"/>
    <w:rsid w:val="001F016D"/>
    <w:rsid w:val="001F0F22"/>
    <w:rsid w:val="0020692D"/>
    <w:rsid w:val="00210964"/>
    <w:rsid w:val="00235483"/>
    <w:rsid w:val="002356E5"/>
    <w:rsid w:val="002359F4"/>
    <w:rsid w:val="0024376F"/>
    <w:rsid w:val="00247EF2"/>
    <w:rsid w:val="00251457"/>
    <w:rsid w:val="002655C6"/>
    <w:rsid w:val="002724FB"/>
    <w:rsid w:val="0027651B"/>
    <w:rsid w:val="00283478"/>
    <w:rsid w:val="00286991"/>
    <w:rsid w:val="002941A4"/>
    <w:rsid w:val="002959CA"/>
    <w:rsid w:val="002A0280"/>
    <w:rsid w:val="002A165A"/>
    <w:rsid w:val="002A2605"/>
    <w:rsid w:val="002A3BC7"/>
    <w:rsid w:val="002A77CD"/>
    <w:rsid w:val="002B0674"/>
    <w:rsid w:val="002B6572"/>
    <w:rsid w:val="002C00FC"/>
    <w:rsid w:val="002C13F2"/>
    <w:rsid w:val="002C20F0"/>
    <w:rsid w:val="002C3480"/>
    <w:rsid w:val="002E001B"/>
    <w:rsid w:val="002E1FCC"/>
    <w:rsid w:val="002E4FF4"/>
    <w:rsid w:val="002E5D1D"/>
    <w:rsid w:val="002E5D8E"/>
    <w:rsid w:val="00306025"/>
    <w:rsid w:val="00310780"/>
    <w:rsid w:val="00325812"/>
    <w:rsid w:val="00326777"/>
    <w:rsid w:val="00334B11"/>
    <w:rsid w:val="003415D1"/>
    <w:rsid w:val="00346F0D"/>
    <w:rsid w:val="003517C0"/>
    <w:rsid w:val="003543BC"/>
    <w:rsid w:val="003552F4"/>
    <w:rsid w:val="00356128"/>
    <w:rsid w:val="0035763F"/>
    <w:rsid w:val="00362008"/>
    <w:rsid w:val="0037319C"/>
    <w:rsid w:val="003759A8"/>
    <w:rsid w:val="0037753B"/>
    <w:rsid w:val="00377B57"/>
    <w:rsid w:val="00382054"/>
    <w:rsid w:val="00383EC0"/>
    <w:rsid w:val="003840CD"/>
    <w:rsid w:val="00385979"/>
    <w:rsid w:val="003A2309"/>
    <w:rsid w:val="003B26F0"/>
    <w:rsid w:val="003C3C71"/>
    <w:rsid w:val="003C3CDB"/>
    <w:rsid w:val="003C4398"/>
    <w:rsid w:val="003C4A25"/>
    <w:rsid w:val="003D333A"/>
    <w:rsid w:val="003D4213"/>
    <w:rsid w:val="003D42D7"/>
    <w:rsid w:val="003E0456"/>
    <w:rsid w:val="003E4749"/>
    <w:rsid w:val="003E5400"/>
    <w:rsid w:val="004029FE"/>
    <w:rsid w:val="004052FB"/>
    <w:rsid w:val="00407FF1"/>
    <w:rsid w:val="00416278"/>
    <w:rsid w:val="00417CE1"/>
    <w:rsid w:val="004205C3"/>
    <w:rsid w:val="004227E3"/>
    <w:rsid w:val="00422984"/>
    <w:rsid w:val="004321AD"/>
    <w:rsid w:val="00435846"/>
    <w:rsid w:val="00436765"/>
    <w:rsid w:val="00460022"/>
    <w:rsid w:val="00462B70"/>
    <w:rsid w:val="00464B61"/>
    <w:rsid w:val="00470A17"/>
    <w:rsid w:val="00471C3B"/>
    <w:rsid w:val="004721C8"/>
    <w:rsid w:val="0048117F"/>
    <w:rsid w:val="004815A0"/>
    <w:rsid w:val="00483906"/>
    <w:rsid w:val="0048394D"/>
    <w:rsid w:val="00496941"/>
    <w:rsid w:val="004B1387"/>
    <w:rsid w:val="004B7C16"/>
    <w:rsid w:val="004C773C"/>
    <w:rsid w:val="004D24A1"/>
    <w:rsid w:val="004E0BCD"/>
    <w:rsid w:val="004E242B"/>
    <w:rsid w:val="004E7BCD"/>
    <w:rsid w:val="004F2A4A"/>
    <w:rsid w:val="005001FE"/>
    <w:rsid w:val="005052C0"/>
    <w:rsid w:val="00510779"/>
    <w:rsid w:val="00514113"/>
    <w:rsid w:val="00517BA8"/>
    <w:rsid w:val="005248FA"/>
    <w:rsid w:val="00531F22"/>
    <w:rsid w:val="00534CFE"/>
    <w:rsid w:val="005637A7"/>
    <w:rsid w:val="00576352"/>
    <w:rsid w:val="00577EBA"/>
    <w:rsid w:val="005810BC"/>
    <w:rsid w:val="005844B6"/>
    <w:rsid w:val="00586A51"/>
    <w:rsid w:val="005872A2"/>
    <w:rsid w:val="00590632"/>
    <w:rsid w:val="00591CB3"/>
    <w:rsid w:val="005946E3"/>
    <w:rsid w:val="005A1044"/>
    <w:rsid w:val="005A1904"/>
    <w:rsid w:val="005B58E6"/>
    <w:rsid w:val="005C35D3"/>
    <w:rsid w:val="005C3CB3"/>
    <w:rsid w:val="005C7264"/>
    <w:rsid w:val="005D2BCF"/>
    <w:rsid w:val="005D3C2E"/>
    <w:rsid w:val="005E05FD"/>
    <w:rsid w:val="005E199B"/>
    <w:rsid w:val="005E58A6"/>
    <w:rsid w:val="005F5F96"/>
    <w:rsid w:val="005F6429"/>
    <w:rsid w:val="00602C76"/>
    <w:rsid w:val="00604B6B"/>
    <w:rsid w:val="006106F9"/>
    <w:rsid w:val="00610C42"/>
    <w:rsid w:val="00615A35"/>
    <w:rsid w:val="00620336"/>
    <w:rsid w:val="0062085D"/>
    <w:rsid w:val="00622562"/>
    <w:rsid w:val="00625CB6"/>
    <w:rsid w:val="0063080A"/>
    <w:rsid w:val="00632E70"/>
    <w:rsid w:val="00635397"/>
    <w:rsid w:val="00640832"/>
    <w:rsid w:val="00641BA8"/>
    <w:rsid w:val="006443E2"/>
    <w:rsid w:val="00650DCD"/>
    <w:rsid w:val="00654786"/>
    <w:rsid w:val="00655FBF"/>
    <w:rsid w:val="00657BC0"/>
    <w:rsid w:val="006757BC"/>
    <w:rsid w:val="00687448"/>
    <w:rsid w:val="006927D8"/>
    <w:rsid w:val="00693287"/>
    <w:rsid w:val="00695F83"/>
    <w:rsid w:val="006B3AD1"/>
    <w:rsid w:val="006C5494"/>
    <w:rsid w:val="006F2B23"/>
    <w:rsid w:val="006F646E"/>
    <w:rsid w:val="00712D55"/>
    <w:rsid w:val="007241E3"/>
    <w:rsid w:val="007263C1"/>
    <w:rsid w:val="00731E2C"/>
    <w:rsid w:val="00735A6A"/>
    <w:rsid w:val="00750092"/>
    <w:rsid w:val="007525CC"/>
    <w:rsid w:val="00756F1A"/>
    <w:rsid w:val="00756F8E"/>
    <w:rsid w:val="00760FCD"/>
    <w:rsid w:val="00761A2C"/>
    <w:rsid w:val="00764F79"/>
    <w:rsid w:val="00770FA5"/>
    <w:rsid w:val="00772B41"/>
    <w:rsid w:val="00776EF1"/>
    <w:rsid w:val="0078220D"/>
    <w:rsid w:val="007828F1"/>
    <w:rsid w:val="007A58C0"/>
    <w:rsid w:val="007A59D3"/>
    <w:rsid w:val="007A7030"/>
    <w:rsid w:val="007B2D47"/>
    <w:rsid w:val="007C044A"/>
    <w:rsid w:val="007C3A6F"/>
    <w:rsid w:val="007D4064"/>
    <w:rsid w:val="007D4DDF"/>
    <w:rsid w:val="007E1323"/>
    <w:rsid w:val="007F417F"/>
    <w:rsid w:val="007F4D20"/>
    <w:rsid w:val="007F7435"/>
    <w:rsid w:val="00803BE6"/>
    <w:rsid w:val="00806957"/>
    <w:rsid w:val="00812A6E"/>
    <w:rsid w:val="00822BDD"/>
    <w:rsid w:val="00825536"/>
    <w:rsid w:val="00825675"/>
    <w:rsid w:val="0083193F"/>
    <w:rsid w:val="008358DF"/>
    <w:rsid w:val="00837C96"/>
    <w:rsid w:val="008432CA"/>
    <w:rsid w:val="00854208"/>
    <w:rsid w:val="008576FA"/>
    <w:rsid w:val="00860196"/>
    <w:rsid w:val="00860DA4"/>
    <w:rsid w:val="00860E12"/>
    <w:rsid w:val="008618F1"/>
    <w:rsid w:val="00871282"/>
    <w:rsid w:val="008724C1"/>
    <w:rsid w:val="00876AF7"/>
    <w:rsid w:val="00883AD7"/>
    <w:rsid w:val="008916C8"/>
    <w:rsid w:val="00893487"/>
    <w:rsid w:val="008A4926"/>
    <w:rsid w:val="008A5B20"/>
    <w:rsid w:val="008C4C14"/>
    <w:rsid w:val="008D0A15"/>
    <w:rsid w:val="008D4D18"/>
    <w:rsid w:val="008F16DB"/>
    <w:rsid w:val="008F175B"/>
    <w:rsid w:val="008F5B74"/>
    <w:rsid w:val="00912E62"/>
    <w:rsid w:val="00920CEC"/>
    <w:rsid w:val="00920DB5"/>
    <w:rsid w:val="0092192E"/>
    <w:rsid w:val="0092212D"/>
    <w:rsid w:val="00933003"/>
    <w:rsid w:val="009360EA"/>
    <w:rsid w:val="009408CF"/>
    <w:rsid w:val="0094234D"/>
    <w:rsid w:val="0094582A"/>
    <w:rsid w:val="00946299"/>
    <w:rsid w:val="00952589"/>
    <w:rsid w:val="00962FB7"/>
    <w:rsid w:val="00965E89"/>
    <w:rsid w:val="00972C6E"/>
    <w:rsid w:val="009734E0"/>
    <w:rsid w:val="00975701"/>
    <w:rsid w:val="009913E0"/>
    <w:rsid w:val="00993705"/>
    <w:rsid w:val="00995CC3"/>
    <w:rsid w:val="009A07D3"/>
    <w:rsid w:val="009A1D95"/>
    <w:rsid w:val="009A71BD"/>
    <w:rsid w:val="009B72F4"/>
    <w:rsid w:val="009C2C88"/>
    <w:rsid w:val="009C62D4"/>
    <w:rsid w:val="009D250A"/>
    <w:rsid w:val="009D35B5"/>
    <w:rsid w:val="009D73CA"/>
    <w:rsid w:val="009E6CE4"/>
    <w:rsid w:val="00A0256B"/>
    <w:rsid w:val="00A0483A"/>
    <w:rsid w:val="00A06D52"/>
    <w:rsid w:val="00A21002"/>
    <w:rsid w:val="00A254CC"/>
    <w:rsid w:val="00A26C46"/>
    <w:rsid w:val="00A2767C"/>
    <w:rsid w:val="00A31AC2"/>
    <w:rsid w:val="00A32D08"/>
    <w:rsid w:val="00A363DB"/>
    <w:rsid w:val="00A369A3"/>
    <w:rsid w:val="00A42B2C"/>
    <w:rsid w:val="00A5240E"/>
    <w:rsid w:val="00A542CF"/>
    <w:rsid w:val="00A57A0D"/>
    <w:rsid w:val="00A57AD5"/>
    <w:rsid w:val="00A613BB"/>
    <w:rsid w:val="00A62779"/>
    <w:rsid w:val="00A66DB4"/>
    <w:rsid w:val="00A7016F"/>
    <w:rsid w:val="00A72AFF"/>
    <w:rsid w:val="00A81F31"/>
    <w:rsid w:val="00A82EEE"/>
    <w:rsid w:val="00A8739A"/>
    <w:rsid w:val="00A93ADC"/>
    <w:rsid w:val="00AA5D0C"/>
    <w:rsid w:val="00AA70FF"/>
    <w:rsid w:val="00AB0F83"/>
    <w:rsid w:val="00AB2CD3"/>
    <w:rsid w:val="00AB554E"/>
    <w:rsid w:val="00AD55B0"/>
    <w:rsid w:val="00AE33D8"/>
    <w:rsid w:val="00AE6DDA"/>
    <w:rsid w:val="00AF6C88"/>
    <w:rsid w:val="00AF79C6"/>
    <w:rsid w:val="00B309D3"/>
    <w:rsid w:val="00B31209"/>
    <w:rsid w:val="00B36C92"/>
    <w:rsid w:val="00B36F20"/>
    <w:rsid w:val="00B50393"/>
    <w:rsid w:val="00B50430"/>
    <w:rsid w:val="00B52851"/>
    <w:rsid w:val="00B73CAC"/>
    <w:rsid w:val="00B74C94"/>
    <w:rsid w:val="00B77EC2"/>
    <w:rsid w:val="00B807B1"/>
    <w:rsid w:val="00B87787"/>
    <w:rsid w:val="00BA2CB5"/>
    <w:rsid w:val="00BA7D20"/>
    <w:rsid w:val="00BB688D"/>
    <w:rsid w:val="00BC239D"/>
    <w:rsid w:val="00BC7B0C"/>
    <w:rsid w:val="00BD1666"/>
    <w:rsid w:val="00BE5852"/>
    <w:rsid w:val="00BE5F37"/>
    <w:rsid w:val="00BE7A21"/>
    <w:rsid w:val="00BF5D02"/>
    <w:rsid w:val="00C12DC6"/>
    <w:rsid w:val="00C2024C"/>
    <w:rsid w:val="00C23261"/>
    <w:rsid w:val="00C35F32"/>
    <w:rsid w:val="00C4237F"/>
    <w:rsid w:val="00C443DF"/>
    <w:rsid w:val="00C50979"/>
    <w:rsid w:val="00C55BFD"/>
    <w:rsid w:val="00C566E5"/>
    <w:rsid w:val="00C567AE"/>
    <w:rsid w:val="00C66B5B"/>
    <w:rsid w:val="00C82F59"/>
    <w:rsid w:val="00C85C7B"/>
    <w:rsid w:val="00C9365E"/>
    <w:rsid w:val="00C9642E"/>
    <w:rsid w:val="00CB1499"/>
    <w:rsid w:val="00CB761A"/>
    <w:rsid w:val="00CC6335"/>
    <w:rsid w:val="00CD08BE"/>
    <w:rsid w:val="00CD1FE0"/>
    <w:rsid w:val="00CD3447"/>
    <w:rsid w:val="00CD491F"/>
    <w:rsid w:val="00CD5AA6"/>
    <w:rsid w:val="00CD64CF"/>
    <w:rsid w:val="00CE2C41"/>
    <w:rsid w:val="00CE3519"/>
    <w:rsid w:val="00D31E6C"/>
    <w:rsid w:val="00D36F01"/>
    <w:rsid w:val="00D423DB"/>
    <w:rsid w:val="00D47AB0"/>
    <w:rsid w:val="00D54B30"/>
    <w:rsid w:val="00D56AFA"/>
    <w:rsid w:val="00D637E2"/>
    <w:rsid w:val="00D703C4"/>
    <w:rsid w:val="00D72004"/>
    <w:rsid w:val="00D76C76"/>
    <w:rsid w:val="00D859D1"/>
    <w:rsid w:val="00D87134"/>
    <w:rsid w:val="00D92976"/>
    <w:rsid w:val="00DA1C3F"/>
    <w:rsid w:val="00DA2AC5"/>
    <w:rsid w:val="00DA38F3"/>
    <w:rsid w:val="00DB50A6"/>
    <w:rsid w:val="00DB6D0A"/>
    <w:rsid w:val="00DC16E7"/>
    <w:rsid w:val="00DC2D03"/>
    <w:rsid w:val="00DC31C6"/>
    <w:rsid w:val="00DD4676"/>
    <w:rsid w:val="00DE3F93"/>
    <w:rsid w:val="00DE5159"/>
    <w:rsid w:val="00E05F7F"/>
    <w:rsid w:val="00E16826"/>
    <w:rsid w:val="00E21C39"/>
    <w:rsid w:val="00E227DB"/>
    <w:rsid w:val="00E3020A"/>
    <w:rsid w:val="00E342A4"/>
    <w:rsid w:val="00E37937"/>
    <w:rsid w:val="00E428F2"/>
    <w:rsid w:val="00E45215"/>
    <w:rsid w:val="00E531CA"/>
    <w:rsid w:val="00E545B0"/>
    <w:rsid w:val="00E6746C"/>
    <w:rsid w:val="00E73334"/>
    <w:rsid w:val="00E73422"/>
    <w:rsid w:val="00E75918"/>
    <w:rsid w:val="00E92092"/>
    <w:rsid w:val="00EA3797"/>
    <w:rsid w:val="00EA38A5"/>
    <w:rsid w:val="00EA7774"/>
    <w:rsid w:val="00EB0A52"/>
    <w:rsid w:val="00EB7607"/>
    <w:rsid w:val="00EC3A00"/>
    <w:rsid w:val="00EC78B4"/>
    <w:rsid w:val="00ED0EA4"/>
    <w:rsid w:val="00EE418D"/>
    <w:rsid w:val="00EF1BAD"/>
    <w:rsid w:val="00F05B01"/>
    <w:rsid w:val="00F356A6"/>
    <w:rsid w:val="00F404B8"/>
    <w:rsid w:val="00F434D1"/>
    <w:rsid w:val="00F45AA7"/>
    <w:rsid w:val="00F52FE3"/>
    <w:rsid w:val="00F54F11"/>
    <w:rsid w:val="00F61D05"/>
    <w:rsid w:val="00F659B7"/>
    <w:rsid w:val="00F73829"/>
    <w:rsid w:val="00F84150"/>
    <w:rsid w:val="00F84B2B"/>
    <w:rsid w:val="00F91029"/>
    <w:rsid w:val="00F91B48"/>
    <w:rsid w:val="00FA12EA"/>
    <w:rsid w:val="00FA1779"/>
    <w:rsid w:val="00FA209C"/>
    <w:rsid w:val="00FB3698"/>
    <w:rsid w:val="00FB549E"/>
    <w:rsid w:val="00FC2C8A"/>
    <w:rsid w:val="00FC3E83"/>
    <w:rsid w:val="00FC7143"/>
    <w:rsid w:val="00FD20D7"/>
    <w:rsid w:val="00FD262E"/>
    <w:rsid w:val="00FD4B08"/>
    <w:rsid w:val="00FE0494"/>
    <w:rsid w:val="00FE46B4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E86079C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paragraph" w:styleId="Odstavekseznama">
    <w:name w:val="List Paragraph"/>
    <w:basedOn w:val="Navaden"/>
    <w:uiPriority w:val="34"/>
    <w:qFormat/>
    <w:rsid w:val="00037BA8"/>
    <w:pPr>
      <w:ind w:left="720"/>
      <w:contextualSpacing/>
    </w:pPr>
  </w:style>
  <w:style w:type="character" w:styleId="Pripombasklic">
    <w:name w:val="annotation reference"/>
    <w:basedOn w:val="Privzetapisavaodstavka"/>
    <w:semiHidden/>
    <w:unhideWhenUsed/>
    <w:rsid w:val="00615A35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615A3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15A35"/>
    <w:rPr>
      <w:rFonts w:ascii="Arial" w:hAnsi="Arial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15A3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15A3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54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09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C34527-5C87-4369-AB06-57EC8258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UPRAVA1.dotx</Template>
  <TotalTime>196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Sandra Jesenovec</cp:lastModifiedBy>
  <cp:revision>107</cp:revision>
  <cp:lastPrinted>2025-10-16T08:58:00Z</cp:lastPrinted>
  <dcterms:created xsi:type="dcterms:W3CDTF">2025-10-15T09:39:00Z</dcterms:created>
  <dcterms:modified xsi:type="dcterms:W3CDTF">2025-10-16T09:02:00Z</dcterms:modified>
</cp:coreProperties>
</file>