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6FF8" w14:textId="223AD09A" w:rsidR="000409BC" w:rsidRPr="000409BC" w:rsidRDefault="000409BC" w:rsidP="000409BC">
      <w:pPr>
        <w:spacing w:after="0"/>
        <w:jc w:val="right"/>
        <w:rPr>
          <w:rFonts w:cs="Arial"/>
          <w:i/>
          <w:iCs/>
          <w:sz w:val="20"/>
          <w:szCs w:val="20"/>
        </w:rPr>
      </w:pPr>
      <w:r w:rsidRPr="000409BC">
        <w:rPr>
          <w:rFonts w:cs="Arial"/>
          <w:i/>
          <w:iCs/>
          <w:sz w:val="20"/>
          <w:szCs w:val="20"/>
        </w:rPr>
        <w:t>Objavljeno v Uradni list RS, št. 107/05</w:t>
      </w:r>
    </w:p>
    <w:p w14:paraId="79982704" w14:textId="77777777" w:rsidR="000409BC" w:rsidRDefault="000409BC" w:rsidP="00944985">
      <w:pPr>
        <w:spacing w:after="0"/>
        <w:jc w:val="both"/>
        <w:rPr>
          <w:rFonts w:cs="Arial"/>
          <w:sz w:val="20"/>
          <w:szCs w:val="20"/>
        </w:rPr>
      </w:pPr>
    </w:p>
    <w:p w14:paraId="7A56C219" w14:textId="3BA665B2" w:rsidR="00944985" w:rsidRPr="00D37250" w:rsidRDefault="00944985" w:rsidP="00944985">
      <w:pPr>
        <w:spacing w:after="0"/>
        <w:jc w:val="both"/>
        <w:rPr>
          <w:rFonts w:cs="Arial"/>
          <w:sz w:val="20"/>
          <w:szCs w:val="20"/>
        </w:rPr>
      </w:pPr>
      <w:r w:rsidRPr="00D37250">
        <w:rPr>
          <w:rFonts w:cs="Arial"/>
          <w:sz w:val="20"/>
          <w:szCs w:val="20"/>
        </w:rPr>
        <w:t xml:space="preserve">Na podlagi 23. člena Zakona o urejanju prostora (Uradni list RS, št. 110/02, 8/03 – </w:t>
      </w:r>
      <w:proofErr w:type="spellStart"/>
      <w:r w:rsidRPr="00D37250">
        <w:rPr>
          <w:rFonts w:cs="Arial"/>
          <w:sz w:val="20"/>
          <w:szCs w:val="20"/>
        </w:rPr>
        <w:t>popr</w:t>
      </w:r>
      <w:proofErr w:type="spellEnd"/>
      <w:r w:rsidRPr="00D37250">
        <w:rPr>
          <w:rFonts w:cs="Arial"/>
          <w:sz w:val="20"/>
          <w:szCs w:val="20"/>
        </w:rPr>
        <w:t>., 58/03-ZZK-1) in 20. člena Statuta Občine Vrhnika (Uradni list RS, št. 99/99, 39/00, 36/01) je Občinski svet Občine Vrhnika na 28. seji dne 17. 11. 2005 sprejel</w:t>
      </w:r>
    </w:p>
    <w:p w14:paraId="6D61456C" w14:textId="77777777" w:rsidR="00944985" w:rsidRPr="00D37250" w:rsidRDefault="00944985" w:rsidP="00944985">
      <w:pPr>
        <w:spacing w:after="0"/>
        <w:jc w:val="both"/>
        <w:rPr>
          <w:rFonts w:cs="Arial"/>
          <w:sz w:val="20"/>
          <w:szCs w:val="20"/>
        </w:rPr>
      </w:pPr>
    </w:p>
    <w:p w14:paraId="47B12251" w14:textId="77777777" w:rsidR="00944985" w:rsidRPr="00D37250" w:rsidRDefault="00944985" w:rsidP="00944985">
      <w:pPr>
        <w:spacing w:after="0"/>
        <w:jc w:val="center"/>
        <w:rPr>
          <w:rFonts w:cs="Arial"/>
          <w:b/>
          <w:sz w:val="20"/>
          <w:szCs w:val="20"/>
        </w:rPr>
      </w:pPr>
      <w:r w:rsidRPr="00D37250">
        <w:rPr>
          <w:rFonts w:cs="Arial"/>
          <w:b/>
          <w:sz w:val="20"/>
          <w:szCs w:val="20"/>
        </w:rPr>
        <w:t>Odlok o občinskem lokacijskem načrtu za Trgovski center Spar na Vrhniki</w:t>
      </w:r>
    </w:p>
    <w:p w14:paraId="717E4E6C" w14:textId="77777777" w:rsidR="00944985" w:rsidRPr="00D37250" w:rsidRDefault="00944985" w:rsidP="00944985">
      <w:pPr>
        <w:spacing w:after="0"/>
        <w:jc w:val="center"/>
        <w:rPr>
          <w:rFonts w:cs="Arial"/>
          <w:b/>
          <w:sz w:val="20"/>
          <w:szCs w:val="20"/>
        </w:rPr>
      </w:pPr>
      <w:r w:rsidRPr="00D37250">
        <w:rPr>
          <w:rFonts w:cs="Arial"/>
          <w:b/>
          <w:sz w:val="20"/>
          <w:szCs w:val="20"/>
        </w:rPr>
        <w:t>(del območja urejanja V3S/6-Kralovše in Mokrice, morfološka enota 3C/1)</w:t>
      </w:r>
    </w:p>
    <w:p w14:paraId="15936CA3" w14:textId="77777777" w:rsidR="00944985" w:rsidRPr="00D37250" w:rsidRDefault="00944985" w:rsidP="00944985">
      <w:pPr>
        <w:spacing w:after="0"/>
        <w:jc w:val="both"/>
        <w:rPr>
          <w:rFonts w:cs="Arial"/>
          <w:sz w:val="20"/>
          <w:szCs w:val="20"/>
        </w:rPr>
      </w:pPr>
    </w:p>
    <w:p w14:paraId="53BB762A" w14:textId="77777777" w:rsidR="00944985" w:rsidRPr="00D37250" w:rsidRDefault="00944985" w:rsidP="00944985">
      <w:pPr>
        <w:spacing w:after="0"/>
        <w:jc w:val="both"/>
        <w:rPr>
          <w:rFonts w:cs="Arial"/>
          <w:sz w:val="20"/>
          <w:szCs w:val="20"/>
        </w:rPr>
      </w:pPr>
    </w:p>
    <w:p w14:paraId="59B11800" w14:textId="77777777" w:rsidR="00944985" w:rsidRPr="00D37250" w:rsidRDefault="00944985" w:rsidP="00944985">
      <w:pPr>
        <w:spacing w:after="0"/>
        <w:jc w:val="center"/>
        <w:rPr>
          <w:rFonts w:cs="Arial"/>
          <w:sz w:val="20"/>
          <w:szCs w:val="20"/>
        </w:rPr>
      </w:pPr>
      <w:r w:rsidRPr="00D37250">
        <w:rPr>
          <w:rFonts w:cs="Arial"/>
          <w:sz w:val="20"/>
          <w:szCs w:val="20"/>
        </w:rPr>
        <w:t>I. SPLOŠNE DOLOČBE</w:t>
      </w:r>
    </w:p>
    <w:p w14:paraId="79F2A3AB" w14:textId="77777777" w:rsidR="00944985" w:rsidRPr="00D37250" w:rsidRDefault="00944985" w:rsidP="00944985">
      <w:pPr>
        <w:spacing w:after="0"/>
        <w:jc w:val="center"/>
        <w:rPr>
          <w:rFonts w:cs="Arial"/>
          <w:sz w:val="20"/>
          <w:szCs w:val="20"/>
        </w:rPr>
      </w:pPr>
    </w:p>
    <w:p w14:paraId="6C7DD7FF" w14:textId="77777777" w:rsidR="002F474E" w:rsidRPr="00D37250" w:rsidRDefault="00944985" w:rsidP="002F474E">
      <w:pPr>
        <w:pStyle w:val="Odstavekseznama"/>
        <w:numPr>
          <w:ilvl w:val="0"/>
          <w:numId w:val="1"/>
        </w:numPr>
        <w:spacing w:after="0"/>
        <w:jc w:val="center"/>
        <w:rPr>
          <w:rFonts w:cs="Arial"/>
          <w:sz w:val="20"/>
          <w:szCs w:val="20"/>
        </w:rPr>
      </w:pPr>
      <w:r w:rsidRPr="00D37250">
        <w:rPr>
          <w:rFonts w:cs="Arial"/>
          <w:sz w:val="20"/>
          <w:szCs w:val="20"/>
        </w:rPr>
        <w:t xml:space="preserve">člen </w:t>
      </w:r>
    </w:p>
    <w:p w14:paraId="32D43BA9" w14:textId="77777777" w:rsidR="00944985" w:rsidRPr="00D37250" w:rsidRDefault="00944985" w:rsidP="002F474E">
      <w:pPr>
        <w:pStyle w:val="Odstavekseznama"/>
        <w:spacing w:after="0"/>
        <w:ind w:left="2136" w:firstLine="696"/>
        <w:rPr>
          <w:rFonts w:cs="Arial"/>
          <w:sz w:val="20"/>
          <w:szCs w:val="20"/>
        </w:rPr>
      </w:pPr>
      <w:r w:rsidRPr="00D37250">
        <w:rPr>
          <w:rFonts w:cs="Arial"/>
          <w:sz w:val="20"/>
          <w:szCs w:val="20"/>
        </w:rPr>
        <w:t>(podlaga za občinski lokacijski načrt)</w:t>
      </w:r>
    </w:p>
    <w:p w14:paraId="13019D23" w14:textId="77777777" w:rsidR="002F474E" w:rsidRPr="00D37250" w:rsidRDefault="002F474E" w:rsidP="002F474E">
      <w:pPr>
        <w:pStyle w:val="Odstavekseznama"/>
        <w:spacing w:after="0"/>
        <w:ind w:left="2136" w:firstLine="696"/>
        <w:rPr>
          <w:rFonts w:cs="Arial"/>
          <w:sz w:val="20"/>
          <w:szCs w:val="20"/>
        </w:rPr>
      </w:pPr>
    </w:p>
    <w:p w14:paraId="3FF5F9EB" w14:textId="77777777" w:rsidR="00944985" w:rsidRPr="00D37250" w:rsidRDefault="00944985" w:rsidP="00944985">
      <w:pPr>
        <w:spacing w:after="0"/>
        <w:jc w:val="both"/>
        <w:rPr>
          <w:rFonts w:cs="Arial"/>
          <w:sz w:val="20"/>
          <w:szCs w:val="20"/>
        </w:rPr>
      </w:pPr>
      <w:r w:rsidRPr="00D37250">
        <w:rPr>
          <w:rFonts w:cs="Arial"/>
          <w:sz w:val="20"/>
          <w:szCs w:val="20"/>
        </w:rPr>
        <w:t>(1) S tem odlokom se, v skladu s Strategijo prostorskega razvoja Republike Slovenije ter prostorskimi sestavinami dolgoročnega in srednjeročnega družbenega plana Občine Vrhnika, sprejme občinski lokacijski načrt za Trgovski center Spar na Vrhniki (del območja urejanja V3S/6, morfološka enota 3C/1) – v nadaljnjem besedilu: občinski lokacijski načrt.</w:t>
      </w:r>
    </w:p>
    <w:p w14:paraId="5A817AAB" w14:textId="77777777" w:rsidR="00944985" w:rsidRPr="00D37250" w:rsidRDefault="00944985" w:rsidP="00944985">
      <w:pPr>
        <w:spacing w:after="0"/>
        <w:jc w:val="both"/>
        <w:rPr>
          <w:rFonts w:cs="Arial"/>
          <w:sz w:val="20"/>
          <w:szCs w:val="20"/>
        </w:rPr>
      </w:pPr>
      <w:r w:rsidRPr="00D37250">
        <w:rPr>
          <w:rFonts w:cs="Arial"/>
          <w:sz w:val="20"/>
          <w:szCs w:val="20"/>
        </w:rPr>
        <w:t xml:space="preserve">(2) Občinski lokacijski načrt je izdelal </w:t>
      </w:r>
      <w:proofErr w:type="spellStart"/>
      <w:r w:rsidRPr="00D37250">
        <w:rPr>
          <w:rFonts w:cs="Arial"/>
          <w:sz w:val="20"/>
          <w:szCs w:val="20"/>
        </w:rPr>
        <w:t>Primis</w:t>
      </w:r>
      <w:proofErr w:type="spellEnd"/>
      <w:r w:rsidRPr="00D37250">
        <w:rPr>
          <w:rFonts w:cs="Arial"/>
          <w:sz w:val="20"/>
          <w:szCs w:val="20"/>
        </w:rPr>
        <w:t xml:space="preserve"> Vrhnika </w:t>
      </w:r>
      <w:proofErr w:type="spellStart"/>
      <w:r w:rsidRPr="00D37250">
        <w:rPr>
          <w:rFonts w:cs="Arial"/>
          <w:sz w:val="20"/>
          <w:szCs w:val="20"/>
        </w:rPr>
        <w:t>d.d</w:t>
      </w:r>
      <w:proofErr w:type="spellEnd"/>
      <w:r w:rsidRPr="00D37250">
        <w:rPr>
          <w:rFonts w:cs="Arial"/>
          <w:sz w:val="20"/>
          <w:szCs w:val="20"/>
        </w:rPr>
        <w:t>., pod številko naloge 52/04, oktobra 2005 na podlagi idejnih zasnov objektov in prometne ter komunalne in energetske infrastrukture.</w:t>
      </w:r>
    </w:p>
    <w:p w14:paraId="344BEB35" w14:textId="77777777" w:rsidR="00944985" w:rsidRPr="00D37250" w:rsidRDefault="00944985" w:rsidP="00944985">
      <w:pPr>
        <w:spacing w:after="0"/>
        <w:jc w:val="both"/>
        <w:rPr>
          <w:rFonts w:cs="Arial"/>
          <w:sz w:val="20"/>
          <w:szCs w:val="20"/>
        </w:rPr>
      </w:pPr>
    </w:p>
    <w:p w14:paraId="5F8B181C" w14:textId="77777777" w:rsidR="002F474E" w:rsidRPr="00D37250" w:rsidRDefault="00944985" w:rsidP="00944985">
      <w:pPr>
        <w:spacing w:after="0"/>
        <w:jc w:val="center"/>
        <w:rPr>
          <w:rFonts w:cs="Arial"/>
          <w:sz w:val="20"/>
          <w:szCs w:val="20"/>
        </w:rPr>
      </w:pPr>
      <w:r w:rsidRPr="00D37250">
        <w:rPr>
          <w:rFonts w:cs="Arial"/>
          <w:sz w:val="20"/>
          <w:szCs w:val="20"/>
        </w:rPr>
        <w:t xml:space="preserve">2. člen </w:t>
      </w:r>
    </w:p>
    <w:p w14:paraId="7628CB6D" w14:textId="77777777" w:rsidR="00944985" w:rsidRPr="00D37250" w:rsidRDefault="00944985" w:rsidP="00944985">
      <w:pPr>
        <w:spacing w:after="0"/>
        <w:jc w:val="center"/>
        <w:rPr>
          <w:rFonts w:cs="Arial"/>
          <w:sz w:val="20"/>
          <w:szCs w:val="20"/>
        </w:rPr>
      </w:pPr>
      <w:r w:rsidRPr="00D37250">
        <w:rPr>
          <w:rFonts w:cs="Arial"/>
          <w:sz w:val="20"/>
          <w:szCs w:val="20"/>
        </w:rPr>
        <w:t>(vsebina odloka)</w:t>
      </w:r>
    </w:p>
    <w:p w14:paraId="16110BF6" w14:textId="77777777" w:rsidR="002F474E" w:rsidRPr="00D37250" w:rsidRDefault="002F474E" w:rsidP="00944985">
      <w:pPr>
        <w:spacing w:after="0"/>
        <w:jc w:val="center"/>
        <w:rPr>
          <w:rFonts w:cs="Arial"/>
          <w:sz w:val="20"/>
          <w:szCs w:val="20"/>
        </w:rPr>
      </w:pPr>
    </w:p>
    <w:p w14:paraId="27049D7B" w14:textId="77777777" w:rsidR="00944985" w:rsidRPr="00D37250" w:rsidRDefault="00944985" w:rsidP="00944985">
      <w:pPr>
        <w:spacing w:after="0"/>
        <w:jc w:val="both"/>
        <w:rPr>
          <w:rFonts w:cs="Arial"/>
          <w:sz w:val="20"/>
          <w:szCs w:val="20"/>
        </w:rPr>
      </w:pPr>
      <w:r w:rsidRPr="00D37250">
        <w:rPr>
          <w:rFonts w:cs="Arial"/>
          <w:sz w:val="20"/>
          <w:szCs w:val="20"/>
        </w:rPr>
        <w:t>(1) Ta odlok določa: ureditveno območje, zasnovo projektnih rešitev za urbanistično, krajinsko in arhitekturno oblikovanje, zasnovo projektnih rešitev prometne, energetske, komunalne in telekomunikacijske infrastrukture, rešitve in ukrepe za varovanje okolja, ohranjanja narave in trajnostne rabe naravnih dobrin, varovanje kulturne dediščine, etapnost izvedbe, obveznosti investitorja in izvajalcev, tolerance, program opremljanja ter nadzor nad izvajanjem določb tega odloka.</w:t>
      </w:r>
    </w:p>
    <w:p w14:paraId="771A4B9A" w14:textId="77777777" w:rsidR="00944985" w:rsidRPr="00D37250" w:rsidRDefault="00944985" w:rsidP="00944985">
      <w:pPr>
        <w:spacing w:after="0"/>
        <w:jc w:val="both"/>
        <w:rPr>
          <w:rFonts w:cs="Arial"/>
          <w:sz w:val="20"/>
          <w:szCs w:val="20"/>
        </w:rPr>
      </w:pPr>
      <w:r w:rsidRPr="00D37250">
        <w:rPr>
          <w:rFonts w:cs="Arial"/>
          <w:sz w:val="20"/>
          <w:szCs w:val="20"/>
        </w:rPr>
        <w:t>(2) Sestavine iz prejšnjega odstavka so obrazložene in grafično prikazane v občinskem lokacijskem načrtu, ki je skupaj z obveznimi prilogami na vpogled na Občini Vrhnika.</w:t>
      </w:r>
    </w:p>
    <w:p w14:paraId="46D33D91" w14:textId="77777777" w:rsidR="00944985" w:rsidRPr="00D37250" w:rsidRDefault="00944985" w:rsidP="00944985">
      <w:pPr>
        <w:spacing w:after="0"/>
        <w:jc w:val="both"/>
        <w:rPr>
          <w:rFonts w:cs="Arial"/>
          <w:sz w:val="20"/>
          <w:szCs w:val="20"/>
        </w:rPr>
      </w:pPr>
    </w:p>
    <w:p w14:paraId="30EDCFCC" w14:textId="77777777" w:rsidR="00944985" w:rsidRPr="00D37250" w:rsidRDefault="00944985" w:rsidP="00944985">
      <w:pPr>
        <w:spacing w:after="0"/>
        <w:jc w:val="center"/>
        <w:rPr>
          <w:rFonts w:cs="Arial"/>
          <w:sz w:val="20"/>
          <w:szCs w:val="20"/>
        </w:rPr>
      </w:pPr>
      <w:r w:rsidRPr="00D37250">
        <w:rPr>
          <w:rFonts w:cs="Arial"/>
          <w:sz w:val="20"/>
          <w:szCs w:val="20"/>
        </w:rPr>
        <w:t>II. UREDITVENO OBMOČJE</w:t>
      </w:r>
    </w:p>
    <w:p w14:paraId="2E49A312" w14:textId="77777777" w:rsidR="00944985" w:rsidRPr="00D37250" w:rsidRDefault="00944985" w:rsidP="00944985">
      <w:pPr>
        <w:spacing w:after="0"/>
        <w:jc w:val="center"/>
        <w:rPr>
          <w:rFonts w:cs="Arial"/>
          <w:sz w:val="20"/>
          <w:szCs w:val="20"/>
        </w:rPr>
      </w:pPr>
    </w:p>
    <w:p w14:paraId="5A01BAD6" w14:textId="77777777" w:rsidR="002F474E" w:rsidRPr="00D37250" w:rsidRDefault="00944985" w:rsidP="00944985">
      <w:pPr>
        <w:spacing w:after="0"/>
        <w:jc w:val="center"/>
        <w:rPr>
          <w:rFonts w:cs="Arial"/>
          <w:sz w:val="20"/>
          <w:szCs w:val="20"/>
        </w:rPr>
      </w:pPr>
      <w:r w:rsidRPr="00D37250">
        <w:rPr>
          <w:rFonts w:cs="Arial"/>
          <w:sz w:val="20"/>
          <w:szCs w:val="20"/>
        </w:rPr>
        <w:t xml:space="preserve">3. člen </w:t>
      </w:r>
    </w:p>
    <w:p w14:paraId="0F6980A8" w14:textId="77777777" w:rsidR="00944985" w:rsidRPr="00D37250" w:rsidRDefault="00944985" w:rsidP="00944985">
      <w:pPr>
        <w:spacing w:after="0"/>
        <w:jc w:val="center"/>
        <w:rPr>
          <w:rFonts w:cs="Arial"/>
          <w:sz w:val="20"/>
          <w:szCs w:val="20"/>
        </w:rPr>
      </w:pPr>
      <w:r w:rsidRPr="00D37250">
        <w:rPr>
          <w:rFonts w:cs="Arial"/>
          <w:sz w:val="20"/>
          <w:szCs w:val="20"/>
        </w:rPr>
        <w:t>(obseg ureditvenega območja)</w:t>
      </w:r>
    </w:p>
    <w:p w14:paraId="5D79697F" w14:textId="77777777" w:rsidR="002F474E" w:rsidRPr="00D37250" w:rsidRDefault="002F474E" w:rsidP="00944985">
      <w:pPr>
        <w:spacing w:after="0"/>
        <w:jc w:val="center"/>
        <w:rPr>
          <w:rFonts w:cs="Arial"/>
          <w:sz w:val="20"/>
          <w:szCs w:val="20"/>
        </w:rPr>
      </w:pPr>
    </w:p>
    <w:p w14:paraId="15D11D62" w14:textId="77777777" w:rsidR="00944985" w:rsidRPr="00D37250" w:rsidRDefault="00944985" w:rsidP="00944985">
      <w:pPr>
        <w:spacing w:after="0"/>
        <w:jc w:val="both"/>
        <w:rPr>
          <w:rFonts w:cs="Arial"/>
          <w:sz w:val="20"/>
          <w:szCs w:val="20"/>
        </w:rPr>
      </w:pPr>
      <w:r w:rsidRPr="00D37250">
        <w:rPr>
          <w:rFonts w:cs="Arial"/>
          <w:sz w:val="20"/>
          <w:szCs w:val="20"/>
        </w:rPr>
        <w:t xml:space="preserve">(1) Ureditveno območje občinskega lokacijskega načrta obsega zemljišča parcel št. 2726 in 2729/23 </w:t>
      </w:r>
      <w:proofErr w:type="spellStart"/>
      <w:r w:rsidRPr="00D37250">
        <w:rPr>
          <w:rFonts w:cs="Arial"/>
          <w:sz w:val="20"/>
          <w:szCs w:val="20"/>
        </w:rPr>
        <w:t>k.o</w:t>
      </w:r>
      <w:proofErr w:type="spellEnd"/>
      <w:r w:rsidRPr="00D37250">
        <w:rPr>
          <w:rFonts w:cs="Arial"/>
          <w:sz w:val="20"/>
          <w:szCs w:val="20"/>
        </w:rPr>
        <w:t>. Vrhnika.</w:t>
      </w:r>
    </w:p>
    <w:p w14:paraId="1260EFD4" w14:textId="77777777" w:rsidR="00944985" w:rsidRPr="00D37250" w:rsidRDefault="00944985" w:rsidP="00944985">
      <w:pPr>
        <w:spacing w:after="0"/>
        <w:jc w:val="both"/>
        <w:rPr>
          <w:rFonts w:cs="Arial"/>
          <w:sz w:val="20"/>
          <w:szCs w:val="20"/>
        </w:rPr>
      </w:pPr>
      <w:r w:rsidRPr="00D37250">
        <w:rPr>
          <w:rFonts w:cs="Arial"/>
          <w:sz w:val="20"/>
          <w:szCs w:val="20"/>
        </w:rPr>
        <w:t>(2) Izven ureditvenega območja občinskega lokacijskega načrta se izvedejo še sledeče ureditve:</w:t>
      </w:r>
    </w:p>
    <w:p w14:paraId="2BDD4679" w14:textId="77777777" w:rsidR="00944985" w:rsidRPr="00D37250" w:rsidRDefault="00944985" w:rsidP="00944985">
      <w:pPr>
        <w:spacing w:after="0"/>
        <w:jc w:val="both"/>
        <w:rPr>
          <w:rFonts w:cs="Arial"/>
          <w:i/>
          <w:sz w:val="20"/>
          <w:szCs w:val="20"/>
        </w:rPr>
      </w:pPr>
      <w:r w:rsidRPr="00D37250">
        <w:rPr>
          <w:rFonts w:cs="Arial"/>
          <w:i/>
          <w:sz w:val="20"/>
          <w:szCs w:val="20"/>
        </w:rPr>
        <w:t xml:space="preserve">predviden poseg </w:t>
      </w:r>
      <w:r w:rsidR="002F474E" w:rsidRPr="00D37250">
        <w:rPr>
          <w:rFonts w:cs="Arial"/>
          <w:i/>
          <w:sz w:val="20"/>
          <w:szCs w:val="20"/>
        </w:rPr>
        <w:tab/>
      </w:r>
      <w:r w:rsidR="002F474E" w:rsidRPr="00D37250">
        <w:rPr>
          <w:rFonts w:cs="Arial"/>
          <w:i/>
          <w:sz w:val="20"/>
          <w:szCs w:val="20"/>
        </w:rPr>
        <w:tab/>
      </w:r>
      <w:r w:rsidR="002F474E" w:rsidRPr="00D37250">
        <w:rPr>
          <w:rFonts w:cs="Arial"/>
          <w:i/>
          <w:sz w:val="20"/>
          <w:szCs w:val="20"/>
        </w:rPr>
        <w:tab/>
      </w:r>
      <w:r w:rsidRPr="00D37250">
        <w:rPr>
          <w:rFonts w:cs="Arial"/>
          <w:i/>
          <w:sz w:val="20"/>
          <w:szCs w:val="20"/>
        </w:rPr>
        <w:t>na zemljišču delov parcel</w:t>
      </w:r>
    </w:p>
    <w:p w14:paraId="62E55B1C" w14:textId="77777777" w:rsidR="00944985" w:rsidRPr="00D37250" w:rsidRDefault="00944985" w:rsidP="00944985">
      <w:pPr>
        <w:spacing w:after="0"/>
        <w:jc w:val="both"/>
        <w:rPr>
          <w:rFonts w:cs="Arial"/>
          <w:sz w:val="20"/>
          <w:szCs w:val="20"/>
        </w:rPr>
      </w:pPr>
      <w:r w:rsidRPr="00D37250">
        <w:rPr>
          <w:rFonts w:cs="Arial"/>
          <w:sz w:val="20"/>
          <w:szCs w:val="20"/>
        </w:rPr>
        <w:t>– priključitev na električno omrežje:</w:t>
      </w:r>
    </w:p>
    <w:p w14:paraId="13E52222" w14:textId="77777777" w:rsidR="00944985" w:rsidRPr="00D37250" w:rsidRDefault="00944985" w:rsidP="00944985">
      <w:pPr>
        <w:spacing w:after="0"/>
        <w:jc w:val="both"/>
        <w:rPr>
          <w:rFonts w:cs="Arial"/>
          <w:sz w:val="20"/>
          <w:szCs w:val="20"/>
        </w:rPr>
      </w:pPr>
      <w:r w:rsidRPr="00D37250">
        <w:rPr>
          <w:rFonts w:cs="Arial"/>
          <w:sz w:val="20"/>
          <w:szCs w:val="20"/>
        </w:rPr>
        <w:t>– predelava obstoječe</w:t>
      </w:r>
    </w:p>
    <w:p w14:paraId="585B2779" w14:textId="77777777" w:rsidR="00944985" w:rsidRPr="00D37250" w:rsidRDefault="00944985" w:rsidP="00944985">
      <w:pPr>
        <w:spacing w:after="0"/>
        <w:jc w:val="both"/>
        <w:rPr>
          <w:rFonts w:cs="Arial"/>
          <w:sz w:val="20"/>
          <w:szCs w:val="20"/>
        </w:rPr>
      </w:pPr>
      <w:r w:rsidRPr="00D37250">
        <w:rPr>
          <w:rFonts w:cs="Arial"/>
          <w:sz w:val="20"/>
          <w:szCs w:val="20"/>
        </w:rPr>
        <w:t xml:space="preserve">TP Vrhnika – Opekarska </w:t>
      </w:r>
      <w:r w:rsidR="002F474E" w:rsidRPr="00D37250">
        <w:rPr>
          <w:rFonts w:cs="Arial"/>
          <w:sz w:val="20"/>
          <w:szCs w:val="20"/>
        </w:rPr>
        <w:tab/>
      </w:r>
      <w:r w:rsidR="002F474E" w:rsidRPr="00D37250">
        <w:rPr>
          <w:rFonts w:cs="Arial"/>
          <w:sz w:val="20"/>
          <w:szCs w:val="20"/>
        </w:rPr>
        <w:tab/>
      </w:r>
      <w:r w:rsidRPr="00D37250">
        <w:rPr>
          <w:rFonts w:cs="Arial"/>
          <w:sz w:val="20"/>
          <w:szCs w:val="20"/>
        </w:rPr>
        <w:t>2729/25</w:t>
      </w:r>
    </w:p>
    <w:p w14:paraId="3C0644D8" w14:textId="77777777" w:rsidR="00944985" w:rsidRPr="00D37250" w:rsidRDefault="00944985" w:rsidP="00944985">
      <w:pPr>
        <w:spacing w:after="0"/>
        <w:jc w:val="both"/>
        <w:rPr>
          <w:rFonts w:cs="Arial"/>
          <w:sz w:val="20"/>
          <w:szCs w:val="20"/>
        </w:rPr>
      </w:pPr>
      <w:r w:rsidRPr="00D37250">
        <w:rPr>
          <w:rFonts w:cs="Arial"/>
          <w:sz w:val="20"/>
          <w:szCs w:val="20"/>
        </w:rPr>
        <w:t xml:space="preserve">– </w:t>
      </w:r>
      <w:proofErr w:type="spellStart"/>
      <w:r w:rsidRPr="00D37250">
        <w:rPr>
          <w:rFonts w:cs="Arial"/>
          <w:sz w:val="20"/>
          <w:szCs w:val="20"/>
        </w:rPr>
        <w:t>kablitev</w:t>
      </w:r>
      <w:proofErr w:type="spellEnd"/>
      <w:r w:rsidRPr="00D37250">
        <w:rPr>
          <w:rFonts w:cs="Arial"/>
          <w:sz w:val="20"/>
          <w:szCs w:val="20"/>
        </w:rPr>
        <w:t xml:space="preserve"> 20 kV voda </w:t>
      </w:r>
      <w:r w:rsidR="002F474E" w:rsidRPr="00D37250">
        <w:rPr>
          <w:rFonts w:cs="Arial"/>
          <w:sz w:val="20"/>
          <w:szCs w:val="20"/>
        </w:rPr>
        <w:tab/>
      </w:r>
      <w:r w:rsidR="002F474E" w:rsidRPr="00D37250">
        <w:rPr>
          <w:rFonts w:cs="Arial"/>
          <w:sz w:val="20"/>
          <w:szCs w:val="20"/>
        </w:rPr>
        <w:tab/>
      </w:r>
      <w:r w:rsidRPr="00D37250">
        <w:rPr>
          <w:rFonts w:cs="Arial"/>
          <w:sz w:val="20"/>
          <w:szCs w:val="20"/>
        </w:rPr>
        <w:t>2729/20, 2729/25, 2727/1</w:t>
      </w:r>
    </w:p>
    <w:p w14:paraId="578BDDEC" w14:textId="77777777" w:rsidR="00944985" w:rsidRPr="00D37250" w:rsidRDefault="00944985" w:rsidP="00944985">
      <w:pPr>
        <w:spacing w:after="0"/>
        <w:jc w:val="both"/>
        <w:rPr>
          <w:rFonts w:cs="Arial"/>
          <w:sz w:val="20"/>
          <w:szCs w:val="20"/>
        </w:rPr>
      </w:pPr>
      <w:r w:rsidRPr="00D37250">
        <w:rPr>
          <w:rFonts w:cs="Arial"/>
          <w:sz w:val="20"/>
          <w:szCs w:val="20"/>
        </w:rPr>
        <w:t xml:space="preserve">– </w:t>
      </w:r>
      <w:proofErr w:type="spellStart"/>
      <w:r w:rsidRPr="00D37250">
        <w:rPr>
          <w:rFonts w:cs="Arial"/>
          <w:sz w:val="20"/>
          <w:szCs w:val="20"/>
        </w:rPr>
        <w:t>kablitev</w:t>
      </w:r>
      <w:proofErr w:type="spellEnd"/>
      <w:r w:rsidRPr="00D37250">
        <w:rPr>
          <w:rFonts w:cs="Arial"/>
          <w:sz w:val="20"/>
          <w:szCs w:val="20"/>
        </w:rPr>
        <w:t xml:space="preserve"> NN voda </w:t>
      </w:r>
      <w:r w:rsidR="002F474E" w:rsidRPr="00D37250">
        <w:rPr>
          <w:rFonts w:cs="Arial"/>
          <w:sz w:val="20"/>
          <w:szCs w:val="20"/>
        </w:rPr>
        <w:tab/>
      </w:r>
      <w:r w:rsidR="002F474E" w:rsidRPr="00D37250">
        <w:rPr>
          <w:rFonts w:cs="Arial"/>
          <w:sz w:val="20"/>
          <w:szCs w:val="20"/>
        </w:rPr>
        <w:tab/>
      </w:r>
      <w:r w:rsidR="002F474E" w:rsidRPr="00D37250">
        <w:rPr>
          <w:rFonts w:cs="Arial"/>
          <w:sz w:val="20"/>
          <w:szCs w:val="20"/>
        </w:rPr>
        <w:tab/>
      </w:r>
      <w:r w:rsidRPr="00D37250">
        <w:rPr>
          <w:rFonts w:cs="Arial"/>
          <w:sz w:val="20"/>
          <w:szCs w:val="20"/>
        </w:rPr>
        <w:t>2732/1, 2727/3, 2727/7</w:t>
      </w:r>
    </w:p>
    <w:p w14:paraId="2BCD7D34" w14:textId="77777777" w:rsidR="00944985" w:rsidRPr="00D37250" w:rsidRDefault="00944985" w:rsidP="00944985">
      <w:pPr>
        <w:spacing w:after="0"/>
        <w:jc w:val="both"/>
        <w:rPr>
          <w:rFonts w:cs="Arial"/>
          <w:sz w:val="20"/>
          <w:szCs w:val="20"/>
        </w:rPr>
      </w:pPr>
      <w:r w:rsidRPr="00D37250">
        <w:rPr>
          <w:rFonts w:cs="Arial"/>
          <w:sz w:val="20"/>
          <w:szCs w:val="20"/>
        </w:rPr>
        <w:t>– priključitev na meteorno</w:t>
      </w:r>
    </w:p>
    <w:p w14:paraId="0548FEE6" w14:textId="77777777" w:rsidR="00944985" w:rsidRPr="00D37250" w:rsidRDefault="00944985" w:rsidP="002F474E">
      <w:pPr>
        <w:spacing w:after="0"/>
        <w:jc w:val="both"/>
        <w:rPr>
          <w:rFonts w:cs="Arial"/>
          <w:sz w:val="20"/>
          <w:szCs w:val="20"/>
        </w:rPr>
      </w:pPr>
      <w:r w:rsidRPr="00D37250">
        <w:rPr>
          <w:rFonts w:cs="Arial"/>
          <w:sz w:val="20"/>
          <w:szCs w:val="20"/>
        </w:rPr>
        <w:t xml:space="preserve">kanalizacijo: </w:t>
      </w:r>
      <w:r w:rsidR="002F474E" w:rsidRPr="00D37250">
        <w:rPr>
          <w:rFonts w:cs="Arial"/>
          <w:sz w:val="20"/>
          <w:szCs w:val="20"/>
        </w:rPr>
        <w:tab/>
      </w:r>
      <w:r w:rsidR="002F474E" w:rsidRPr="00D37250">
        <w:rPr>
          <w:rFonts w:cs="Arial"/>
          <w:sz w:val="20"/>
          <w:szCs w:val="20"/>
        </w:rPr>
        <w:tab/>
      </w:r>
      <w:r w:rsidR="002F474E" w:rsidRPr="00D37250">
        <w:rPr>
          <w:rFonts w:cs="Arial"/>
          <w:sz w:val="20"/>
          <w:szCs w:val="20"/>
        </w:rPr>
        <w:tab/>
      </w:r>
      <w:r w:rsidR="002F474E" w:rsidRPr="00D37250">
        <w:rPr>
          <w:rFonts w:cs="Arial"/>
          <w:sz w:val="20"/>
          <w:szCs w:val="20"/>
        </w:rPr>
        <w:tab/>
        <w:t xml:space="preserve">2729/14, 2729/24, 2725, </w:t>
      </w:r>
      <w:r w:rsidRPr="00D37250">
        <w:rPr>
          <w:rFonts w:cs="Arial"/>
          <w:sz w:val="20"/>
          <w:szCs w:val="20"/>
        </w:rPr>
        <w:t>2937/4, 2937/2, 2944</w:t>
      </w:r>
    </w:p>
    <w:p w14:paraId="5C676A36" w14:textId="77777777" w:rsidR="00944985" w:rsidRPr="00D37250" w:rsidRDefault="00944985" w:rsidP="00944985">
      <w:pPr>
        <w:spacing w:after="0"/>
        <w:jc w:val="both"/>
        <w:rPr>
          <w:rFonts w:cs="Arial"/>
          <w:sz w:val="20"/>
          <w:szCs w:val="20"/>
        </w:rPr>
      </w:pPr>
      <w:r w:rsidRPr="00D37250">
        <w:rPr>
          <w:rFonts w:cs="Arial"/>
          <w:sz w:val="20"/>
          <w:szCs w:val="20"/>
        </w:rPr>
        <w:t xml:space="preserve">– priključitev na F kanal </w:t>
      </w:r>
      <w:r w:rsidR="002F474E" w:rsidRPr="00D37250">
        <w:rPr>
          <w:rFonts w:cs="Arial"/>
          <w:sz w:val="20"/>
          <w:szCs w:val="20"/>
        </w:rPr>
        <w:tab/>
      </w:r>
      <w:r w:rsidR="002F474E" w:rsidRPr="00D37250">
        <w:rPr>
          <w:rFonts w:cs="Arial"/>
          <w:sz w:val="20"/>
          <w:szCs w:val="20"/>
        </w:rPr>
        <w:tab/>
        <w:t xml:space="preserve">2729/14, 2729/24, 2725, </w:t>
      </w:r>
      <w:r w:rsidRPr="00D37250">
        <w:rPr>
          <w:rFonts w:cs="Arial"/>
          <w:sz w:val="20"/>
          <w:szCs w:val="20"/>
        </w:rPr>
        <w:t>2937/4, 2937/2</w:t>
      </w:r>
    </w:p>
    <w:p w14:paraId="06627D5A" w14:textId="77777777" w:rsidR="00944985" w:rsidRPr="00D37250" w:rsidRDefault="00944985" w:rsidP="00944985">
      <w:pPr>
        <w:spacing w:after="0"/>
        <w:jc w:val="both"/>
        <w:rPr>
          <w:rFonts w:cs="Arial"/>
          <w:sz w:val="20"/>
          <w:szCs w:val="20"/>
        </w:rPr>
      </w:pPr>
      <w:r w:rsidRPr="00D37250">
        <w:rPr>
          <w:rFonts w:cs="Arial"/>
          <w:sz w:val="20"/>
          <w:szCs w:val="20"/>
        </w:rPr>
        <w:t xml:space="preserve">– priključek na vodovod: </w:t>
      </w:r>
      <w:r w:rsidR="002F474E" w:rsidRPr="00D37250">
        <w:rPr>
          <w:rFonts w:cs="Arial"/>
          <w:sz w:val="20"/>
          <w:szCs w:val="20"/>
        </w:rPr>
        <w:tab/>
      </w:r>
      <w:r w:rsidR="002F474E" w:rsidRPr="00D37250">
        <w:rPr>
          <w:rFonts w:cs="Arial"/>
          <w:sz w:val="20"/>
          <w:szCs w:val="20"/>
        </w:rPr>
        <w:tab/>
      </w:r>
      <w:r w:rsidRPr="00D37250">
        <w:rPr>
          <w:rFonts w:cs="Arial"/>
          <w:sz w:val="20"/>
          <w:szCs w:val="20"/>
        </w:rPr>
        <w:t>2729/25, 2854/45</w:t>
      </w:r>
    </w:p>
    <w:p w14:paraId="0B6F901C" w14:textId="77777777" w:rsidR="00944985" w:rsidRPr="00D37250" w:rsidRDefault="00944985" w:rsidP="00944985">
      <w:pPr>
        <w:spacing w:after="0"/>
        <w:jc w:val="both"/>
        <w:rPr>
          <w:rFonts w:cs="Arial"/>
          <w:sz w:val="20"/>
          <w:szCs w:val="20"/>
        </w:rPr>
      </w:pPr>
      <w:r w:rsidRPr="00D37250">
        <w:rPr>
          <w:rFonts w:cs="Arial"/>
          <w:sz w:val="20"/>
          <w:szCs w:val="20"/>
        </w:rPr>
        <w:t>– priključek na TK in CATV: 2854/45</w:t>
      </w:r>
    </w:p>
    <w:p w14:paraId="51F82E4E" w14:textId="77777777" w:rsidR="002F474E" w:rsidRPr="00D37250" w:rsidRDefault="002F474E" w:rsidP="00944985">
      <w:pPr>
        <w:spacing w:after="0"/>
        <w:jc w:val="both"/>
        <w:rPr>
          <w:rFonts w:cs="Arial"/>
          <w:sz w:val="20"/>
          <w:szCs w:val="20"/>
        </w:rPr>
      </w:pPr>
    </w:p>
    <w:p w14:paraId="39153FA7" w14:textId="77777777" w:rsidR="00944985" w:rsidRPr="00D37250" w:rsidRDefault="00944985" w:rsidP="002F474E">
      <w:pPr>
        <w:spacing w:after="0"/>
        <w:jc w:val="center"/>
        <w:rPr>
          <w:rFonts w:cs="Arial"/>
          <w:sz w:val="20"/>
          <w:szCs w:val="20"/>
        </w:rPr>
      </w:pPr>
      <w:r w:rsidRPr="00D37250">
        <w:rPr>
          <w:rFonts w:cs="Arial"/>
          <w:sz w:val="20"/>
          <w:szCs w:val="20"/>
        </w:rPr>
        <w:lastRenderedPageBreak/>
        <w:t>4. člen</w:t>
      </w:r>
    </w:p>
    <w:p w14:paraId="7F37B0EC" w14:textId="77777777" w:rsidR="00944985" w:rsidRPr="00D37250" w:rsidRDefault="00944985" w:rsidP="002F474E">
      <w:pPr>
        <w:spacing w:after="0"/>
        <w:jc w:val="center"/>
        <w:rPr>
          <w:rFonts w:cs="Arial"/>
          <w:sz w:val="20"/>
          <w:szCs w:val="20"/>
        </w:rPr>
      </w:pPr>
      <w:r w:rsidRPr="00D37250">
        <w:rPr>
          <w:rFonts w:cs="Arial"/>
          <w:sz w:val="20"/>
          <w:szCs w:val="20"/>
        </w:rPr>
        <w:t>(funkcija ureditvenega območja)</w:t>
      </w:r>
    </w:p>
    <w:p w14:paraId="168B43F9" w14:textId="77777777" w:rsidR="002F474E" w:rsidRPr="00D37250" w:rsidRDefault="002F474E" w:rsidP="00944985">
      <w:pPr>
        <w:spacing w:after="0"/>
        <w:jc w:val="both"/>
        <w:rPr>
          <w:rFonts w:cs="Arial"/>
          <w:sz w:val="20"/>
          <w:szCs w:val="20"/>
        </w:rPr>
      </w:pPr>
    </w:p>
    <w:p w14:paraId="77BB7335" w14:textId="77777777" w:rsidR="00944985" w:rsidRPr="00D37250" w:rsidRDefault="00944985" w:rsidP="00944985">
      <w:pPr>
        <w:spacing w:after="0"/>
        <w:jc w:val="both"/>
        <w:rPr>
          <w:rFonts w:cs="Arial"/>
          <w:sz w:val="20"/>
          <w:szCs w:val="20"/>
        </w:rPr>
      </w:pPr>
      <w:r w:rsidRPr="00D37250">
        <w:rPr>
          <w:rFonts w:cs="Arial"/>
          <w:sz w:val="20"/>
          <w:szCs w:val="20"/>
        </w:rPr>
        <w:t>(1) Ureditveno območje</w:t>
      </w:r>
      <w:r w:rsidR="002F474E" w:rsidRPr="00D37250">
        <w:rPr>
          <w:rFonts w:cs="Arial"/>
          <w:sz w:val="20"/>
          <w:szCs w:val="20"/>
        </w:rPr>
        <w:t xml:space="preserve"> občinskega lokacijskega načrta </w:t>
      </w:r>
      <w:r w:rsidRPr="00D37250">
        <w:rPr>
          <w:rFonts w:cs="Arial"/>
          <w:sz w:val="20"/>
          <w:szCs w:val="20"/>
        </w:rPr>
        <w:t>je namenjeno:</w:t>
      </w:r>
    </w:p>
    <w:p w14:paraId="6D3FAA98" w14:textId="77777777" w:rsidR="00944985" w:rsidRPr="00D37250" w:rsidRDefault="00944985" w:rsidP="00944985">
      <w:pPr>
        <w:spacing w:after="0"/>
        <w:jc w:val="both"/>
        <w:rPr>
          <w:rFonts w:cs="Arial"/>
          <w:sz w:val="20"/>
          <w:szCs w:val="20"/>
        </w:rPr>
      </w:pPr>
      <w:r w:rsidRPr="00D37250">
        <w:rPr>
          <w:rFonts w:cs="Arial"/>
          <w:sz w:val="20"/>
          <w:szCs w:val="20"/>
        </w:rPr>
        <w:t>– površinam za postavitev tr</w:t>
      </w:r>
      <w:r w:rsidR="002F474E" w:rsidRPr="00D37250">
        <w:rPr>
          <w:rFonts w:cs="Arial"/>
          <w:sz w:val="20"/>
          <w:szCs w:val="20"/>
        </w:rPr>
        <w:t xml:space="preserve">govskega centra s samopostrežno </w:t>
      </w:r>
      <w:r w:rsidRPr="00D37250">
        <w:rPr>
          <w:rFonts w:cs="Arial"/>
          <w:sz w:val="20"/>
          <w:szCs w:val="20"/>
        </w:rPr>
        <w:t>trgovino Spar in dva</w:t>
      </w:r>
      <w:r w:rsidR="002F474E" w:rsidRPr="00D37250">
        <w:rPr>
          <w:rFonts w:cs="Arial"/>
          <w:sz w:val="20"/>
          <w:szCs w:val="20"/>
        </w:rPr>
        <w:t xml:space="preserve">najstimi poslovnimi (trgovskimi </w:t>
      </w:r>
      <w:r w:rsidRPr="00D37250">
        <w:rPr>
          <w:rFonts w:cs="Arial"/>
          <w:sz w:val="20"/>
          <w:szCs w:val="20"/>
        </w:rPr>
        <w:t>in storitvenimi) lokali v ene</w:t>
      </w:r>
      <w:r w:rsidR="002F474E" w:rsidRPr="00D37250">
        <w:rPr>
          <w:rFonts w:cs="Arial"/>
          <w:sz w:val="20"/>
          <w:szCs w:val="20"/>
        </w:rPr>
        <w:t xml:space="preserve">m objektu z zunanjo in prometno </w:t>
      </w:r>
      <w:r w:rsidRPr="00D37250">
        <w:rPr>
          <w:rFonts w:cs="Arial"/>
          <w:sz w:val="20"/>
          <w:szCs w:val="20"/>
        </w:rPr>
        <w:t>ureditvijo,</w:t>
      </w:r>
    </w:p>
    <w:p w14:paraId="3E806A40" w14:textId="77777777" w:rsidR="00944985" w:rsidRPr="00D37250" w:rsidRDefault="00944985" w:rsidP="00944985">
      <w:pPr>
        <w:spacing w:after="0"/>
        <w:jc w:val="both"/>
        <w:rPr>
          <w:rFonts w:cs="Arial"/>
          <w:sz w:val="20"/>
          <w:szCs w:val="20"/>
        </w:rPr>
      </w:pPr>
      <w:r w:rsidRPr="00D37250">
        <w:rPr>
          <w:rFonts w:cs="Arial"/>
          <w:sz w:val="20"/>
          <w:szCs w:val="20"/>
        </w:rPr>
        <w:t>– površinam za postavi</w:t>
      </w:r>
      <w:r w:rsidR="002F474E" w:rsidRPr="00D37250">
        <w:rPr>
          <w:rFonts w:cs="Arial"/>
          <w:sz w:val="20"/>
          <w:szCs w:val="20"/>
        </w:rPr>
        <w:t xml:space="preserve">tev skladiščnega objekta, ki bo </w:t>
      </w:r>
      <w:r w:rsidRPr="00D37250">
        <w:rPr>
          <w:rFonts w:cs="Arial"/>
          <w:sz w:val="20"/>
          <w:szCs w:val="20"/>
        </w:rPr>
        <w:t xml:space="preserve">dostopen po območju Spara, z </w:t>
      </w:r>
      <w:r w:rsidR="002F474E" w:rsidRPr="00D37250">
        <w:rPr>
          <w:rFonts w:cs="Arial"/>
          <w:sz w:val="20"/>
          <w:szCs w:val="20"/>
        </w:rPr>
        <w:t xml:space="preserve"> </w:t>
      </w:r>
      <w:r w:rsidRPr="00D37250">
        <w:rPr>
          <w:rFonts w:cs="Arial"/>
          <w:sz w:val="20"/>
          <w:szCs w:val="20"/>
        </w:rPr>
        <w:t>zunanjo in prometno ureditvijo,</w:t>
      </w:r>
    </w:p>
    <w:p w14:paraId="5F78FBC7" w14:textId="77777777" w:rsidR="00944985" w:rsidRPr="00D37250" w:rsidRDefault="00944985" w:rsidP="00944985">
      <w:pPr>
        <w:spacing w:after="0"/>
        <w:jc w:val="both"/>
        <w:rPr>
          <w:rFonts w:cs="Arial"/>
          <w:sz w:val="20"/>
          <w:szCs w:val="20"/>
        </w:rPr>
      </w:pPr>
      <w:r w:rsidRPr="00D37250">
        <w:rPr>
          <w:rFonts w:cs="Arial"/>
          <w:sz w:val="20"/>
          <w:szCs w:val="20"/>
        </w:rPr>
        <w:t xml:space="preserve">– površinam za </w:t>
      </w:r>
      <w:proofErr w:type="spellStart"/>
      <w:r w:rsidRPr="00D37250">
        <w:rPr>
          <w:rFonts w:cs="Arial"/>
          <w:sz w:val="20"/>
          <w:szCs w:val="20"/>
        </w:rPr>
        <w:t>kablitev</w:t>
      </w:r>
      <w:proofErr w:type="spellEnd"/>
      <w:r w:rsidRPr="00D37250">
        <w:rPr>
          <w:rFonts w:cs="Arial"/>
          <w:sz w:val="20"/>
          <w:szCs w:val="20"/>
        </w:rPr>
        <w:t xml:space="preserve"> in</w:t>
      </w:r>
      <w:r w:rsidR="002F474E" w:rsidRPr="00D37250">
        <w:rPr>
          <w:rFonts w:cs="Arial"/>
          <w:sz w:val="20"/>
          <w:szCs w:val="20"/>
        </w:rPr>
        <w:t xml:space="preserve"> priključitev objektov na javno </w:t>
      </w:r>
      <w:r w:rsidRPr="00D37250">
        <w:rPr>
          <w:rFonts w:cs="Arial"/>
          <w:sz w:val="20"/>
          <w:szCs w:val="20"/>
        </w:rPr>
        <w:t>energetsko in komunalno infrastrukturo.</w:t>
      </w:r>
    </w:p>
    <w:p w14:paraId="3F5FFC07" w14:textId="77777777" w:rsidR="00944985" w:rsidRPr="00D37250" w:rsidRDefault="00944985" w:rsidP="00944985">
      <w:pPr>
        <w:spacing w:after="0"/>
        <w:jc w:val="both"/>
        <w:rPr>
          <w:rFonts w:cs="Arial"/>
          <w:sz w:val="20"/>
          <w:szCs w:val="20"/>
        </w:rPr>
      </w:pPr>
      <w:r w:rsidRPr="00D37250">
        <w:rPr>
          <w:rFonts w:cs="Arial"/>
          <w:sz w:val="20"/>
          <w:szCs w:val="20"/>
        </w:rPr>
        <w:t>(2) Ureditveno obmo</w:t>
      </w:r>
      <w:r w:rsidR="002F474E" w:rsidRPr="00D37250">
        <w:rPr>
          <w:rFonts w:cs="Arial"/>
          <w:sz w:val="20"/>
          <w:szCs w:val="20"/>
        </w:rPr>
        <w:t xml:space="preserve">čje občinskega lokacijskega na- </w:t>
      </w:r>
      <w:r w:rsidRPr="00D37250">
        <w:rPr>
          <w:rFonts w:cs="Arial"/>
          <w:sz w:val="20"/>
          <w:szCs w:val="20"/>
        </w:rPr>
        <w:t>črta ne obsega območja</w:t>
      </w:r>
      <w:r w:rsidR="002F474E" w:rsidRPr="00D37250">
        <w:rPr>
          <w:rFonts w:cs="Arial"/>
          <w:sz w:val="20"/>
          <w:szCs w:val="20"/>
        </w:rPr>
        <w:t xml:space="preserve"> predvidenega krožnega križišča </w:t>
      </w:r>
      <w:r w:rsidRPr="00D37250">
        <w:rPr>
          <w:rFonts w:cs="Arial"/>
          <w:sz w:val="20"/>
          <w:szCs w:val="20"/>
        </w:rPr>
        <w:t xml:space="preserve">na regionalni cesti R II-409, </w:t>
      </w:r>
      <w:r w:rsidR="002F474E" w:rsidRPr="00D37250">
        <w:rPr>
          <w:rFonts w:cs="Arial"/>
          <w:sz w:val="20"/>
          <w:szCs w:val="20"/>
        </w:rPr>
        <w:t xml:space="preserve">na katerega bo priključeno tudi </w:t>
      </w:r>
      <w:r w:rsidRPr="00D37250">
        <w:rPr>
          <w:rFonts w:cs="Arial"/>
          <w:sz w:val="20"/>
          <w:szCs w:val="20"/>
        </w:rPr>
        <w:t>območje njegove obravnave,</w:t>
      </w:r>
      <w:r w:rsidR="002F474E" w:rsidRPr="00D37250">
        <w:rPr>
          <w:rFonts w:cs="Arial"/>
          <w:sz w:val="20"/>
          <w:szCs w:val="20"/>
        </w:rPr>
        <w:t xml:space="preserve"> ker se gradnja le-tega ureja z </w:t>
      </w:r>
      <w:r w:rsidRPr="00D37250">
        <w:rPr>
          <w:rFonts w:cs="Arial"/>
          <w:sz w:val="20"/>
          <w:szCs w:val="20"/>
        </w:rPr>
        <w:t>ločenim postopkom.</w:t>
      </w:r>
    </w:p>
    <w:p w14:paraId="6054603F" w14:textId="77777777" w:rsidR="002F474E" w:rsidRPr="00D37250" w:rsidRDefault="002F474E" w:rsidP="00944985">
      <w:pPr>
        <w:spacing w:after="0"/>
        <w:jc w:val="both"/>
        <w:rPr>
          <w:rFonts w:cs="Arial"/>
          <w:sz w:val="20"/>
          <w:szCs w:val="20"/>
        </w:rPr>
      </w:pPr>
    </w:p>
    <w:p w14:paraId="1FFD4A93" w14:textId="77777777" w:rsidR="00944985" w:rsidRPr="00D37250" w:rsidRDefault="00944985" w:rsidP="002F474E">
      <w:pPr>
        <w:spacing w:after="0"/>
        <w:jc w:val="center"/>
        <w:rPr>
          <w:rFonts w:cs="Arial"/>
          <w:sz w:val="20"/>
          <w:szCs w:val="20"/>
        </w:rPr>
      </w:pPr>
      <w:r w:rsidRPr="00D37250">
        <w:rPr>
          <w:rFonts w:cs="Arial"/>
          <w:sz w:val="20"/>
          <w:szCs w:val="20"/>
        </w:rPr>
        <w:t>III. ZASN</w:t>
      </w:r>
      <w:r w:rsidR="002F474E" w:rsidRPr="00D37250">
        <w:rPr>
          <w:rFonts w:cs="Arial"/>
          <w:sz w:val="20"/>
          <w:szCs w:val="20"/>
        </w:rPr>
        <w:t xml:space="preserve">OVA PROJEKTNIH REŠITEV PROMETNE </w:t>
      </w:r>
      <w:r w:rsidRPr="00D37250">
        <w:rPr>
          <w:rFonts w:cs="Arial"/>
          <w:sz w:val="20"/>
          <w:szCs w:val="20"/>
        </w:rPr>
        <w:t>INFRASTRUKTURE</w:t>
      </w:r>
    </w:p>
    <w:p w14:paraId="53229C47" w14:textId="77777777" w:rsidR="002F474E" w:rsidRPr="00D37250" w:rsidRDefault="002F474E" w:rsidP="002F474E">
      <w:pPr>
        <w:spacing w:after="0"/>
        <w:jc w:val="center"/>
        <w:rPr>
          <w:rFonts w:cs="Arial"/>
          <w:sz w:val="20"/>
          <w:szCs w:val="20"/>
        </w:rPr>
      </w:pPr>
    </w:p>
    <w:p w14:paraId="71D23671" w14:textId="77777777" w:rsidR="00944985" w:rsidRPr="00D37250" w:rsidRDefault="00944985" w:rsidP="002F474E">
      <w:pPr>
        <w:spacing w:after="0"/>
        <w:jc w:val="center"/>
        <w:rPr>
          <w:rFonts w:cs="Arial"/>
          <w:sz w:val="20"/>
          <w:szCs w:val="20"/>
        </w:rPr>
      </w:pPr>
      <w:r w:rsidRPr="00D37250">
        <w:rPr>
          <w:rFonts w:cs="Arial"/>
          <w:sz w:val="20"/>
          <w:szCs w:val="20"/>
        </w:rPr>
        <w:t>5. člen</w:t>
      </w:r>
    </w:p>
    <w:p w14:paraId="287F8769" w14:textId="77777777" w:rsidR="00944985" w:rsidRPr="00D37250" w:rsidRDefault="00944985" w:rsidP="002F474E">
      <w:pPr>
        <w:spacing w:after="0"/>
        <w:jc w:val="center"/>
        <w:rPr>
          <w:rFonts w:cs="Arial"/>
          <w:sz w:val="20"/>
          <w:szCs w:val="20"/>
        </w:rPr>
      </w:pPr>
      <w:r w:rsidRPr="00D37250">
        <w:rPr>
          <w:rFonts w:cs="Arial"/>
          <w:sz w:val="20"/>
          <w:szCs w:val="20"/>
        </w:rPr>
        <w:t>(ureditev prometnih površin)</w:t>
      </w:r>
    </w:p>
    <w:p w14:paraId="3F7A9273" w14:textId="77777777" w:rsidR="002F474E" w:rsidRPr="00D37250" w:rsidRDefault="002F474E" w:rsidP="00944985">
      <w:pPr>
        <w:spacing w:after="0"/>
        <w:jc w:val="both"/>
        <w:rPr>
          <w:rFonts w:cs="Arial"/>
          <w:sz w:val="20"/>
          <w:szCs w:val="20"/>
        </w:rPr>
      </w:pPr>
    </w:p>
    <w:p w14:paraId="5C510E4E" w14:textId="77777777" w:rsidR="00944985" w:rsidRPr="00D37250" w:rsidRDefault="00944985" w:rsidP="00944985">
      <w:pPr>
        <w:spacing w:after="0"/>
        <w:jc w:val="both"/>
        <w:rPr>
          <w:rFonts w:cs="Arial"/>
          <w:sz w:val="20"/>
          <w:szCs w:val="20"/>
        </w:rPr>
      </w:pPr>
      <w:r w:rsidRPr="00D37250">
        <w:rPr>
          <w:rFonts w:cs="Arial"/>
          <w:sz w:val="20"/>
          <w:szCs w:val="20"/>
        </w:rPr>
        <w:t>(1) Območje občinskega lokacijskega na</w:t>
      </w:r>
      <w:r w:rsidR="002F474E" w:rsidRPr="00D37250">
        <w:rPr>
          <w:rFonts w:cs="Arial"/>
          <w:sz w:val="20"/>
          <w:szCs w:val="20"/>
        </w:rPr>
        <w:t xml:space="preserve">črta bo dostopno </w:t>
      </w:r>
      <w:r w:rsidRPr="00D37250">
        <w:rPr>
          <w:rFonts w:cs="Arial"/>
          <w:sz w:val="20"/>
          <w:szCs w:val="20"/>
        </w:rPr>
        <w:t>z regionalne ceste</w:t>
      </w:r>
      <w:r w:rsidR="002F474E" w:rsidRPr="00D37250">
        <w:rPr>
          <w:rFonts w:cs="Arial"/>
          <w:sz w:val="20"/>
          <w:szCs w:val="20"/>
        </w:rPr>
        <w:t xml:space="preserve"> RII-409 po predvidenem krožnem </w:t>
      </w:r>
      <w:r w:rsidRPr="00D37250">
        <w:rPr>
          <w:rFonts w:cs="Arial"/>
          <w:sz w:val="20"/>
          <w:szCs w:val="20"/>
        </w:rPr>
        <w:t>križišču, ki mora biti zgrajeno</w:t>
      </w:r>
      <w:r w:rsidR="002F474E" w:rsidRPr="00D37250">
        <w:rPr>
          <w:rFonts w:cs="Arial"/>
          <w:sz w:val="20"/>
          <w:szCs w:val="20"/>
        </w:rPr>
        <w:t xml:space="preserve"> pred ali sočasno z realizacijo </w:t>
      </w:r>
      <w:r w:rsidRPr="00D37250">
        <w:rPr>
          <w:rFonts w:cs="Arial"/>
          <w:sz w:val="20"/>
          <w:szCs w:val="20"/>
        </w:rPr>
        <w:t>predvidene prostorske ureditve.</w:t>
      </w:r>
    </w:p>
    <w:p w14:paraId="2C9EBFF2" w14:textId="77777777" w:rsidR="00944985" w:rsidRPr="00D37250" w:rsidRDefault="00944985" w:rsidP="00944985">
      <w:pPr>
        <w:spacing w:after="0"/>
        <w:jc w:val="both"/>
        <w:rPr>
          <w:rFonts w:cs="Arial"/>
          <w:sz w:val="20"/>
          <w:szCs w:val="20"/>
        </w:rPr>
      </w:pPr>
      <w:r w:rsidRPr="00D37250">
        <w:rPr>
          <w:rFonts w:cs="Arial"/>
          <w:sz w:val="20"/>
          <w:szCs w:val="20"/>
        </w:rPr>
        <w:t xml:space="preserve">(2) Za ureditev </w:t>
      </w:r>
      <w:r w:rsidR="002F474E" w:rsidRPr="00D37250">
        <w:rPr>
          <w:rFonts w:cs="Arial"/>
          <w:sz w:val="20"/>
          <w:szCs w:val="20"/>
        </w:rPr>
        <w:t xml:space="preserve">priključevanja TC Spar na cesto </w:t>
      </w:r>
      <w:r w:rsidRPr="00D37250">
        <w:rPr>
          <w:rFonts w:cs="Arial"/>
          <w:sz w:val="20"/>
          <w:szCs w:val="20"/>
        </w:rPr>
        <w:t>RII-409, odsek Brezovica–Vrhnik</w:t>
      </w:r>
      <w:r w:rsidR="002F474E" w:rsidRPr="00D37250">
        <w:rPr>
          <w:rFonts w:cs="Arial"/>
          <w:sz w:val="20"/>
          <w:szCs w:val="20"/>
        </w:rPr>
        <w:t xml:space="preserve">a je potrebno izdelati ustrezno </w:t>
      </w:r>
      <w:r w:rsidRPr="00D37250">
        <w:rPr>
          <w:rFonts w:cs="Arial"/>
          <w:sz w:val="20"/>
          <w:szCs w:val="20"/>
        </w:rPr>
        <w:t>projektno dokumentacij</w:t>
      </w:r>
      <w:r w:rsidR="002F474E" w:rsidRPr="00D37250">
        <w:rPr>
          <w:rFonts w:cs="Arial"/>
          <w:sz w:val="20"/>
          <w:szCs w:val="20"/>
        </w:rPr>
        <w:t xml:space="preserve">o, na katero bo Direkcija RS za </w:t>
      </w:r>
      <w:r w:rsidRPr="00D37250">
        <w:rPr>
          <w:rFonts w:cs="Arial"/>
          <w:sz w:val="20"/>
          <w:szCs w:val="20"/>
        </w:rPr>
        <w:t xml:space="preserve">ceste izdala projektne pogoje in </w:t>
      </w:r>
      <w:r w:rsidR="002F474E" w:rsidRPr="00D37250">
        <w:rPr>
          <w:rFonts w:cs="Arial"/>
          <w:sz w:val="20"/>
          <w:szCs w:val="20"/>
        </w:rPr>
        <w:t xml:space="preserve">soglasje pred izdajo gradbenega </w:t>
      </w:r>
      <w:r w:rsidRPr="00D37250">
        <w:rPr>
          <w:rFonts w:cs="Arial"/>
          <w:sz w:val="20"/>
          <w:szCs w:val="20"/>
        </w:rPr>
        <w:t>dovoljenja za TC Spar.</w:t>
      </w:r>
    </w:p>
    <w:p w14:paraId="6136792F" w14:textId="77777777" w:rsidR="00944985" w:rsidRPr="00D37250" w:rsidRDefault="00944985" w:rsidP="00944985">
      <w:pPr>
        <w:spacing w:after="0"/>
        <w:jc w:val="both"/>
        <w:rPr>
          <w:rFonts w:cs="Arial"/>
          <w:sz w:val="20"/>
          <w:szCs w:val="20"/>
        </w:rPr>
      </w:pPr>
      <w:r w:rsidRPr="00D37250">
        <w:rPr>
          <w:rFonts w:cs="Arial"/>
          <w:sz w:val="20"/>
          <w:szCs w:val="20"/>
        </w:rPr>
        <w:t>(3) Za ureditev pro</w:t>
      </w:r>
      <w:r w:rsidR="002F474E" w:rsidRPr="00D37250">
        <w:rPr>
          <w:rFonts w:cs="Arial"/>
          <w:sz w:val="20"/>
          <w:szCs w:val="20"/>
        </w:rPr>
        <w:t xml:space="preserve">meta znotraj območja občinskega </w:t>
      </w:r>
      <w:r w:rsidRPr="00D37250">
        <w:rPr>
          <w:rFonts w:cs="Arial"/>
          <w:sz w:val="20"/>
          <w:szCs w:val="20"/>
        </w:rPr>
        <w:t>lokacijskega načrta se izve</w:t>
      </w:r>
      <w:r w:rsidR="002F474E" w:rsidRPr="00D37250">
        <w:rPr>
          <w:rFonts w:cs="Arial"/>
          <w:sz w:val="20"/>
          <w:szCs w:val="20"/>
        </w:rPr>
        <w:t xml:space="preserve">dejo: krožna cesta, ki služi za </w:t>
      </w:r>
      <w:r w:rsidRPr="00D37250">
        <w:rPr>
          <w:rFonts w:cs="Arial"/>
          <w:sz w:val="20"/>
          <w:szCs w:val="20"/>
        </w:rPr>
        <w:t xml:space="preserve">dostop do obeh objektov, s </w:t>
      </w:r>
      <w:r w:rsidR="002F474E" w:rsidRPr="00D37250">
        <w:rPr>
          <w:rFonts w:cs="Arial"/>
          <w:sz w:val="20"/>
          <w:szCs w:val="20"/>
        </w:rPr>
        <w:t xml:space="preserve">priključkom na regionalno cesto </w:t>
      </w:r>
      <w:r w:rsidRPr="00D37250">
        <w:rPr>
          <w:rFonts w:cs="Arial"/>
          <w:sz w:val="20"/>
          <w:szCs w:val="20"/>
        </w:rPr>
        <w:t>kot je navedeno v prvem od</w:t>
      </w:r>
      <w:r w:rsidR="002F474E" w:rsidRPr="00D37250">
        <w:rPr>
          <w:rFonts w:cs="Arial"/>
          <w:sz w:val="20"/>
          <w:szCs w:val="20"/>
        </w:rPr>
        <w:t xml:space="preserve">stavku tega člena, ter parkirne </w:t>
      </w:r>
      <w:r w:rsidRPr="00D37250">
        <w:rPr>
          <w:rFonts w:cs="Arial"/>
          <w:sz w:val="20"/>
          <w:szCs w:val="20"/>
        </w:rPr>
        <w:t xml:space="preserve">in manipulativne površine. </w:t>
      </w:r>
      <w:r w:rsidR="002F474E" w:rsidRPr="00D37250">
        <w:rPr>
          <w:rFonts w:cs="Arial"/>
          <w:sz w:val="20"/>
          <w:szCs w:val="20"/>
        </w:rPr>
        <w:t xml:space="preserve">Prometne površine se opremijo s </w:t>
      </w:r>
      <w:r w:rsidRPr="00D37250">
        <w:rPr>
          <w:rFonts w:cs="Arial"/>
          <w:sz w:val="20"/>
          <w:szCs w:val="20"/>
        </w:rPr>
        <w:t>horizontalno in vertikalno prometno signalizacijo.</w:t>
      </w:r>
    </w:p>
    <w:p w14:paraId="01D3EADA" w14:textId="77777777" w:rsidR="00944985" w:rsidRPr="00D37250" w:rsidRDefault="00944985" w:rsidP="00944985">
      <w:pPr>
        <w:spacing w:after="0"/>
        <w:jc w:val="both"/>
        <w:rPr>
          <w:rFonts w:cs="Arial"/>
          <w:sz w:val="20"/>
          <w:szCs w:val="20"/>
        </w:rPr>
      </w:pPr>
      <w:r w:rsidRPr="00D37250">
        <w:rPr>
          <w:rFonts w:cs="Arial"/>
          <w:sz w:val="20"/>
          <w:szCs w:val="20"/>
        </w:rPr>
        <w:t>(4) Krožna cesta je namenjena:</w:t>
      </w:r>
    </w:p>
    <w:p w14:paraId="39E55A74" w14:textId="77777777" w:rsidR="00944985" w:rsidRPr="00D37250" w:rsidRDefault="00944985" w:rsidP="00944985">
      <w:pPr>
        <w:spacing w:after="0"/>
        <w:jc w:val="both"/>
        <w:rPr>
          <w:rFonts w:cs="Arial"/>
          <w:sz w:val="20"/>
          <w:szCs w:val="20"/>
        </w:rPr>
      </w:pPr>
      <w:r w:rsidRPr="00D37250">
        <w:rPr>
          <w:rFonts w:cs="Arial"/>
          <w:sz w:val="20"/>
          <w:szCs w:val="20"/>
        </w:rPr>
        <w:t>– dovozu in izvozu dostavnih in osebnih vozil,</w:t>
      </w:r>
    </w:p>
    <w:p w14:paraId="2ECBE2E5" w14:textId="77777777" w:rsidR="00944985" w:rsidRPr="00D37250" w:rsidRDefault="00944985" w:rsidP="00944985">
      <w:pPr>
        <w:spacing w:after="0"/>
        <w:jc w:val="both"/>
        <w:rPr>
          <w:rFonts w:cs="Arial"/>
          <w:sz w:val="20"/>
          <w:szCs w:val="20"/>
        </w:rPr>
      </w:pPr>
      <w:r w:rsidRPr="00D37250">
        <w:rPr>
          <w:rFonts w:cs="Arial"/>
          <w:sz w:val="20"/>
          <w:szCs w:val="20"/>
        </w:rPr>
        <w:t>– dostopu do manipulativnih površin za dostavo blaga,</w:t>
      </w:r>
    </w:p>
    <w:p w14:paraId="5ECC31FF" w14:textId="77777777" w:rsidR="00944985" w:rsidRPr="00D37250" w:rsidRDefault="00944985" w:rsidP="00944985">
      <w:pPr>
        <w:spacing w:after="0"/>
        <w:jc w:val="both"/>
        <w:rPr>
          <w:rFonts w:cs="Arial"/>
          <w:sz w:val="20"/>
          <w:szCs w:val="20"/>
        </w:rPr>
      </w:pPr>
      <w:r w:rsidRPr="00D37250">
        <w:rPr>
          <w:rFonts w:cs="Arial"/>
          <w:sz w:val="20"/>
          <w:szCs w:val="20"/>
        </w:rPr>
        <w:t>– dostopu do parkirnih mest,</w:t>
      </w:r>
    </w:p>
    <w:p w14:paraId="5AA6F66D" w14:textId="77777777" w:rsidR="00944985" w:rsidRPr="00D37250" w:rsidRDefault="00944985" w:rsidP="00944985">
      <w:pPr>
        <w:spacing w:after="0"/>
        <w:jc w:val="both"/>
        <w:rPr>
          <w:rFonts w:cs="Arial"/>
          <w:sz w:val="20"/>
          <w:szCs w:val="20"/>
        </w:rPr>
      </w:pPr>
      <w:r w:rsidRPr="00D37250">
        <w:rPr>
          <w:rFonts w:cs="Arial"/>
          <w:sz w:val="20"/>
          <w:szCs w:val="20"/>
        </w:rPr>
        <w:t>– interventnemu dovozu in dostopu,</w:t>
      </w:r>
    </w:p>
    <w:p w14:paraId="524897ED" w14:textId="77777777" w:rsidR="00944985" w:rsidRPr="00D37250" w:rsidRDefault="00944985" w:rsidP="00944985">
      <w:pPr>
        <w:spacing w:after="0"/>
        <w:jc w:val="both"/>
        <w:rPr>
          <w:rFonts w:cs="Arial"/>
          <w:sz w:val="20"/>
          <w:szCs w:val="20"/>
        </w:rPr>
      </w:pPr>
      <w:r w:rsidRPr="00D37250">
        <w:rPr>
          <w:rFonts w:cs="Arial"/>
          <w:sz w:val="20"/>
          <w:szCs w:val="20"/>
        </w:rPr>
        <w:t>– dostopom vozil javne higiene.</w:t>
      </w:r>
    </w:p>
    <w:p w14:paraId="45F94141" w14:textId="77777777" w:rsidR="00944985" w:rsidRPr="00D37250" w:rsidRDefault="00944985" w:rsidP="00944985">
      <w:pPr>
        <w:spacing w:after="0"/>
        <w:jc w:val="both"/>
        <w:rPr>
          <w:rFonts w:cs="Arial"/>
          <w:sz w:val="20"/>
          <w:szCs w:val="20"/>
        </w:rPr>
      </w:pPr>
      <w:r w:rsidRPr="00D37250">
        <w:rPr>
          <w:rFonts w:cs="Arial"/>
          <w:sz w:val="20"/>
          <w:szCs w:val="20"/>
        </w:rPr>
        <w:t>Krožna cesta je široka min</w:t>
      </w:r>
      <w:r w:rsidR="00BD65DC" w:rsidRPr="00D37250">
        <w:rPr>
          <w:rFonts w:cs="Arial"/>
          <w:sz w:val="20"/>
          <w:szCs w:val="20"/>
        </w:rPr>
        <w:t xml:space="preserve">. 6,5 m. Njeni radiji merijo od </w:t>
      </w:r>
      <w:r w:rsidRPr="00D37250">
        <w:rPr>
          <w:rFonts w:cs="Arial"/>
          <w:sz w:val="20"/>
          <w:szCs w:val="20"/>
        </w:rPr>
        <w:t>min. 5 m do 16 m za tovorna in interventna vozila.</w:t>
      </w:r>
    </w:p>
    <w:p w14:paraId="06493282" w14:textId="77777777" w:rsidR="00944985" w:rsidRPr="00D37250" w:rsidRDefault="00944985" w:rsidP="00944985">
      <w:pPr>
        <w:spacing w:after="0"/>
        <w:jc w:val="both"/>
        <w:rPr>
          <w:rFonts w:cs="Arial"/>
          <w:sz w:val="20"/>
          <w:szCs w:val="20"/>
        </w:rPr>
      </w:pPr>
      <w:r w:rsidRPr="00D37250">
        <w:rPr>
          <w:rFonts w:cs="Arial"/>
          <w:sz w:val="20"/>
          <w:szCs w:val="20"/>
        </w:rPr>
        <w:t>(5) Kota cestišča mora biti</w:t>
      </w:r>
      <w:r w:rsidR="00BD65DC" w:rsidRPr="00D37250">
        <w:rPr>
          <w:rFonts w:cs="Arial"/>
          <w:sz w:val="20"/>
          <w:szCs w:val="20"/>
        </w:rPr>
        <w:t xml:space="preserve"> usklajena z višinsko koto kro</w:t>
      </w:r>
      <w:r w:rsidRPr="00D37250">
        <w:rPr>
          <w:rFonts w:cs="Arial"/>
          <w:sz w:val="20"/>
          <w:szCs w:val="20"/>
        </w:rPr>
        <w:t>žišča. Vozne in parkirne površi</w:t>
      </w:r>
      <w:r w:rsidR="00BD65DC" w:rsidRPr="00D37250">
        <w:rPr>
          <w:rFonts w:cs="Arial"/>
          <w:sz w:val="20"/>
          <w:szCs w:val="20"/>
        </w:rPr>
        <w:t xml:space="preserve">ne so asfaltirane in zaključene </w:t>
      </w:r>
      <w:r w:rsidRPr="00D37250">
        <w:rPr>
          <w:rFonts w:cs="Arial"/>
          <w:sz w:val="20"/>
          <w:szCs w:val="20"/>
        </w:rPr>
        <w:t>z robniki. Pohodne površin</w:t>
      </w:r>
      <w:r w:rsidR="00BD65DC" w:rsidRPr="00D37250">
        <w:rPr>
          <w:rFonts w:cs="Arial"/>
          <w:sz w:val="20"/>
          <w:szCs w:val="20"/>
        </w:rPr>
        <w:t xml:space="preserve">e bodo arhitektonsko obdelane v </w:t>
      </w:r>
      <w:r w:rsidRPr="00D37250">
        <w:rPr>
          <w:rFonts w:cs="Arial"/>
          <w:sz w:val="20"/>
          <w:szCs w:val="20"/>
        </w:rPr>
        <w:t>sklopu zunanje ureditve objektov.</w:t>
      </w:r>
    </w:p>
    <w:p w14:paraId="41235B2D" w14:textId="77777777" w:rsidR="00944985" w:rsidRPr="00D37250" w:rsidRDefault="00944985" w:rsidP="00944985">
      <w:pPr>
        <w:spacing w:after="0"/>
        <w:jc w:val="both"/>
        <w:rPr>
          <w:rFonts w:cs="Arial"/>
          <w:sz w:val="20"/>
          <w:szCs w:val="20"/>
        </w:rPr>
      </w:pPr>
      <w:r w:rsidRPr="00D37250">
        <w:rPr>
          <w:rFonts w:cs="Arial"/>
          <w:sz w:val="20"/>
          <w:szCs w:val="20"/>
        </w:rPr>
        <w:t>(6) Priključek na regionaln</w:t>
      </w:r>
      <w:r w:rsidR="00BD65DC" w:rsidRPr="00D37250">
        <w:rPr>
          <w:rFonts w:cs="Arial"/>
          <w:sz w:val="20"/>
          <w:szCs w:val="20"/>
        </w:rPr>
        <w:t xml:space="preserve">o cesto je opremljen z ustrezno </w:t>
      </w:r>
      <w:r w:rsidRPr="00D37250">
        <w:rPr>
          <w:rFonts w:cs="Arial"/>
          <w:sz w:val="20"/>
          <w:szCs w:val="20"/>
        </w:rPr>
        <w:t>vertikalno in horizontalno prometno signalizacijo. Znotraj</w:t>
      </w:r>
      <w:r w:rsidR="00BD65DC" w:rsidRPr="00D37250">
        <w:rPr>
          <w:rFonts w:cs="Arial"/>
          <w:sz w:val="20"/>
          <w:szCs w:val="20"/>
        </w:rPr>
        <w:t xml:space="preserve"> </w:t>
      </w:r>
      <w:r w:rsidRPr="00D37250">
        <w:rPr>
          <w:rFonts w:cs="Arial"/>
          <w:sz w:val="20"/>
          <w:szCs w:val="20"/>
        </w:rPr>
        <w:t>območja urejajo prometni režim talne obeležbe in prometni</w:t>
      </w:r>
      <w:r w:rsidR="00BD65DC" w:rsidRPr="00D37250">
        <w:rPr>
          <w:rFonts w:cs="Arial"/>
          <w:sz w:val="20"/>
          <w:szCs w:val="20"/>
        </w:rPr>
        <w:t xml:space="preserve"> </w:t>
      </w:r>
      <w:r w:rsidRPr="00D37250">
        <w:rPr>
          <w:rFonts w:cs="Arial"/>
          <w:sz w:val="20"/>
          <w:szCs w:val="20"/>
        </w:rPr>
        <w:t>znaki.</w:t>
      </w:r>
    </w:p>
    <w:p w14:paraId="046D9ECC" w14:textId="77777777" w:rsidR="00944985" w:rsidRPr="00D37250" w:rsidRDefault="00944985" w:rsidP="00944985">
      <w:pPr>
        <w:spacing w:after="0"/>
        <w:jc w:val="both"/>
        <w:rPr>
          <w:rFonts w:cs="Arial"/>
          <w:sz w:val="20"/>
          <w:szCs w:val="20"/>
        </w:rPr>
      </w:pPr>
      <w:r w:rsidRPr="00D37250">
        <w:rPr>
          <w:rFonts w:cs="Arial"/>
          <w:sz w:val="20"/>
          <w:szCs w:val="20"/>
        </w:rPr>
        <w:t>(7) Manipulativna po</w:t>
      </w:r>
      <w:r w:rsidR="00BD65DC" w:rsidRPr="00D37250">
        <w:rPr>
          <w:rFonts w:cs="Arial"/>
          <w:sz w:val="20"/>
          <w:szCs w:val="20"/>
        </w:rPr>
        <w:t xml:space="preserve">vršina za dostavo samopostrežne </w:t>
      </w:r>
      <w:r w:rsidRPr="00D37250">
        <w:rPr>
          <w:rFonts w:cs="Arial"/>
          <w:sz w:val="20"/>
          <w:szCs w:val="20"/>
        </w:rPr>
        <w:t>trgovine Spar leži na ju</w:t>
      </w:r>
      <w:r w:rsidR="00BD65DC" w:rsidRPr="00D37250">
        <w:rPr>
          <w:rFonts w:cs="Arial"/>
          <w:sz w:val="20"/>
          <w:szCs w:val="20"/>
        </w:rPr>
        <w:t xml:space="preserve">govzhodnem vogalu objekta Spar. </w:t>
      </w:r>
      <w:r w:rsidRPr="00D37250">
        <w:rPr>
          <w:rFonts w:cs="Arial"/>
          <w:sz w:val="20"/>
          <w:szCs w:val="20"/>
        </w:rPr>
        <w:t>Manipulativna površina skl</w:t>
      </w:r>
      <w:r w:rsidR="00BD65DC" w:rsidRPr="00D37250">
        <w:rPr>
          <w:rFonts w:cs="Arial"/>
          <w:sz w:val="20"/>
          <w:szCs w:val="20"/>
        </w:rPr>
        <w:t xml:space="preserve">adiščnega objekta je urejena na </w:t>
      </w:r>
      <w:r w:rsidRPr="00D37250">
        <w:rPr>
          <w:rFonts w:cs="Arial"/>
          <w:sz w:val="20"/>
          <w:szCs w:val="20"/>
        </w:rPr>
        <w:t>lastnem dvorišču. Dostava v lokale se izvaja s krožne ceste.</w:t>
      </w:r>
    </w:p>
    <w:p w14:paraId="7C71BC97" w14:textId="77777777" w:rsidR="00944985" w:rsidRPr="00D37250" w:rsidRDefault="00944985" w:rsidP="00944985">
      <w:pPr>
        <w:spacing w:after="0"/>
        <w:jc w:val="both"/>
        <w:rPr>
          <w:rFonts w:cs="Arial"/>
          <w:sz w:val="20"/>
          <w:szCs w:val="20"/>
        </w:rPr>
      </w:pPr>
      <w:r w:rsidRPr="00D37250">
        <w:rPr>
          <w:rFonts w:cs="Arial"/>
          <w:sz w:val="20"/>
          <w:szCs w:val="20"/>
        </w:rPr>
        <w:t>(8) Parkiranje za potrebe obe</w:t>
      </w:r>
      <w:r w:rsidR="00BD65DC" w:rsidRPr="00D37250">
        <w:rPr>
          <w:rFonts w:cs="Arial"/>
          <w:sz w:val="20"/>
          <w:szCs w:val="20"/>
        </w:rPr>
        <w:t xml:space="preserve">h objektov je predvideno </w:t>
      </w:r>
      <w:r w:rsidRPr="00D37250">
        <w:rPr>
          <w:rFonts w:cs="Arial"/>
          <w:sz w:val="20"/>
          <w:szCs w:val="20"/>
        </w:rPr>
        <w:t xml:space="preserve">na lastnem zemljišču, to je v </w:t>
      </w:r>
      <w:r w:rsidR="00BD65DC" w:rsidRPr="00D37250">
        <w:rPr>
          <w:rFonts w:cs="Arial"/>
          <w:sz w:val="20"/>
          <w:szCs w:val="20"/>
        </w:rPr>
        <w:t xml:space="preserve">sklopu funkcionalnega zemljišča </w:t>
      </w:r>
      <w:r w:rsidRPr="00D37250">
        <w:rPr>
          <w:rFonts w:cs="Arial"/>
          <w:sz w:val="20"/>
          <w:szCs w:val="20"/>
        </w:rPr>
        <w:t>posameznega objekta. Za</w:t>
      </w:r>
      <w:r w:rsidR="00BD65DC" w:rsidRPr="00D37250">
        <w:rPr>
          <w:rFonts w:cs="Arial"/>
          <w:sz w:val="20"/>
          <w:szCs w:val="20"/>
        </w:rPr>
        <w:t xml:space="preserve"> objekt Spar je predvidenih 150 </w:t>
      </w:r>
      <w:r w:rsidRPr="00D37250">
        <w:rPr>
          <w:rFonts w:cs="Arial"/>
          <w:sz w:val="20"/>
          <w:szCs w:val="20"/>
        </w:rPr>
        <w:t>PM, od tega 5 za invalide. Za s</w:t>
      </w:r>
      <w:r w:rsidR="00BD65DC" w:rsidRPr="00D37250">
        <w:rPr>
          <w:rFonts w:cs="Arial"/>
          <w:sz w:val="20"/>
          <w:szCs w:val="20"/>
        </w:rPr>
        <w:t xml:space="preserve">kladiščni objekt je predvidenih </w:t>
      </w:r>
      <w:r w:rsidRPr="00D37250">
        <w:rPr>
          <w:rFonts w:cs="Arial"/>
          <w:sz w:val="20"/>
          <w:szCs w:val="20"/>
        </w:rPr>
        <w:t>12 PM, od tega 1 za invalide.</w:t>
      </w:r>
    </w:p>
    <w:p w14:paraId="325CEDCF" w14:textId="77777777" w:rsidR="00944985" w:rsidRPr="00D37250" w:rsidRDefault="00944985" w:rsidP="00944985">
      <w:pPr>
        <w:spacing w:after="0"/>
        <w:jc w:val="both"/>
        <w:rPr>
          <w:rFonts w:cs="Arial"/>
          <w:sz w:val="20"/>
          <w:szCs w:val="20"/>
        </w:rPr>
      </w:pPr>
      <w:r w:rsidRPr="00D37250">
        <w:rPr>
          <w:rFonts w:cs="Arial"/>
          <w:sz w:val="20"/>
          <w:szCs w:val="20"/>
        </w:rPr>
        <w:t>(9) Parkirne površine so a</w:t>
      </w:r>
      <w:r w:rsidR="00BD65DC" w:rsidRPr="00D37250">
        <w:rPr>
          <w:rFonts w:cs="Arial"/>
          <w:sz w:val="20"/>
          <w:szCs w:val="20"/>
        </w:rPr>
        <w:t xml:space="preserve">sfaltirane in ustrezno označene </w:t>
      </w:r>
      <w:r w:rsidRPr="00D37250">
        <w:rPr>
          <w:rFonts w:cs="Arial"/>
          <w:sz w:val="20"/>
          <w:szCs w:val="20"/>
        </w:rPr>
        <w:t>ter opremljene z lovilci olj.</w:t>
      </w:r>
    </w:p>
    <w:p w14:paraId="321BE8E7" w14:textId="77777777" w:rsidR="00BD65DC" w:rsidRPr="00D37250" w:rsidRDefault="00BD65DC" w:rsidP="00944985">
      <w:pPr>
        <w:spacing w:after="0"/>
        <w:jc w:val="both"/>
        <w:rPr>
          <w:rFonts w:cs="Arial"/>
          <w:sz w:val="20"/>
          <w:szCs w:val="20"/>
        </w:rPr>
      </w:pPr>
    </w:p>
    <w:p w14:paraId="73C2C36D" w14:textId="77777777" w:rsidR="00944985" w:rsidRPr="00D37250" w:rsidRDefault="00944985" w:rsidP="00BD65DC">
      <w:pPr>
        <w:spacing w:after="0"/>
        <w:jc w:val="center"/>
        <w:rPr>
          <w:rFonts w:cs="Arial"/>
          <w:sz w:val="20"/>
          <w:szCs w:val="20"/>
        </w:rPr>
      </w:pPr>
      <w:r w:rsidRPr="00D37250">
        <w:rPr>
          <w:rFonts w:cs="Arial"/>
          <w:sz w:val="20"/>
          <w:szCs w:val="20"/>
        </w:rPr>
        <w:t>IV</w:t>
      </w:r>
      <w:r w:rsidR="00BD65DC" w:rsidRPr="00D37250">
        <w:rPr>
          <w:rFonts w:cs="Arial"/>
          <w:sz w:val="20"/>
          <w:szCs w:val="20"/>
        </w:rPr>
        <w:t xml:space="preserve">. ZASNOVA PROJEKTNIH REŠITEV ZA </w:t>
      </w:r>
      <w:r w:rsidRPr="00D37250">
        <w:rPr>
          <w:rFonts w:cs="Arial"/>
          <w:sz w:val="20"/>
          <w:szCs w:val="20"/>
        </w:rPr>
        <w:t>URBANIST</w:t>
      </w:r>
      <w:r w:rsidR="00BD65DC" w:rsidRPr="00D37250">
        <w:rPr>
          <w:rFonts w:cs="Arial"/>
          <w:sz w:val="20"/>
          <w:szCs w:val="20"/>
        </w:rPr>
        <w:t xml:space="preserve">IČNO, ARHITEKTURNO IN KRAJINSKO </w:t>
      </w:r>
      <w:r w:rsidRPr="00D37250">
        <w:rPr>
          <w:rFonts w:cs="Arial"/>
          <w:sz w:val="20"/>
          <w:szCs w:val="20"/>
        </w:rPr>
        <w:t>OBLIKOVANJE</w:t>
      </w:r>
    </w:p>
    <w:p w14:paraId="11D020D1" w14:textId="77777777" w:rsidR="00BD65DC" w:rsidRPr="00D37250" w:rsidRDefault="00BD65DC" w:rsidP="00BD65DC">
      <w:pPr>
        <w:spacing w:after="0"/>
        <w:jc w:val="center"/>
        <w:rPr>
          <w:rFonts w:cs="Arial"/>
          <w:sz w:val="20"/>
          <w:szCs w:val="20"/>
        </w:rPr>
      </w:pPr>
    </w:p>
    <w:p w14:paraId="78879AE9" w14:textId="77777777" w:rsidR="00944985" w:rsidRPr="00D37250" w:rsidRDefault="00944985" w:rsidP="00BD65DC">
      <w:pPr>
        <w:spacing w:after="0"/>
        <w:jc w:val="center"/>
        <w:rPr>
          <w:rFonts w:cs="Arial"/>
          <w:sz w:val="20"/>
          <w:szCs w:val="20"/>
        </w:rPr>
      </w:pPr>
      <w:r w:rsidRPr="00D37250">
        <w:rPr>
          <w:rFonts w:cs="Arial"/>
          <w:sz w:val="20"/>
          <w:szCs w:val="20"/>
        </w:rPr>
        <w:t>6. člen</w:t>
      </w:r>
    </w:p>
    <w:p w14:paraId="054EC433" w14:textId="77777777" w:rsidR="00944985" w:rsidRPr="00D37250" w:rsidRDefault="00944985" w:rsidP="00BD65DC">
      <w:pPr>
        <w:spacing w:after="0"/>
        <w:jc w:val="center"/>
        <w:rPr>
          <w:rFonts w:cs="Arial"/>
          <w:sz w:val="20"/>
          <w:szCs w:val="20"/>
        </w:rPr>
      </w:pPr>
      <w:r w:rsidRPr="00D37250">
        <w:rPr>
          <w:rFonts w:cs="Arial"/>
          <w:sz w:val="20"/>
          <w:szCs w:val="20"/>
        </w:rPr>
        <w:t>(oblikovanje odprtega prostora)</w:t>
      </w:r>
    </w:p>
    <w:p w14:paraId="39C98D34" w14:textId="77777777" w:rsidR="00BD65DC" w:rsidRPr="00D37250" w:rsidRDefault="00BD65DC" w:rsidP="00BD65DC">
      <w:pPr>
        <w:spacing w:after="0"/>
        <w:jc w:val="center"/>
        <w:rPr>
          <w:rFonts w:cs="Arial"/>
          <w:sz w:val="20"/>
          <w:szCs w:val="20"/>
        </w:rPr>
      </w:pPr>
    </w:p>
    <w:p w14:paraId="043AD1F8" w14:textId="77777777" w:rsidR="00944985" w:rsidRPr="00D37250" w:rsidRDefault="00944985" w:rsidP="00944985">
      <w:pPr>
        <w:spacing w:after="0"/>
        <w:jc w:val="both"/>
        <w:rPr>
          <w:rFonts w:cs="Arial"/>
          <w:sz w:val="20"/>
          <w:szCs w:val="20"/>
        </w:rPr>
      </w:pPr>
      <w:r w:rsidRPr="00D37250">
        <w:rPr>
          <w:rFonts w:cs="Arial"/>
          <w:sz w:val="20"/>
          <w:szCs w:val="20"/>
        </w:rPr>
        <w:t>(1) Ob Ljubljanski cesti</w:t>
      </w:r>
      <w:r w:rsidR="00BD65DC" w:rsidRPr="00D37250">
        <w:rPr>
          <w:rFonts w:cs="Arial"/>
          <w:sz w:val="20"/>
          <w:szCs w:val="20"/>
        </w:rPr>
        <w:t xml:space="preserve"> in zunanjem robu parkirišča na </w:t>
      </w:r>
      <w:r w:rsidRPr="00D37250">
        <w:rPr>
          <w:rFonts w:cs="Arial"/>
          <w:sz w:val="20"/>
          <w:szCs w:val="20"/>
        </w:rPr>
        <w:t>severni strani ter ob južnem ro</w:t>
      </w:r>
      <w:r w:rsidR="00BD65DC" w:rsidRPr="00D37250">
        <w:rPr>
          <w:rFonts w:cs="Arial"/>
          <w:sz w:val="20"/>
          <w:szCs w:val="20"/>
        </w:rPr>
        <w:t xml:space="preserve">bu skladišča se zasadi drevored </w:t>
      </w:r>
      <w:r w:rsidRPr="00D37250">
        <w:rPr>
          <w:rFonts w:cs="Arial"/>
          <w:sz w:val="20"/>
          <w:szCs w:val="20"/>
        </w:rPr>
        <w:t>z avtohtonimi visokoraslimi drevesi.</w:t>
      </w:r>
    </w:p>
    <w:p w14:paraId="5F95D4E8" w14:textId="77777777" w:rsidR="00944985" w:rsidRPr="00D37250" w:rsidRDefault="00944985" w:rsidP="00944985">
      <w:pPr>
        <w:spacing w:after="0"/>
        <w:jc w:val="both"/>
        <w:rPr>
          <w:rFonts w:cs="Arial"/>
          <w:sz w:val="20"/>
          <w:szCs w:val="20"/>
        </w:rPr>
      </w:pPr>
      <w:r w:rsidRPr="00D37250">
        <w:rPr>
          <w:rFonts w:cs="Arial"/>
          <w:sz w:val="20"/>
          <w:szCs w:val="20"/>
        </w:rPr>
        <w:t>(2) Zelene površine so tra</w:t>
      </w:r>
      <w:r w:rsidR="00BD65DC" w:rsidRPr="00D37250">
        <w:rPr>
          <w:rFonts w:cs="Arial"/>
          <w:sz w:val="20"/>
          <w:szCs w:val="20"/>
        </w:rPr>
        <w:t xml:space="preserve">vnate in zasajene s posameznimi </w:t>
      </w:r>
      <w:r w:rsidRPr="00D37250">
        <w:rPr>
          <w:rFonts w:cs="Arial"/>
          <w:sz w:val="20"/>
          <w:szCs w:val="20"/>
        </w:rPr>
        <w:t>drevesi in grmovnicami.</w:t>
      </w:r>
    </w:p>
    <w:p w14:paraId="1215C2DE" w14:textId="77777777" w:rsidR="00944985" w:rsidRPr="00D37250" w:rsidRDefault="00944985" w:rsidP="00944985">
      <w:pPr>
        <w:spacing w:after="0"/>
        <w:jc w:val="both"/>
        <w:rPr>
          <w:rFonts w:cs="Arial"/>
          <w:sz w:val="20"/>
          <w:szCs w:val="20"/>
        </w:rPr>
      </w:pPr>
      <w:r w:rsidRPr="00D37250">
        <w:rPr>
          <w:rFonts w:cs="Arial"/>
          <w:sz w:val="20"/>
          <w:szCs w:val="20"/>
        </w:rPr>
        <w:t>(3) Parkirišča so intenzi</w:t>
      </w:r>
      <w:r w:rsidR="00BD65DC" w:rsidRPr="00D37250">
        <w:rPr>
          <w:rFonts w:cs="Arial"/>
          <w:sz w:val="20"/>
          <w:szCs w:val="20"/>
        </w:rPr>
        <w:t xml:space="preserve">vno zasajena z visokimi drevesi </w:t>
      </w:r>
      <w:r w:rsidRPr="00D37250">
        <w:rPr>
          <w:rFonts w:cs="Arial"/>
          <w:sz w:val="20"/>
          <w:szCs w:val="20"/>
        </w:rPr>
        <w:t>avtohtonih vrst.</w:t>
      </w:r>
    </w:p>
    <w:p w14:paraId="67E1786B" w14:textId="77777777" w:rsidR="00BD65DC" w:rsidRPr="00D37250" w:rsidRDefault="00BD65DC" w:rsidP="00944985">
      <w:pPr>
        <w:spacing w:after="0"/>
        <w:jc w:val="both"/>
        <w:rPr>
          <w:rFonts w:cs="Arial"/>
          <w:sz w:val="20"/>
          <w:szCs w:val="20"/>
        </w:rPr>
      </w:pPr>
    </w:p>
    <w:p w14:paraId="4FD57C6F" w14:textId="77777777" w:rsidR="00944985" w:rsidRPr="00D37250" w:rsidRDefault="00944985" w:rsidP="00BD65DC">
      <w:pPr>
        <w:spacing w:after="0"/>
        <w:jc w:val="center"/>
        <w:rPr>
          <w:rFonts w:cs="Arial"/>
          <w:sz w:val="20"/>
          <w:szCs w:val="20"/>
        </w:rPr>
      </w:pPr>
      <w:r w:rsidRPr="00D37250">
        <w:rPr>
          <w:rFonts w:cs="Arial"/>
          <w:sz w:val="20"/>
          <w:szCs w:val="20"/>
        </w:rPr>
        <w:t>7. člen</w:t>
      </w:r>
    </w:p>
    <w:p w14:paraId="4C1386D0" w14:textId="77777777" w:rsidR="00944985" w:rsidRPr="00D37250" w:rsidRDefault="00944985" w:rsidP="00BD65DC">
      <w:pPr>
        <w:spacing w:after="0"/>
        <w:jc w:val="center"/>
        <w:rPr>
          <w:rFonts w:cs="Arial"/>
          <w:sz w:val="20"/>
          <w:szCs w:val="20"/>
        </w:rPr>
      </w:pPr>
      <w:r w:rsidRPr="00D37250">
        <w:rPr>
          <w:rFonts w:cs="Arial"/>
          <w:sz w:val="20"/>
          <w:szCs w:val="20"/>
        </w:rPr>
        <w:t>(urbanistični pogoji)</w:t>
      </w:r>
    </w:p>
    <w:p w14:paraId="2427C742" w14:textId="77777777" w:rsidR="00BD65DC" w:rsidRPr="00D37250" w:rsidRDefault="00BD65DC" w:rsidP="00944985">
      <w:pPr>
        <w:spacing w:after="0"/>
        <w:jc w:val="both"/>
        <w:rPr>
          <w:rFonts w:cs="Arial"/>
          <w:sz w:val="20"/>
          <w:szCs w:val="20"/>
        </w:rPr>
      </w:pPr>
    </w:p>
    <w:p w14:paraId="251405D2" w14:textId="77777777" w:rsidR="00944985" w:rsidRPr="00D37250" w:rsidRDefault="00944985" w:rsidP="00944985">
      <w:pPr>
        <w:spacing w:after="0"/>
        <w:jc w:val="both"/>
        <w:rPr>
          <w:rFonts w:cs="Arial"/>
          <w:sz w:val="20"/>
          <w:szCs w:val="20"/>
        </w:rPr>
      </w:pPr>
      <w:r w:rsidRPr="00D37250">
        <w:rPr>
          <w:rFonts w:cs="Arial"/>
          <w:sz w:val="20"/>
          <w:szCs w:val="20"/>
        </w:rPr>
        <w:t>(1) Objekt Spar je v</w:t>
      </w:r>
      <w:r w:rsidR="00BD65DC" w:rsidRPr="00D37250">
        <w:rPr>
          <w:rFonts w:cs="Arial"/>
          <w:sz w:val="20"/>
          <w:szCs w:val="20"/>
        </w:rPr>
        <w:t xml:space="preserve"> prostor postavljen vzporedno z </w:t>
      </w:r>
      <w:r w:rsidRPr="00D37250">
        <w:rPr>
          <w:rFonts w:cs="Arial"/>
          <w:sz w:val="20"/>
          <w:szCs w:val="20"/>
        </w:rPr>
        <w:t>Ljubljansko cesto in odma</w:t>
      </w:r>
      <w:r w:rsidR="00BD65DC" w:rsidRPr="00D37250">
        <w:rPr>
          <w:rFonts w:cs="Arial"/>
          <w:sz w:val="20"/>
          <w:szCs w:val="20"/>
        </w:rPr>
        <w:t xml:space="preserve">knjen od severozahodne parcelne </w:t>
      </w:r>
      <w:r w:rsidRPr="00D37250">
        <w:rPr>
          <w:rFonts w:cs="Arial"/>
          <w:sz w:val="20"/>
          <w:szCs w:val="20"/>
        </w:rPr>
        <w:t xml:space="preserve">meje 30,00 m, na jugozahodu pa </w:t>
      </w:r>
      <w:r w:rsidR="00BD65DC" w:rsidRPr="00D37250">
        <w:rPr>
          <w:rFonts w:cs="Arial"/>
          <w:sz w:val="20"/>
          <w:szCs w:val="20"/>
        </w:rPr>
        <w:t xml:space="preserve">se sme parcelni meji približati </w:t>
      </w:r>
      <w:r w:rsidRPr="00D37250">
        <w:rPr>
          <w:rFonts w:cs="Arial"/>
          <w:sz w:val="20"/>
          <w:szCs w:val="20"/>
        </w:rPr>
        <w:t>na 10 m.</w:t>
      </w:r>
    </w:p>
    <w:p w14:paraId="0C3010C6" w14:textId="77777777" w:rsidR="00944985" w:rsidRPr="00D37250" w:rsidRDefault="00944985" w:rsidP="00944985">
      <w:pPr>
        <w:spacing w:after="0"/>
        <w:jc w:val="both"/>
        <w:rPr>
          <w:rFonts w:cs="Arial"/>
          <w:sz w:val="20"/>
          <w:szCs w:val="20"/>
        </w:rPr>
      </w:pPr>
      <w:r w:rsidRPr="00D37250">
        <w:rPr>
          <w:rFonts w:cs="Arial"/>
          <w:sz w:val="20"/>
          <w:szCs w:val="20"/>
        </w:rPr>
        <w:t>(2) Objekt skladišča</w:t>
      </w:r>
      <w:r w:rsidR="00BD65DC" w:rsidRPr="00D37250">
        <w:rPr>
          <w:rFonts w:cs="Arial"/>
          <w:sz w:val="20"/>
          <w:szCs w:val="20"/>
        </w:rPr>
        <w:t xml:space="preserve"> leži vzporedno z objektom Spar </w:t>
      </w:r>
      <w:r w:rsidRPr="00D37250">
        <w:rPr>
          <w:rFonts w:cs="Arial"/>
          <w:sz w:val="20"/>
          <w:szCs w:val="20"/>
        </w:rPr>
        <w:t>tako, da je med njima 12,60</w:t>
      </w:r>
      <w:r w:rsidR="00BD65DC" w:rsidRPr="00D37250">
        <w:rPr>
          <w:rFonts w:cs="Arial"/>
          <w:sz w:val="20"/>
          <w:szCs w:val="20"/>
        </w:rPr>
        <w:t xml:space="preserve"> m odmika, jugovzhodni meji OLN </w:t>
      </w:r>
      <w:r w:rsidRPr="00D37250">
        <w:rPr>
          <w:rFonts w:cs="Arial"/>
          <w:sz w:val="20"/>
          <w:szCs w:val="20"/>
        </w:rPr>
        <w:t>pa se sme približati na 6,00 m.</w:t>
      </w:r>
    </w:p>
    <w:p w14:paraId="2B003A59" w14:textId="77777777" w:rsidR="00944985" w:rsidRPr="00D37250" w:rsidRDefault="00944985" w:rsidP="00944985">
      <w:pPr>
        <w:spacing w:after="0"/>
        <w:jc w:val="both"/>
        <w:rPr>
          <w:rFonts w:cs="Arial"/>
          <w:sz w:val="20"/>
          <w:szCs w:val="20"/>
        </w:rPr>
      </w:pPr>
      <w:r w:rsidRPr="00D37250">
        <w:rPr>
          <w:rFonts w:cs="Arial"/>
          <w:sz w:val="20"/>
          <w:szCs w:val="20"/>
        </w:rPr>
        <w:t>(3) Tipska transformato</w:t>
      </w:r>
      <w:r w:rsidR="00BD65DC" w:rsidRPr="00D37250">
        <w:rPr>
          <w:rFonts w:cs="Arial"/>
          <w:sz w:val="20"/>
          <w:szCs w:val="20"/>
        </w:rPr>
        <w:t>rska postaja je v prostor umeš</w:t>
      </w:r>
      <w:r w:rsidRPr="00D37250">
        <w:rPr>
          <w:rFonts w:cs="Arial"/>
          <w:sz w:val="20"/>
          <w:szCs w:val="20"/>
        </w:rPr>
        <w:t>čena tako, da leži 1,5</w:t>
      </w:r>
      <w:r w:rsidR="00BD65DC" w:rsidRPr="00D37250">
        <w:rPr>
          <w:rFonts w:cs="Arial"/>
          <w:sz w:val="20"/>
          <w:szCs w:val="20"/>
        </w:rPr>
        <w:t xml:space="preserve">0 m odmaknjena od severovzhodne </w:t>
      </w:r>
      <w:r w:rsidRPr="00D37250">
        <w:rPr>
          <w:rFonts w:cs="Arial"/>
          <w:sz w:val="20"/>
          <w:szCs w:val="20"/>
        </w:rPr>
        <w:t>meje ureditvenega območja OLN, desni severovzhodni vogal</w:t>
      </w:r>
      <w:r w:rsidR="00BD65DC" w:rsidRPr="00D37250">
        <w:rPr>
          <w:rFonts w:cs="Arial"/>
          <w:sz w:val="20"/>
          <w:szCs w:val="20"/>
        </w:rPr>
        <w:t xml:space="preserve"> TP pa 2,92 </w:t>
      </w:r>
      <w:r w:rsidRPr="00D37250">
        <w:rPr>
          <w:rFonts w:cs="Arial"/>
          <w:sz w:val="20"/>
          <w:szCs w:val="20"/>
        </w:rPr>
        <w:t>m od severovzh</w:t>
      </w:r>
      <w:r w:rsidR="00BD65DC" w:rsidRPr="00D37250">
        <w:rPr>
          <w:rFonts w:cs="Arial"/>
          <w:sz w:val="20"/>
          <w:szCs w:val="20"/>
        </w:rPr>
        <w:t xml:space="preserve">odnega vogala meje ureditvenega </w:t>
      </w:r>
      <w:r w:rsidRPr="00D37250">
        <w:rPr>
          <w:rFonts w:cs="Arial"/>
          <w:sz w:val="20"/>
          <w:szCs w:val="20"/>
        </w:rPr>
        <w:t>območja.</w:t>
      </w:r>
    </w:p>
    <w:p w14:paraId="42CB2792" w14:textId="77777777" w:rsidR="00944985" w:rsidRPr="00D37250" w:rsidRDefault="00944985" w:rsidP="00944985">
      <w:pPr>
        <w:spacing w:after="0"/>
        <w:jc w:val="both"/>
        <w:rPr>
          <w:rFonts w:cs="Arial"/>
          <w:sz w:val="20"/>
          <w:szCs w:val="20"/>
        </w:rPr>
      </w:pPr>
      <w:r w:rsidRPr="00D37250">
        <w:rPr>
          <w:rFonts w:cs="Arial"/>
          <w:sz w:val="20"/>
          <w:szCs w:val="20"/>
        </w:rPr>
        <w:t>(4) Drevored ob Ljublja</w:t>
      </w:r>
      <w:r w:rsidR="00BD65DC" w:rsidRPr="00D37250">
        <w:rPr>
          <w:rFonts w:cs="Arial"/>
          <w:sz w:val="20"/>
          <w:szCs w:val="20"/>
        </w:rPr>
        <w:t xml:space="preserve">nski cesti predstavlja vizualno </w:t>
      </w:r>
      <w:r w:rsidRPr="00D37250">
        <w:rPr>
          <w:rFonts w:cs="Arial"/>
          <w:sz w:val="20"/>
          <w:szCs w:val="20"/>
        </w:rPr>
        <w:t>in protihrupno ter protipraš</w:t>
      </w:r>
      <w:r w:rsidR="00BD65DC" w:rsidRPr="00D37250">
        <w:rPr>
          <w:rFonts w:cs="Arial"/>
          <w:sz w:val="20"/>
          <w:szCs w:val="20"/>
        </w:rPr>
        <w:t xml:space="preserve">no bariero med regionalno cesto </w:t>
      </w:r>
      <w:r w:rsidRPr="00D37250">
        <w:rPr>
          <w:rFonts w:cs="Arial"/>
          <w:sz w:val="20"/>
          <w:szCs w:val="20"/>
        </w:rPr>
        <w:t>območjem OLN.</w:t>
      </w:r>
    </w:p>
    <w:p w14:paraId="06B9F192" w14:textId="77777777" w:rsidR="00944985" w:rsidRPr="00D37250" w:rsidRDefault="00944985" w:rsidP="00944985">
      <w:pPr>
        <w:spacing w:after="0"/>
        <w:jc w:val="both"/>
        <w:rPr>
          <w:rFonts w:cs="Arial"/>
          <w:sz w:val="20"/>
          <w:szCs w:val="20"/>
        </w:rPr>
      </w:pPr>
      <w:r w:rsidRPr="00D37250">
        <w:rPr>
          <w:rFonts w:cs="Arial"/>
          <w:sz w:val="20"/>
          <w:szCs w:val="20"/>
        </w:rPr>
        <w:t>(5) Oblikovanje objektov mora biti sodobno in s kvalitetnimi</w:t>
      </w:r>
      <w:r w:rsidR="00BD65DC" w:rsidRPr="00D37250">
        <w:rPr>
          <w:rFonts w:cs="Arial"/>
          <w:sz w:val="20"/>
          <w:szCs w:val="20"/>
        </w:rPr>
        <w:t xml:space="preserve"> </w:t>
      </w:r>
      <w:r w:rsidRPr="00D37250">
        <w:rPr>
          <w:rFonts w:cs="Arial"/>
          <w:sz w:val="20"/>
          <w:szCs w:val="20"/>
        </w:rPr>
        <w:t>materiali. V prostor ne sme</w:t>
      </w:r>
      <w:r w:rsidR="00BD65DC" w:rsidRPr="00D37250">
        <w:rPr>
          <w:rFonts w:cs="Arial"/>
          <w:sz w:val="20"/>
          <w:szCs w:val="20"/>
        </w:rPr>
        <w:t xml:space="preserve">ta vnašati historičnih vzorcev, </w:t>
      </w:r>
      <w:r w:rsidRPr="00D37250">
        <w:rPr>
          <w:rFonts w:cs="Arial"/>
          <w:sz w:val="20"/>
          <w:szCs w:val="20"/>
        </w:rPr>
        <w:t>temveč naj bosta v prosto</w:t>
      </w:r>
      <w:r w:rsidR="00BD65DC" w:rsidRPr="00D37250">
        <w:rPr>
          <w:rFonts w:cs="Arial"/>
          <w:sz w:val="20"/>
          <w:szCs w:val="20"/>
        </w:rPr>
        <w:t xml:space="preserve">ru razpoznavna kot oblikovalska </w:t>
      </w:r>
      <w:r w:rsidRPr="00D37250">
        <w:rPr>
          <w:rFonts w:cs="Arial"/>
          <w:sz w:val="20"/>
          <w:szCs w:val="20"/>
        </w:rPr>
        <w:t>kvaliteta.</w:t>
      </w:r>
    </w:p>
    <w:p w14:paraId="2675263D" w14:textId="77777777" w:rsidR="00944985" w:rsidRPr="00D37250" w:rsidRDefault="00944985" w:rsidP="00944985">
      <w:pPr>
        <w:spacing w:after="0"/>
        <w:jc w:val="both"/>
        <w:rPr>
          <w:rFonts w:cs="Arial"/>
          <w:sz w:val="20"/>
          <w:szCs w:val="20"/>
        </w:rPr>
      </w:pPr>
      <w:r w:rsidRPr="00D37250">
        <w:rPr>
          <w:rFonts w:cs="Arial"/>
          <w:sz w:val="20"/>
          <w:szCs w:val="20"/>
        </w:rPr>
        <w:t>(6) Streha objektov je ravna z minimalnim naklonom.</w:t>
      </w:r>
    </w:p>
    <w:p w14:paraId="7748AE79" w14:textId="77777777" w:rsidR="00BD65DC" w:rsidRPr="00D37250" w:rsidRDefault="00BD65DC" w:rsidP="00944985">
      <w:pPr>
        <w:spacing w:after="0"/>
        <w:jc w:val="both"/>
        <w:rPr>
          <w:rFonts w:cs="Arial"/>
          <w:sz w:val="20"/>
          <w:szCs w:val="20"/>
        </w:rPr>
      </w:pPr>
    </w:p>
    <w:p w14:paraId="3A5A60A0" w14:textId="77777777" w:rsidR="00944985" w:rsidRPr="00D37250" w:rsidRDefault="00944985" w:rsidP="00BD65DC">
      <w:pPr>
        <w:spacing w:after="0"/>
        <w:jc w:val="center"/>
        <w:rPr>
          <w:rFonts w:cs="Arial"/>
          <w:sz w:val="20"/>
          <w:szCs w:val="20"/>
        </w:rPr>
      </w:pPr>
      <w:r w:rsidRPr="00D37250">
        <w:rPr>
          <w:rFonts w:cs="Arial"/>
          <w:sz w:val="20"/>
          <w:szCs w:val="20"/>
        </w:rPr>
        <w:t>8. člen</w:t>
      </w:r>
    </w:p>
    <w:p w14:paraId="3839BFF4" w14:textId="77777777" w:rsidR="00944985" w:rsidRPr="00D37250" w:rsidRDefault="00944985" w:rsidP="00BD65DC">
      <w:pPr>
        <w:spacing w:after="0"/>
        <w:jc w:val="center"/>
        <w:rPr>
          <w:rFonts w:cs="Arial"/>
          <w:sz w:val="20"/>
          <w:szCs w:val="20"/>
        </w:rPr>
      </w:pPr>
      <w:r w:rsidRPr="00D37250">
        <w:rPr>
          <w:rFonts w:cs="Arial"/>
          <w:sz w:val="20"/>
          <w:szCs w:val="20"/>
        </w:rPr>
        <w:t>(objekta)</w:t>
      </w:r>
    </w:p>
    <w:p w14:paraId="1A85C7B6" w14:textId="77777777" w:rsidR="00BD65DC" w:rsidRPr="00D37250" w:rsidRDefault="00BD65DC" w:rsidP="00944985">
      <w:pPr>
        <w:spacing w:after="0"/>
        <w:jc w:val="both"/>
        <w:rPr>
          <w:rFonts w:cs="Arial"/>
          <w:sz w:val="20"/>
          <w:szCs w:val="20"/>
        </w:rPr>
      </w:pPr>
    </w:p>
    <w:p w14:paraId="194B6351" w14:textId="77777777" w:rsidR="00944985" w:rsidRPr="00D37250" w:rsidRDefault="00944985" w:rsidP="00944985">
      <w:pPr>
        <w:spacing w:after="0"/>
        <w:jc w:val="both"/>
        <w:rPr>
          <w:rFonts w:cs="Arial"/>
          <w:sz w:val="20"/>
          <w:szCs w:val="20"/>
        </w:rPr>
      </w:pPr>
      <w:r w:rsidRPr="00D37250">
        <w:rPr>
          <w:rFonts w:cs="Arial"/>
          <w:sz w:val="20"/>
          <w:szCs w:val="20"/>
        </w:rPr>
        <w:t>(1) Trgovsko poslovni center Spar:</w:t>
      </w:r>
    </w:p>
    <w:p w14:paraId="7C2DD7DD" w14:textId="77777777" w:rsidR="00944985" w:rsidRPr="00D37250" w:rsidRDefault="00944985" w:rsidP="00944985">
      <w:pPr>
        <w:spacing w:after="0"/>
        <w:jc w:val="both"/>
        <w:rPr>
          <w:rFonts w:cs="Arial"/>
          <w:sz w:val="20"/>
          <w:szCs w:val="20"/>
        </w:rPr>
      </w:pPr>
      <w:r w:rsidRPr="00D37250">
        <w:rPr>
          <w:rFonts w:cs="Arial"/>
          <w:sz w:val="20"/>
          <w:szCs w:val="20"/>
        </w:rPr>
        <w:t xml:space="preserve">– </w:t>
      </w:r>
      <w:proofErr w:type="spellStart"/>
      <w:r w:rsidRPr="00D37250">
        <w:rPr>
          <w:rFonts w:cs="Arial"/>
          <w:sz w:val="20"/>
          <w:szCs w:val="20"/>
        </w:rPr>
        <w:t>etažnost</w:t>
      </w:r>
      <w:proofErr w:type="spellEnd"/>
      <w:r w:rsidRPr="00D37250">
        <w:rPr>
          <w:rFonts w:cs="Arial"/>
          <w:sz w:val="20"/>
          <w:szCs w:val="20"/>
        </w:rPr>
        <w:t xml:space="preserve"> </w:t>
      </w:r>
      <w:r w:rsidR="00BD65DC" w:rsidRPr="00D37250">
        <w:rPr>
          <w:rFonts w:cs="Arial"/>
          <w:sz w:val="20"/>
          <w:szCs w:val="20"/>
        </w:rPr>
        <w:tab/>
      </w:r>
      <w:r w:rsidR="00BD65DC" w:rsidRPr="00D37250">
        <w:rPr>
          <w:rFonts w:cs="Arial"/>
          <w:sz w:val="20"/>
          <w:szCs w:val="20"/>
        </w:rPr>
        <w:tab/>
      </w:r>
      <w:r w:rsidR="00BD65DC" w:rsidRPr="00D37250">
        <w:rPr>
          <w:rFonts w:cs="Arial"/>
          <w:sz w:val="20"/>
          <w:szCs w:val="20"/>
        </w:rPr>
        <w:tab/>
      </w:r>
      <w:r w:rsidRPr="00D37250">
        <w:rPr>
          <w:rFonts w:cs="Arial"/>
          <w:sz w:val="20"/>
          <w:szCs w:val="20"/>
        </w:rPr>
        <w:t>P</w:t>
      </w:r>
    </w:p>
    <w:p w14:paraId="05BF3765" w14:textId="77777777" w:rsidR="00944985" w:rsidRPr="00D37250" w:rsidRDefault="00944985" w:rsidP="00944985">
      <w:pPr>
        <w:spacing w:after="0"/>
        <w:jc w:val="both"/>
        <w:rPr>
          <w:rFonts w:cs="Arial"/>
          <w:sz w:val="20"/>
          <w:szCs w:val="20"/>
        </w:rPr>
      </w:pPr>
      <w:r w:rsidRPr="00D37250">
        <w:rPr>
          <w:rFonts w:cs="Arial"/>
          <w:sz w:val="20"/>
          <w:szCs w:val="20"/>
        </w:rPr>
        <w:t xml:space="preserve">– horizontalni gabarit </w:t>
      </w:r>
      <w:r w:rsidR="00BD65DC" w:rsidRPr="00D37250">
        <w:rPr>
          <w:rFonts w:cs="Arial"/>
          <w:sz w:val="20"/>
          <w:szCs w:val="20"/>
        </w:rPr>
        <w:tab/>
      </w:r>
      <w:r w:rsidR="00BD65DC" w:rsidRPr="00D37250">
        <w:rPr>
          <w:rFonts w:cs="Arial"/>
          <w:sz w:val="20"/>
          <w:szCs w:val="20"/>
        </w:rPr>
        <w:tab/>
      </w:r>
      <w:proofErr w:type="spellStart"/>
      <w:r w:rsidRPr="00D37250">
        <w:rPr>
          <w:rFonts w:cs="Arial"/>
          <w:sz w:val="20"/>
          <w:szCs w:val="20"/>
        </w:rPr>
        <w:t>maks</w:t>
      </w:r>
      <w:proofErr w:type="spellEnd"/>
      <w:r w:rsidRPr="00D37250">
        <w:rPr>
          <w:rFonts w:cs="Arial"/>
          <w:sz w:val="20"/>
          <w:szCs w:val="20"/>
        </w:rPr>
        <w:t>. 67,90 m x 66,90 m</w:t>
      </w:r>
    </w:p>
    <w:p w14:paraId="13BCC5C8" w14:textId="77777777" w:rsidR="00944985" w:rsidRPr="00D37250" w:rsidRDefault="00944985" w:rsidP="00BD65DC">
      <w:pPr>
        <w:spacing w:after="0"/>
        <w:ind w:left="2124" w:firstLine="708"/>
        <w:jc w:val="both"/>
        <w:rPr>
          <w:rFonts w:cs="Arial"/>
          <w:sz w:val="20"/>
          <w:szCs w:val="20"/>
        </w:rPr>
      </w:pPr>
      <w:r w:rsidRPr="00D37250">
        <w:rPr>
          <w:rFonts w:cs="Arial"/>
          <w:sz w:val="20"/>
          <w:szCs w:val="20"/>
        </w:rPr>
        <w:t>(vključno z nadstreški)</w:t>
      </w:r>
    </w:p>
    <w:p w14:paraId="4BFC43F3" w14:textId="77777777" w:rsidR="00BD65DC" w:rsidRPr="00D37250" w:rsidRDefault="00944985" w:rsidP="00944985">
      <w:pPr>
        <w:spacing w:after="0"/>
        <w:jc w:val="both"/>
        <w:rPr>
          <w:rFonts w:cs="Arial"/>
          <w:sz w:val="20"/>
          <w:szCs w:val="20"/>
        </w:rPr>
      </w:pPr>
      <w:r w:rsidRPr="00D37250">
        <w:rPr>
          <w:rFonts w:cs="Arial"/>
          <w:sz w:val="20"/>
          <w:szCs w:val="20"/>
        </w:rPr>
        <w:t xml:space="preserve">– vertikalni gabarit </w:t>
      </w:r>
      <w:r w:rsidR="00BD65DC" w:rsidRPr="00D37250">
        <w:rPr>
          <w:rFonts w:cs="Arial"/>
          <w:sz w:val="20"/>
          <w:szCs w:val="20"/>
        </w:rPr>
        <w:tab/>
      </w:r>
      <w:r w:rsidR="00BD65DC" w:rsidRPr="00D37250">
        <w:rPr>
          <w:rFonts w:cs="Arial"/>
          <w:sz w:val="20"/>
          <w:szCs w:val="20"/>
        </w:rPr>
        <w:tab/>
      </w:r>
      <w:r w:rsidRPr="00D37250">
        <w:rPr>
          <w:rFonts w:cs="Arial"/>
          <w:sz w:val="20"/>
          <w:szCs w:val="20"/>
        </w:rPr>
        <w:t xml:space="preserve">od 5,80–7,20 m, </w:t>
      </w:r>
      <w:proofErr w:type="spellStart"/>
      <w:r w:rsidRPr="00D37250">
        <w:rPr>
          <w:rFonts w:cs="Arial"/>
          <w:sz w:val="20"/>
          <w:szCs w:val="20"/>
        </w:rPr>
        <w:t>maks</w:t>
      </w:r>
      <w:proofErr w:type="spellEnd"/>
      <w:r w:rsidRPr="00D37250">
        <w:rPr>
          <w:rFonts w:cs="Arial"/>
          <w:sz w:val="20"/>
          <w:szCs w:val="20"/>
        </w:rPr>
        <w:t>. 10,00 m</w:t>
      </w:r>
    </w:p>
    <w:p w14:paraId="27C7A742" w14:textId="77777777" w:rsidR="00BD65DC" w:rsidRPr="00D37250" w:rsidRDefault="00944985" w:rsidP="00BD65DC">
      <w:pPr>
        <w:spacing w:after="0"/>
        <w:ind w:left="2832"/>
        <w:jc w:val="both"/>
        <w:rPr>
          <w:rFonts w:cs="Arial"/>
          <w:sz w:val="20"/>
          <w:szCs w:val="20"/>
        </w:rPr>
      </w:pPr>
      <w:r w:rsidRPr="00D37250">
        <w:rPr>
          <w:rFonts w:cs="Arial"/>
          <w:sz w:val="20"/>
          <w:szCs w:val="20"/>
        </w:rPr>
        <w:t>(brez toleranc) nad koto terena</w:t>
      </w:r>
      <w:r w:rsidR="00BD65DC" w:rsidRPr="00D37250">
        <w:rPr>
          <w:rFonts w:cs="Arial"/>
          <w:sz w:val="20"/>
          <w:szCs w:val="20"/>
        </w:rPr>
        <w:t xml:space="preserve"> ob pogoju, da je kota terena </w:t>
      </w:r>
      <w:r w:rsidRPr="00D37250">
        <w:rPr>
          <w:rFonts w:cs="Arial"/>
          <w:sz w:val="20"/>
          <w:szCs w:val="20"/>
        </w:rPr>
        <w:t>enaka koti vozišča na regionalni</w:t>
      </w:r>
      <w:r w:rsidR="00BD65DC" w:rsidRPr="00D37250">
        <w:rPr>
          <w:rFonts w:cs="Arial"/>
          <w:sz w:val="20"/>
          <w:szCs w:val="20"/>
        </w:rPr>
        <w:t xml:space="preserve"> </w:t>
      </w:r>
      <w:r w:rsidRPr="00D37250">
        <w:rPr>
          <w:rFonts w:cs="Arial"/>
          <w:sz w:val="20"/>
          <w:szCs w:val="20"/>
        </w:rPr>
        <w:t>ces</w:t>
      </w:r>
      <w:r w:rsidR="00BD65DC" w:rsidRPr="00D37250">
        <w:rPr>
          <w:rFonts w:cs="Arial"/>
          <w:sz w:val="20"/>
          <w:szCs w:val="20"/>
        </w:rPr>
        <w:t>ti RII-409 v odseku, ki meji na območje OLN</w:t>
      </w:r>
    </w:p>
    <w:p w14:paraId="31684A9F" w14:textId="77777777" w:rsidR="00944985" w:rsidRPr="00D37250" w:rsidRDefault="00944985" w:rsidP="00BD65DC">
      <w:pPr>
        <w:spacing w:after="0"/>
        <w:ind w:left="2832" w:hanging="2832"/>
        <w:jc w:val="both"/>
        <w:rPr>
          <w:rFonts w:cs="Arial"/>
          <w:sz w:val="20"/>
          <w:szCs w:val="20"/>
        </w:rPr>
      </w:pPr>
      <w:r w:rsidRPr="00D37250">
        <w:rPr>
          <w:rFonts w:cs="Arial"/>
          <w:sz w:val="20"/>
          <w:szCs w:val="20"/>
        </w:rPr>
        <w:t xml:space="preserve">– namembnost </w:t>
      </w:r>
      <w:r w:rsidR="00BD65DC" w:rsidRPr="00D37250">
        <w:rPr>
          <w:rFonts w:cs="Arial"/>
          <w:sz w:val="20"/>
          <w:szCs w:val="20"/>
        </w:rPr>
        <w:tab/>
      </w:r>
      <w:r w:rsidRPr="00D37250">
        <w:rPr>
          <w:rFonts w:cs="Arial"/>
          <w:sz w:val="20"/>
          <w:szCs w:val="20"/>
        </w:rPr>
        <w:t>p</w:t>
      </w:r>
      <w:r w:rsidR="00BD65DC" w:rsidRPr="00D37250">
        <w:rPr>
          <w:rFonts w:cs="Arial"/>
          <w:sz w:val="20"/>
          <w:szCs w:val="20"/>
        </w:rPr>
        <w:t xml:space="preserve">rodajne površine ter skladiščni </w:t>
      </w:r>
      <w:r w:rsidRPr="00D37250">
        <w:rPr>
          <w:rFonts w:cs="Arial"/>
          <w:sz w:val="20"/>
          <w:szCs w:val="20"/>
        </w:rPr>
        <w:t>in pomožni prostori trgovine Spar</w:t>
      </w:r>
      <w:r w:rsidR="00BD65DC" w:rsidRPr="00D37250">
        <w:rPr>
          <w:rFonts w:cs="Arial"/>
          <w:sz w:val="20"/>
          <w:szCs w:val="20"/>
        </w:rPr>
        <w:t xml:space="preserve"> </w:t>
      </w:r>
      <w:r w:rsidRPr="00D37250">
        <w:rPr>
          <w:rFonts w:cs="Arial"/>
          <w:sz w:val="20"/>
          <w:szCs w:val="20"/>
        </w:rPr>
        <w:t>dv</w:t>
      </w:r>
      <w:r w:rsidR="00BD65DC" w:rsidRPr="00D37250">
        <w:rPr>
          <w:rFonts w:cs="Arial"/>
          <w:sz w:val="20"/>
          <w:szCs w:val="20"/>
        </w:rPr>
        <w:t xml:space="preserve">anajst trgovskih in storitvenih </w:t>
      </w:r>
      <w:r w:rsidRPr="00D37250">
        <w:rPr>
          <w:rFonts w:cs="Arial"/>
          <w:sz w:val="20"/>
          <w:szCs w:val="20"/>
        </w:rPr>
        <w:t>lokalov</w:t>
      </w:r>
    </w:p>
    <w:p w14:paraId="09037FB8" w14:textId="77777777" w:rsidR="00944985" w:rsidRPr="00D37250" w:rsidRDefault="00944985" w:rsidP="00944985">
      <w:pPr>
        <w:spacing w:after="0"/>
        <w:jc w:val="both"/>
        <w:rPr>
          <w:rFonts w:cs="Arial"/>
          <w:sz w:val="20"/>
          <w:szCs w:val="20"/>
        </w:rPr>
      </w:pPr>
      <w:r w:rsidRPr="00D37250">
        <w:rPr>
          <w:rFonts w:cs="Arial"/>
          <w:sz w:val="20"/>
          <w:szCs w:val="20"/>
        </w:rPr>
        <w:t xml:space="preserve">– oblikovanje </w:t>
      </w:r>
      <w:r w:rsidR="00BD65DC" w:rsidRPr="00D37250">
        <w:rPr>
          <w:rFonts w:cs="Arial"/>
          <w:sz w:val="20"/>
          <w:szCs w:val="20"/>
        </w:rPr>
        <w:tab/>
      </w:r>
      <w:r w:rsidR="00BD65DC" w:rsidRPr="00D37250">
        <w:rPr>
          <w:rFonts w:cs="Arial"/>
          <w:sz w:val="20"/>
          <w:szCs w:val="20"/>
        </w:rPr>
        <w:tab/>
      </w:r>
      <w:r w:rsidR="00BD65DC" w:rsidRPr="00D37250">
        <w:rPr>
          <w:rFonts w:cs="Arial"/>
          <w:sz w:val="20"/>
          <w:szCs w:val="20"/>
        </w:rPr>
        <w:tab/>
        <w:t xml:space="preserve">objekt bo členjen in višinsko </w:t>
      </w:r>
      <w:r w:rsidRPr="00D37250">
        <w:rPr>
          <w:rFonts w:cs="Arial"/>
          <w:sz w:val="20"/>
          <w:szCs w:val="20"/>
        </w:rPr>
        <w:t>razgiban</w:t>
      </w:r>
    </w:p>
    <w:p w14:paraId="66477408" w14:textId="77777777" w:rsidR="00944985" w:rsidRPr="00D37250" w:rsidRDefault="00944985" w:rsidP="00BD65DC">
      <w:pPr>
        <w:spacing w:after="0"/>
        <w:ind w:left="2124" w:firstLine="708"/>
        <w:jc w:val="both"/>
        <w:rPr>
          <w:rFonts w:cs="Arial"/>
          <w:sz w:val="20"/>
          <w:szCs w:val="20"/>
        </w:rPr>
      </w:pPr>
      <w:r w:rsidRPr="00D37250">
        <w:rPr>
          <w:rFonts w:cs="Arial"/>
          <w:sz w:val="20"/>
          <w:szCs w:val="20"/>
        </w:rPr>
        <w:t>oblikovani elementi na ravni strehi</w:t>
      </w:r>
    </w:p>
    <w:p w14:paraId="5E3B4DF7" w14:textId="77777777" w:rsidR="00944985" w:rsidRPr="00D37250" w:rsidRDefault="00944985" w:rsidP="00BD65DC">
      <w:pPr>
        <w:spacing w:after="0"/>
        <w:ind w:left="2124" w:firstLine="708"/>
        <w:jc w:val="both"/>
        <w:rPr>
          <w:rFonts w:cs="Arial"/>
          <w:sz w:val="20"/>
          <w:szCs w:val="20"/>
        </w:rPr>
      </w:pPr>
      <w:r w:rsidRPr="00D37250">
        <w:rPr>
          <w:rFonts w:cs="Arial"/>
          <w:sz w:val="20"/>
          <w:szCs w:val="20"/>
        </w:rPr>
        <w:t>oblikovanje mora biti kvalitetno</w:t>
      </w:r>
      <w:r w:rsidR="00BD65DC" w:rsidRPr="00D37250">
        <w:rPr>
          <w:rFonts w:cs="Arial"/>
          <w:sz w:val="20"/>
          <w:szCs w:val="20"/>
        </w:rPr>
        <w:t xml:space="preserve"> </w:t>
      </w:r>
      <w:r w:rsidRPr="00D37250">
        <w:rPr>
          <w:rFonts w:cs="Arial"/>
          <w:sz w:val="20"/>
          <w:szCs w:val="20"/>
        </w:rPr>
        <w:t>v smislu izpostavljene poslovne</w:t>
      </w:r>
    </w:p>
    <w:p w14:paraId="242AEEA0" w14:textId="77777777" w:rsidR="00944985" w:rsidRPr="00D37250" w:rsidRDefault="00944985" w:rsidP="00BD65DC">
      <w:pPr>
        <w:spacing w:after="0"/>
        <w:ind w:left="2124" w:firstLine="708"/>
        <w:jc w:val="both"/>
        <w:rPr>
          <w:rFonts w:cs="Arial"/>
          <w:sz w:val="20"/>
          <w:szCs w:val="20"/>
        </w:rPr>
      </w:pPr>
      <w:r w:rsidRPr="00D37250">
        <w:rPr>
          <w:rFonts w:cs="Arial"/>
          <w:sz w:val="20"/>
          <w:szCs w:val="20"/>
        </w:rPr>
        <w:t>trgovske zgradbe ob vstopu v</w:t>
      </w:r>
      <w:r w:rsidR="00BD65DC" w:rsidRPr="00D37250">
        <w:rPr>
          <w:rFonts w:cs="Arial"/>
          <w:sz w:val="20"/>
          <w:szCs w:val="20"/>
        </w:rPr>
        <w:t xml:space="preserve"> </w:t>
      </w:r>
      <w:r w:rsidRPr="00D37250">
        <w:rPr>
          <w:rFonts w:cs="Arial"/>
          <w:sz w:val="20"/>
          <w:szCs w:val="20"/>
        </w:rPr>
        <w:t>naselje</w:t>
      </w:r>
    </w:p>
    <w:p w14:paraId="1E112733" w14:textId="77777777" w:rsidR="00944985" w:rsidRPr="00D37250" w:rsidRDefault="00944985" w:rsidP="00BD65DC">
      <w:pPr>
        <w:spacing w:after="0"/>
        <w:ind w:left="2832"/>
        <w:jc w:val="both"/>
        <w:rPr>
          <w:rFonts w:cs="Arial"/>
          <w:sz w:val="20"/>
          <w:szCs w:val="20"/>
        </w:rPr>
      </w:pPr>
      <w:r w:rsidRPr="00D37250">
        <w:rPr>
          <w:rFonts w:cs="Arial"/>
          <w:sz w:val="20"/>
          <w:szCs w:val="20"/>
        </w:rPr>
        <w:t>na fasadi in strehi bodo uporabljeni</w:t>
      </w:r>
      <w:r w:rsidR="00BD65DC" w:rsidRPr="00D37250">
        <w:rPr>
          <w:rFonts w:cs="Arial"/>
          <w:sz w:val="20"/>
          <w:szCs w:val="20"/>
        </w:rPr>
        <w:t xml:space="preserve"> </w:t>
      </w:r>
      <w:r w:rsidRPr="00D37250">
        <w:rPr>
          <w:rFonts w:cs="Arial"/>
          <w:sz w:val="20"/>
          <w:szCs w:val="20"/>
        </w:rPr>
        <w:t>sodobni materiali dovoljena je</w:t>
      </w:r>
      <w:r w:rsidR="00BD65DC" w:rsidRPr="00D37250">
        <w:rPr>
          <w:rFonts w:cs="Arial"/>
          <w:sz w:val="20"/>
          <w:szCs w:val="20"/>
        </w:rPr>
        <w:t xml:space="preserve"> uporaba logotipov Spara in </w:t>
      </w:r>
      <w:r w:rsidRPr="00D37250">
        <w:rPr>
          <w:rFonts w:cs="Arial"/>
          <w:sz w:val="20"/>
          <w:szCs w:val="20"/>
        </w:rPr>
        <w:t>lastnikov lokalov.</w:t>
      </w:r>
    </w:p>
    <w:p w14:paraId="1319966A" w14:textId="77777777" w:rsidR="00944985" w:rsidRPr="00D37250" w:rsidRDefault="00944985" w:rsidP="00944985">
      <w:pPr>
        <w:spacing w:after="0"/>
        <w:jc w:val="both"/>
        <w:rPr>
          <w:rFonts w:cs="Arial"/>
          <w:sz w:val="20"/>
          <w:szCs w:val="20"/>
        </w:rPr>
      </w:pPr>
      <w:r w:rsidRPr="00D37250">
        <w:rPr>
          <w:rFonts w:cs="Arial"/>
          <w:sz w:val="20"/>
          <w:szCs w:val="20"/>
        </w:rPr>
        <w:t>(2) Skladiščni objekt:</w:t>
      </w:r>
    </w:p>
    <w:p w14:paraId="57AC0D8A" w14:textId="77777777" w:rsidR="00944985" w:rsidRPr="00D37250" w:rsidRDefault="00944985" w:rsidP="00944985">
      <w:pPr>
        <w:spacing w:after="0"/>
        <w:jc w:val="both"/>
        <w:rPr>
          <w:rFonts w:cs="Arial"/>
          <w:sz w:val="20"/>
          <w:szCs w:val="20"/>
        </w:rPr>
      </w:pPr>
      <w:r w:rsidRPr="00D37250">
        <w:rPr>
          <w:rFonts w:cs="Arial"/>
          <w:sz w:val="20"/>
          <w:szCs w:val="20"/>
        </w:rPr>
        <w:t xml:space="preserve">– </w:t>
      </w:r>
      <w:proofErr w:type="spellStart"/>
      <w:r w:rsidRPr="00D37250">
        <w:rPr>
          <w:rFonts w:cs="Arial"/>
          <w:sz w:val="20"/>
          <w:szCs w:val="20"/>
        </w:rPr>
        <w:t>etažnost</w:t>
      </w:r>
      <w:proofErr w:type="spellEnd"/>
      <w:r w:rsidRPr="00D37250">
        <w:rPr>
          <w:rFonts w:cs="Arial"/>
          <w:sz w:val="20"/>
          <w:szCs w:val="20"/>
        </w:rPr>
        <w:t xml:space="preserve"> </w:t>
      </w:r>
      <w:r w:rsidR="00BD65DC" w:rsidRPr="00D37250">
        <w:rPr>
          <w:rFonts w:cs="Arial"/>
          <w:sz w:val="20"/>
          <w:szCs w:val="20"/>
        </w:rPr>
        <w:tab/>
      </w:r>
      <w:r w:rsidR="00BD65DC" w:rsidRPr="00D37250">
        <w:rPr>
          <w:rFonts w:cs="Arial"/>
          <w:sz w:val="20"/>
          <w:szCs w:val="20"/>
        </w:rPr>
        <w:tab/>
      </w:r>
      <w:r w:rsidR="00BD65DC" w:rsidRPr="00D37250">
        <w:rPr>
          <w:rFonts w:cs="Arial"/>
          <w:sz w:val="20"/>
          <w:szCs w:val="20"/>
        </w:rPr>
        <w:tab/>
      </w:r>
      <w:r w:rsidRPr="00D37250">
        <w:rPr>
          <w:rFonts w:cs="Arial"/>
          <w:sz w:val="20"/>
          <w:szCs w:val="20"/>
        </w:rPr>
        <w:t>P, pisarniški del P+1</w:t>
      </w:r>
    </w:p>
    <w:p w14:paraId="7E904756" w14:textId="77777777" w:rsidR="00944985" w:rsidRPr="00D37250" w:rsidRDefault="00944985" w:rsidP="00944985">
      <w:pPr>
        <w:spacing w:after="0"/>
        <w:jc w:val="both"/>
        <w:rPr>
          <w:rFonts w:cs="Arial"/>
          <w:sz w:val="20"/>
          <w:szCs w:val="20"/>
        </w:rPr>
      </w:pPr>
      <w:r w:rsidRPr="00D37250">
        <w:rPr>
          <w:rFonts w:cs="Arial"/>
          <w:sz w:val="20"/>
          <w:szCs w:val="20"/>
        </w:rPr>
        <w:t xml:space="preserve">– horizontalni gabarit </w:t>
      </w:r>
      <w:r w:rsidR="00BD65DC" w:rsidRPr="00D37250">
        <w:rPr>
          <w:rFonts w:cs="Arial"/>
          <w:sz w:val="20"/>
          <w:szCs w:val="20"/>
        </w:rPr>
        <w:tab/>
      </w:r>
      <w:r w:rsidR="00BD65DC" w:rsidRPr="00D37250">
        <w:rPr>
          <w:rFonts w:cs="Arial"/>
          <w:sz w:val="20"/>
          <w:szCs w:val="20"/>
        </w:rPr>
        <w:tab/>
      </w:r>
      <w:proofErr w:type="spellStart"/>
      <w:r w:rsidRPr="00D37250">
        <w:rPr>
          <w:rFonts w:cs="Arial"/>
          <w:sz w:val="20"/>
          <w:szCs w:val="20"/>
        </w:rPr>
        <w:t>maks</w:t>
      </w:r>
      <w:proofErr w:type="spellEnd"/>
      <w:r w:rsidRPr="00D37250">
        <w:rPr>
          <w:rFonts w:cs="Arial"/>
          <w:sz w:val="20"/>
          <w:szCs w:val="20"/>
        </w:rPr>
        <w:t>. 29,00 m x 20,00 m</w:t>
      </w:r>
    </w:p>
    <w:p w14:paraId="000DB724" w14:textId="77777777" w:rsidR="00944985" w:rsidRPr="00D37250" w:rsidRDefault="00944985" w:rsidP="00944985">
      <w:pPr>
        <w:spacing w:after="0"/>
        <w:jc w:val="both"/>
        <w:rPr>
          <w:rFonts w:cs="Arial"/>
          <w:sz w:val="20"/>
          <w:szCs w:val="20"/>
        </w:rPr>
      </w:pPr>
      <w:r w:rsidRPr="00D37250">
        <w:rPr>
          <w:rFonts w:cs="Arial"/>
          <w:sz w:val="20"/>
          <w:szCs w:val="20"/>
        </w:rPr>
        <w:t xml:space="preserve">– vertikalni gabarit </w:t>
      </w:r>
      <w:r w:rsidR="00BD65DC" w:rsidRPr="00D37250">
        <w:rPr>
          <w:rFonts w:cs="Arial"/>
          <w:sz w:val="20"/>
          <w:szCs w:val="20"/>
        </w:rPr>
        <w:tab/>
      </w:r>
      <w:r w:rsidR="00BD65DC" w:rsidRPr="00D37250">
        <w:rPr>
          <w:rFonts w:cs="Arial"/>
          <w:sz w:val="20"/>
          <w:szCs w:val="20"/>
        </w:rPr>
        <w:tab/>
      </w:r>
      <w:proofErr w:type="spellStart"/>
      <w:r w:rsidRPr="00D37250">
        <w:rPr>
          <w:rFonts w:cs="Arial"/>
          <w:sz w:val="20"/>
          <w:szCs w:val="20"/>
        </w:rPr>
        <w:t>maks</w:t>
      </w:r>
      <w:proofErr w:type="spellEnd"/>
      <w:r w:rsidRPr="00D37250">
        <w:rPr>
          <w:rFonts w:cs="Arial"/>
          <w:sz w:val="20"/>
          <w:szCs w:val="20"/>
        </w:rPr>
        <w:t>. 8,00 m (brez toleranc)</w:t>
      </w:r>
    </w:p>
    <w:p w14:paraId="29378E29" w14:textId="77777777" w:rsidR="00944985" w:rsidRPr="00D37250" w:rsidRDefault="00944985" w:rsidP="00944985">
      <w:pPr>
        <w:spacing w:after="0"/>
        <w:jc w:val="both"/>
        <w:rPr>
          <w:rFonts w:cs="Arial"/>
          <w:sz w:val="20"/>
          <w:szCs w:val="20"/>
        </w:rPr>
      </w:pPr>
      <w:r w:rsidRPr="00D37250">
        <w:rPr>
          <w:rFonts w:cs="Arial"/>
          <w:sz w:val="20"/>
          <w:szCs w:val="20"/>
        </w:rPr>
        <w:t xml:space="preserve">– namembnost </w:t>
      </w:r>
      <w:r w:rsidR="00BD65DC" w:rsidRPr="00D37250">
        <w:rPr>
          <w:rFonts w:cs="Arial"/>
          <w:sz w:val="20"/>
          <w:szCs w:val="20"/>
        </w:rPr>
        <w:tab/>
      </w:r>
      <w:r w:rsidR="00BD65DC" w:rsidRPr="00D37250">
        <w:rPr>
          <w:rFonts w:cs="Arial"/>
          <w:sz w:val="20"/>
          <w:szCs w:val="20"/>
        </w:rPr>
        <w:tab/>
      </w:r>
      <w:r w:rsidRPr="00D37250">
        <w:rPr>
          <w:rFonts w:cs="Arial"/>
          <w:sz w:val="20"/>
          <w:szCs w:val="20"/>
        </w:rPr>
        <w:t>skladiščni in pisarniški prostori</w:t>
      </w:r>
    </w:p>
    <w:p w14:paraId="53558992" w14:textId="77777777" w:rsidR="00BD65DC" w:rsidRPr="00D37250" w:rsidRDefault="00944985" w:rsidP="00BD65DC">
      <w:pPr>
        <w:spacing w:after="0"/>
        <w:ind w:left="2832" w:hanging="2832"/>
        <w:jc w:val="both"/>
        <w:rPr>
          <w:rFonts w:cs="Arial"/>
          <w:sz w:val="20"/>
          <w:szCs w:val="20"/>
        </w:rPr>
      </w:pPr>
      <w:r w:rsidRPr="00D37250">
        <w:rPr>
          <w:rFonts w:cs="Arial"/>
          <w:sz w:val="20"/>
          <w:szCs w:val="20"/>
        </w:rPr>
        <w:t xml:space="preserve">– oblikovanje </w:t>
      </w:r>
      <w:r w:rsidR="00BD65DC" w:rsidRPr="00D37250">
        <w:rPr>
          <w:rFonts w:cs="Arial"/>
          <w:sz w:val="20"/>
          <w:szCs w:val="20"/>
        </w:rPr>
        <w:tab/>
        <w:t xml:space="preserve">objekt bo monoliten kubus z možnostjo dvižne nakladalne </w:t>
      </w:r>
      <w:r w:rsidRPr="00D37250">
        <w:rPr>
          <w:rFonts w:cs="Arial"/>
          <w:sz w:val="20"/>
          <w:szCs w:val="20"/>
        </w:rPr>
        <w:t xml:space="preserve">rampe </w:t>
      </w:r>
    </w:p>
    <w:p w14:paraId="138B82E1" w14:textId="77777777" w:rsidR="00BD65DC" w:rsidRPr="00D37250" w:rsidRDefault="00944985" w:rsidP="00BD65DC">
      <w:pPr>
        <w:spacing w:after="0"/>
        <w:ind w:left="2832"/>
        <w:jc w:val="both"/>
        <w:rPr>
          <w:rFonts w:cs="Arial"/>
          <w:sz w:val="20"/>
          <w:szCs w:val="20"/>
        </w:rPr>
      </w:pPr>
      <w:r w:rsidRPr="00D37250">
        <w:rPr>
          <w:rFonts w:cs="Arial"/>
          <w:sz w:val="20"/>
          <w:szCs w:val="20"/>
        </w:rPr>
        <w:t>oblikovanje objekta</w:t>
      </w:r>
      <w:r w:rsidR="00BD65DC" w:rsidRPr="00D37250">
        <w:rPr>
          <w:rFonts w:cs="Arial"/>
          <w:sz w:val="20"/>
          <w:szCs w:val="20"/>
        </w:rPr>
        <w:t xml:space="preserve"> </w:t>
      </w:r>
      <w:r w:rsidRPr="00D37250">
        <w:rPr>
          <w:rFonts w:cs="Arial"/>
          <w:sz w:val="20"/>
          <w:szCs w:val="20"/>
        </w:rPr>
        <w:t>b</w:t>
      </w:r>
      <w:r w:rsidR="00BD65DC" w:rsidRPr="00D37250">
        <w:rPr>
          <w:rFonts w:cs="Arial"/>
          <w:sz w:val="20"/>
          <w:szCs w:val="20"/>
        </w:rPr>
        <w:t xml:space="preserve">o usklajeno s trgovskim centrom </w:t>
      </w:r>
      <w:r w:rsidRPr="00D37250">
        <w:rPr>
          <w:rFonts w:cs="Arial"/>
          <w:sz w:val="20"/>
          <w:szCs w:val="20"/>
        </w:rPr>
        <w:t>S</w:t>
      </w:r>
      <w:r w:rsidR="00BD65DC" w:rsidRPr="00D37250">
        <w:rPr>
          <w:rFonts w:cs="Arial"/>
          <w:sz w:val="20"/>
          <w:szCs w:val="20"/>
        </w:rPr>
        <w:t xml:space="preserve">par, saj skupaj tvorita celoto, vidno tako z regionalne ceste </w:t>
      </w:r>
      <w:r w:rsidRPr="00D37250">
        <w:rPr>
          <w:rFonts w:cs="Arial"/>
          <w:sz w:val="20"/>
          <w:szCs w:val="20"/>
        </w:rPr>
        <w:t xml:space="preserve">kot tudi z avtoceste. </w:t>
      </w:r>
    </w:p>
    <w:p w14:paraId="6A28A73C" w14:textId="77777777" w:rsidR="00944985" w:rsidRPr="00D37250" w:rsidRDefault="00BD65DC" w:rsidP="00BD65DC">
      <w:pPr>
        <w:spacing w:after="0"/>
        <w:ind w:left="2832"/>
        <w:jc w:val="both"/>
        <w:rPr>
          <w:rFonts w:cs="Arial"/>
          <w:sz w:val="20"/>
          <w:szCs w:val="20"/>
        </w:rPr>
      </w:pPr>
      <w:r w:rsidRPr="00D37250">
        <w:rPr>
          <w:rFonts w:cs="Arial"/>
          <w:sz w:val="20"/>
          <w:szCs w:val="20"/>
        </w:rPr>
        <w:t xml:space="preserve">Sodobni </w:t>
      </w:r>
      <w:r w:rsidR="00944985" w:rsidRPr="00D37250">
        <w:rPr>
          <w:rFonts w:cs="Arial"/>
          <w:sz w:val="20"/>
          <w:szCs w:val="20"/>
        </w:rPr>
        <w:t>fa</w:t>
      </w:r>
      <w:r w:rsidRPr="00D37250">
        <w:rPr>
          <w:rFonts w:cs="Arial"/>
          <w:sz w:val="20"/>
          <w:szCs w:val="20"/>
        </w:rPr>
        <w:t xml:space="preserve">sadni materiali in ravna streha bosta povezovalna elementa </w:t>
      </w:r>
      <w:r w:rsidR="00944985" w:rsidRPr="00D37250">
        <w:rPr>
          <w:rFonts w:cs="Arial"/>
          <w:sz w:val="20"/>
          <w:szCs w:val="20"/>
        </w:rPr>
        <w:t>oblikovanja.</w:t>
      </w:r>
    </w:p>
    <w:p w14:paraId="34A49D29" w14:textId="77777777" w:rsidR="00944985" w:rsidRPr="00D37250" w:rsidRDefault="00944985" w:rsidP="00944985">
      <w:pPr>
        <w:spacing w:after="0"/>
        <w:jc w:val="both"/>
        <w:rPr>
          <w:rFonts w:cs="Arial"/>
          <w:sz w:val="20"/>
          <w:szCs w:val="20"/>
        </w:rPr>
      </w:pPr>
      <w:r w:rsidRPr="00D37250">
        <w:rPr>
          <w:rFonts w:cs="Arial"/>
          <w:sz w:val="20"/>
          <w:szCs w:val="20"/>
        </w:rPr>
        <w:t xml:space="preserve">(3) Zunanja ureditev </w:t>
      </w:r>
      <w:r w:rsidR="00BD65DC" w:rsidRPr="00D37250">
        <w:rPr>
          <w:rFonts w:cs="Arial"/>
          <w:sz w:val="20"/>
          <w:szCs w:val="20"/>
        </w:rPr>
        <w:t xml:space="preserve">ob objektih in zasnova objektov </w:t>
      </w:r>
      <w:r w:rsidRPr="00D37250">
        <w:rPr>
          <w:rFonts w:cs="Arial"/>
          <w:sz w:val="20"/>
          <w:szCs w:val="20"/>
        </w:rPr>
        <w:t>mora zagotavljati nemot</w:t>
      </w:r>
      <w:r w:rsidR="00BD65DC" w:rsidRPr="00D37250">
        <w:rPr>
          <w:rFonts w:cs="Arial"/>
          <w:sz w:val="20"/>
          <w:szCs w:val="20"/>
        </w:rPr>
        <w:t xml:space="preserve">en dostop funkcionalno oviranim </w:t>
      </w:r>
      <w:r w:rsidRPr="00D37250">
        <w:rPr>
          <w:rFonts w:cs="Arial"/>
          <w:sz w:val="20"/>
          <w:szCs w:val="20"/>
        </w:rPr>
        <w:t>osebam.</w:t>
      </w:r>
    </w:p>
    <w:p w14:paraId="2A2E0B1B" w14:textId="77777777" w:rsidR="00BD65DC" w:rsidRPr="00D37250" w:rsidRDefault="00BD65DC" w:rsidP="00944985">
      <w:pPr>
        <w:spacing w:after="0"/>
        <w:jc w:val="both"/>
        <w:rPr>
          <w:rFonts w:cs="Arial"/>
          <w:sz w:val="20"/>
          <w:szCs w:val="20"/>
        </w:rPr>
      </w:pPr>
    </w:p>
    <w:p w14:paraId="436CE326" w14:textId="77777777" w:rsidR="00944985" w:rsidRPr="00D37250" w:rsidRDefault="00944985" w:rsidP="00BD65DC">
      <w:pPr>
        <w:spacing w:after="0"/>
        <w:jc w:val="center"/>
        <w:rPr>
          <w:rFonts w:cs="Arial"/>
          <w:sz w:val="20"/>
          <w:szCs w:val="20"/>
        </w:rPr>
      </w:pPr>
      <w:r w:rsidRPr="00D37250">
        <w:rPr>
          <w:rFonts w:cs="Arial"/>
          <w:sz w:val="20"/>
          <w:szCs w:val="20"/>
        </w:rPr>
        <w:lastRenderedPageBreak/>
        <w:t>9. člen</w:t>
      </w:r>
    </w:p>
    <w:p w14:paraId="43530890" w14:textId="77777777" w:rsidR="00944985" w:rsidRPr="00D37250" w:rsidRDefault="00944985" w:rsidP="00BD65DC">
      <w:pPr>
        <w:spacing w:after="0"/>
        <w:jc w:val="center"/>
        <w:rPr>
          <w:rFonts w:cs="Arial"/>
          <w:sz w:val="20"/>
          <w:szCs w:val="20"/>
        </w:rPr>
      </w:pPr>
      <w:r w:rsidRPr="00D37250">
        <w:rPr>
          <w:rFonts w:cs="Arial"/>
          <w:sz w:val="20"/>
          <w:szCs w:val="20"/>
        </w:rPr>
        <w:t>(tolerance)</w:t>
      </w:r>
    </w:p>
    <w:p w14:paraId="637C5B65" w14:textId="77777777" w:rsidR="00BD65DC" w:rsidRPr="00D37250" w:rsidRDefault="00BD65DC" w:rsidP="00944985">
      <w:pPr>
        <w:spacing w:after="0"/>
        <w:jc w:val="both"/>
        <w:rPr>
          <w:rFonts w:cs="Arial"/>
          <w:sz w:val="20"/>
          <w:szCs w:val="20"/>
        </w:rPr>
      </w:pPr>
    </w:p>
    <w:p w14:paraId="34CB1ECA" w14:textId="77777777" w:rsidR="00944985" w:rsidRPr="00D37250" w:rsidRDefault="00944985" w:rsidP="00944985">
      <w:pPr>
        <w:spacing w:after="0"/>
        <w:jc w:val="both"/>
        <w:rPr>
          <w:rFonts w:cs="Arial"/>
          <w:sz w:val="20"/>
          <w:szCs w:val="20"/>
        </w:rPr>
      </w:pPr>
      <w:r w:rsidRPr="00D37250">
        <w:rPr>
          <w:rFonts w:cs="Arial"/>
          <w:sz w:val="20"/>
          <w:szCs w:val="20"/>
        </w:rPr>
        <w:t>Tolerance vseh dimenzij</w:t>
      </w:r>
      <w:r w:rsidR="00BD65DC" w:rsidRPr="00D37250">
        <w:rPr>
          <w:rFonts w:cs="Arial"/>
          <w:sz w:val="20"/>
          <w:szCs w:val="20"/>
        </w:rPr>
        <w:t xml:space="preserve"> objektov so ± 50 cm, ob pogoju </w:t>
      </w:r>
      <w:r w:rsidRPr="00D37250">
        <w:rPr>
          <w:rFonts w:cs="Arial"/>
          <w:sz w:val="20"/>
          <w:szCs w:val="20"/>
        </w:rPr>
        <w:t>da so izpolnjeni navedeni urbanistični pogoji.</w:t>
      </w:r>
    </w:p>
    <w:p w14:paraId="6F68F0D7" w14:textId="77777777" w:rsidR="00BD65DC" w:rsidRPr="00D37250" w:rsidRDefault="00BD65DC" w:rsidP="00944985">
      <w:pPr>
        <w:spacing w:after="0"/>
        <w:jc w:val="both"/>
        <w:rPr>
          <w:rFonts w:cs="Arial"/>
          <w:sz w:val="20"/>
          <w:szCs w:val="20"/>
        </w:rPr>
      </w:pPr>
    </w:p>
    <w:p w14:paraId="27EC508F" w14:textId="77777777" w:rsidR="00944985" w:rsidRPr="00D37250" w:rsidRDefault="00944985" w:rsidP="00BD65DC">
      <w:pPr>
        <w:spacing w:after="0"/>
        <w:jc w:val="center"/>
        <w:rPr>
          <w:rFonts w:cs="Arial"/>
          <w:sz w:val="20"/>
          <w:szCs w:val="20"/>
        </w:rPr>
      </w:pPr>
      <w:r w:rsidRPr="00D37250">
        <w:rPr>
          <w:rFonts w:cs="Arial"/>
          <w:sz w:val="20"/>
          <w:szCs w:val="20"/>
        </w:rPr>
        <w:t>V. ZASNOVA PROJEKTNIH REŠITEV ZA</w:t>
      </w:r>
      <w:r w:rsidR="00BD65DC" w:rsidRPr="00D37250">
        <w:rPr>
          <w:rFonts w:cs="Arial"/>
          <w:sz w:val="20"/>
          <w:szCs w:val="20"/>
        </w:rPr>
        <w:t xml:space="preserve"> </w:t>
      </w:r>
      <w:r w:rsidRPr="00D37250">
        <w:rPr>
          <w:rFonts w:cs="Arial"/>
          <w:sz w:val="20"/>
          <w:szCs w:val="20"/>
        </w:rPr>
        <w:t>UR</w:t>
      </w:r>
      <w:r w:rsidR="00BD65DC" w:rsidRPr="00D37250">
        <w:rPr>
          <w:rFonts w:cs="Arial"/>
          <w:sz w:val="20"/>
          <w:szCs w:val="20"/>
        </w:rPr>
        <w:t xml:space="preserve">EJANJE KOMUNALNE, ENERGETSKE IN </w:t>
      </w:r>
      <w:r w:rsidRPr="00D37250">
        <w:rPr>
          <w:rFonts w:cs="Arial"/>
          <w:sz w:val="20"/>
          <w:szCs w:val="20"/>
        </w:rPr>
        <w:t>TELEKOMUNIKACIJSKE INFRASTRUKTURE</w:t>
      </w:r>
    </w:p>
    <w:p w14:paraId="2FDB3985" w14:textId="77777777" w:rsidR="00BD65DC" w:rsidRPr="00D37250" w:rsidRDefault="00BD65DC" w:rsidP="00BD65DC">
      <w:pPr>
        <w:spacing w:after="0"/>
        <w:jc w:val="center"/>
        <w:rPr>
          <w:rFonts w:cs="Arial"/>
          <w:sz w:val="20"/>
          <w:szCs w:val="20"/>
        </w:rPr>
      </w:pPr>
    </w:p>
    <w:p w14:paraId="083A664E" w14:textId="77777777" w:rsidR="00944985" w:rsidRPr="00D37250" w:rsidRDefault="00944985" w:rsidP="00BD65DC">
      <w:pPr>
        <w:spacing w:after="0"/>
        <w:jc w:val="center"/>
        <w:rPr>
          <w:rFonts w:cs="Arial"/>
          <w:sz w:val="20"/>
          <w:szCs w:val="20"/>
        </w:rPr>
      </w:pPr>
      <w:r w:rsidRPr="00D37250">
        <w:rPr>
          <w:rFonts w:cs="Arial"/>
          <w:sz w:val="20"/>
          <w:szCs w:val="20"/>
        </w:rPr>
        <w:t>10. člen</w:t>
      </w:r>
    </w:p>
    <w:p w14:paraId="437380A6" w14:textId="77777777" w:rsidR="00944985" w:rsidRPr="00D37250" w:rsidRDefault="00944985" w:rsidP="00BD65DC">
      <w:pPr>
        <w:spacing w:after="0"/>
        <w:jc w:val="center"/>
        <w:rPr>
          <w:rFonts w:cs="Arial"/>
          <w:sz w:val="20"/>
          <w:szCs w:val="20"/>
        </w:rPr>
      </w:pPr>
      <w:r w:rsidRPr="00D37250">
        <w:rPr>
          <w:rFonts w:cs="Arial"/>
          <w:sz w:val="20"/>
          <w:szCs w:val="20"/>
        </w:rPr>
        <w:t>(skupne določbe)</w:t>
      </w:r>
    </w:p>
    <w:p w14:paraId="411B30A1" w14:textId="77777777" w:rsidR="00BD65DC" w:rsidRPr="00D37250" w:rsidRDefault="00BD65DC" w:rsidP="00944985">
      <w:pPr>
        <w:spacing w:after="0"/>
        <w:jc w:val="both"/>
        <w:rPr>
          <w:rFonts w:cs="Arial"/>
          <w:sz w:val="20"/>
          <w:szCs w:val="20"/>
        </w:rPr>
      </w:pPr>
    </w:p>
    <w:p w14:paraId="4B255F8A" w14:textId="77777777" w:rsidR="00944985" w:rsidRPr="00D37250" w:rsidRDefault="00944985" w:rsidP="00944985">
      <w:pPr>
        <w:spacing w:after="0"/>
        <w:jc w:val="both"/>
        <w:rPr>
          <w:rFonts w:cs="Arial"/>
          <w:sz w:val="20"/>
          <w:szCs w:val="20"/>
        </w:rPr>
      </w:pPr>
      <w:r w:rsidRPr="00D37250">
        <w:rPr>
          <w:rFonts w:cs="Arial"/>
          <w:sz w:val="20"/>
          <w:szCs w:val="20"/>
        </w:rPr>
        <w:t>(1) Zasnova prometne, k</w:t>
      </w:r>
      <w:r w:rsidR="00BD65DC" w:rsidRPr="00D37250">
        <w:rPr>
          <w:rFonts w:cs="Arial"/>
          <w:sz w:val="20"/>
          <w:szCs w:val="20"/>
        </w:rPr>
        <w:t xml:space="preserve">omunalne in energetske ureditve </w:t>
      </w:r>
      <w:r w:rsidRPr="00D37250">
        <w:rPr>
          <w:rFonts w:cs="Arial"/>
          <w:sz w:val="20"/>
          <w:szCs w:val="20"/>
        </w:rPr>
        <w:t>se navezuje na obstoječo mestno infrastrukturo.</w:t>
      </w:r>
    </w:p>
    <w:p w14:paraId="73CEFCCF" w14:textId="77777777" w:rsidR="00944985" w:rsidRPr="00D37250" w:rsidRDefault="00944985" w:rsidP="00944985">
      <w:pPr>
        <w:spacing w:after="0"/>
        <w:jc w:val="both"/>
        <w:rPr>
          <w:rFonts w:cs="Arial"/>
          <w:sz w:val="20"/>
          <w:szCs w:val="20"/>
        </w:rPr>
      </w:pPr>
      <w:r w:rsidRPr="00D37250">
        <w:rPr>
          <w:rFonts w:cs="Arial"/>
          <w:sz w:val="20"/>
          <w:szCs w:val="20"/>
        </w:rPr>
        <w:t>(2) Izdelava projektne dokumentacije za komu</w:t>
      </w:r>
      <w:r w:rsidR="00BD65DC" w:rsidRPr="00D37250">
        <w:rPr>
          <w:rFonts w:cs="Arial"/>
          <w:sz w:val="20"/>
          <w:szCs w:val="20"/>
        </w:rPr>
        <w:t xml:space="preserve">nalne naprave </w:t>
      </w:r>
      <w:r w:rsidRPr="00D37250">
        <w:rPr>
          <w:rFonts w:cs="Arial"/>
          <w:sz w:val="20"/>
          <w:szCs w:val="20"/>
        </w:rPr>
        <w:t>mora potekati istoč</w:t>
      </w:r>
      <w:r w:rsidR="00BD65DC" w:rsidRPr="00D37250">
        <w:rPr>
          <w:rFonts w:cs="Arial"/>
          <w:sz w:val="20"/>
          <w:szCs w:val="20"/>
        </w:rPr>
        <w:t xml:space="preserve">asno in medsebojno usklajeno, z </w:t>
      </w:r>
      <w:r w:rsidRPr="00D37250">
        <w:rPr>
          <w:rFonts w:cs="Arial"/>
          <w:sz w:val="20"/>
          <w:szCs w:val="20"/>
        </w:rPr>
        <w:t xml:space="preserve">upoštevanjem potrebnih </w:t>
      </w:r>
      <w:r w:rsidR="00BD65DC" w:rsidRPr="00D37250">
        <w:rPr>
          <w:rFonts w:cs="Arial"/>
          <w:sz w:val="20"/>
          <w:szCs w:val="20"/>
        </w:rPr>
        <w:t xml:space="preserve">odmikov med posameznimi omrežji </w:t>
      </w:r>
      <w:r w:rsidRPr="00D37250">
        <w:rPr>
          <w:rFonts w:cs="Arial"/>
          <w:sz w:val="20"/>
          <w:szCs w:val="20"/>
        </w:rPr>
        <w:t>(vzporedni poteki, križanja…).</w:t>
      </w:r>
    </w:p>
    <w:p w14:paraId="66C57C92" w14:textId="77777777" w:rsidR="00944985" w:rsidRPr="00D37250" w:rsidRDefault="00944985" w:rsidP="00944985">
      <w:pPr>
        <w:spacing w:after="0"/>
        <w:jc w:val="both"/>
        <w:rPr>
          <w:rFonts w:cs="Arial"/>
          <w:sz w:val="20"/>
          <w:szCs w:val="20"/>
        </w:rPr>
      </w:pPr>
      <w:r w:rsidRPr="00D37250">
        <w:rPr>
          <w:rFonts w:cs="Arial"/>
          <w:sz w:val="20"/>
          <w:szCs w:val="20"/>
        </w:rPr>
        <w:t>(3) Vsa omrežja se izvedejo podzemno.</w:t>
      </w:r>
    </w:p>
    <w:p w14:paraId="4148D21E" w14:textId="77777777" w:rsidR="00944985" w:rsidRPr="00D37250" w:rsidRDefault="00944985" w:rsidP="00944985">
      <w:pPr>
        <w:spacing w:after="0"/>
        <w:jc w:val="both"/>
        <w:rPr>
          <w:rFonts w:cs="Arial"/>
          <w:sz w:val="20"/>
          <w:szCs w:val="20"/>
        </w:rPr>
      </w:pPr>
      <w:r w:rsidRPr="00D37250">
        <w:rPr>
          <w:rFonts w:cs="Arial"/>
          <w:sz w:val="20"/>
          <w:szCs w:val="20"/>
        </w:rPr>
        <w:t xml:space="preserve">(4) Komunalni in energetski </w:t>
      </w:r>
      <w:r w:rsidR="00BD65DC" w:rsidRPr="00D37250">
        <w:rPr>
          <w:rFonts w:cs="Arial"/>
          <w:sz w:val="20"/>
          <w:szCs w:val="20"/>
        </w:rPr>
        <w:t xml:space="preserve">vodi in priključki se uredijo v </w:t>
      </w:r>
      <w:r w:rsidRPr="00D37250">
        <w:rPr>
          <w:rFonts w:cs="Arial"/>
          <w:sz w:val="20"/>
          <w:szCs w:val="20"/>
        </w:rPr>
        <w:t xml:space="preserve">skladu s pogoji tega lokacijskega </w:t>
      </w:r>
      <w:r w:rsidR="00BD65DC" w:rsidRPr="00D37250">
        <w:rPr>
          <w:rFonts w:cs="Arial"/>
          <w:sz w:val="20"/>
          <w:szCs w:val="20"/>
        </w:rPr>
        <w:t xml:space="preserve">načrta. Odstopanja so dovoljena </w:t>
      </w:r>
      <w:r w:rsidRPr="00D37250">
        <w:rPr>
          <w:rFonts w:cs="Arial"/>
          <w:sz w:val="20"/>
          <w:szCs w:val="20"/>
        </w:rPr>
        <w:t>v primeru ustreznejših tehničnih rešitev, ob pogoju da</w:t>
      </w:r>
    </w:p>
    <w:p w14:paraId="21B1A403" w14:textId="77777777" w:rsidR="00944985" w:rsidRPr="00D37250" w:rsidRDefault="00944985" w:rsidP="00944985">
      <w:pPr>
        <w:spacing w:after="0"/>
        <w:jc w:val="both"/>
        <w:rPr>
          <w:rFonts w:cs="Arial"/>
          <w:sz w:val="20"/>
          <w:szCs w:val="20"/>
        </w:rPr>
      </w:pPr>
      <w:r w:rsidRPr="00D37250">
        <w:rPr>
          <w:rFonts w:cs="Arial"/>
          <w:sz w:val="20"/>
          <w:szCs w:val="20"/>
        </w:rPr>
        <w:t>so le-te še usklajene z načrtovano prostorsko ureditvijo.</w:t>
      </w:r>
    </w:p>
    <w:p w14:paraId="36EDDC22" w14:textId="77777777" w:rsidR="00944985" w:rsidRPr="00D37250" w:rsidRDefault="00944985" w:rsidP="00944985">
      <w:pPr>
        <w:spacing w:after="0"/>
        <w:jc w:val="both"/>
        <w:rPr>
          <w:rFonts w:cs="Arial"/>
          <w:sz w:val="20"/>
          <w:szCs w:val="20"/>
        </w:rPr>
      </w:pPr>
      <w:r w:rsidRPr="00D37250">
        <w:rPr>
          <w:rFonts w:cs="Arial"/>
          <w:sz w:val="20"/>
          <w:szCs w:val="20"/>
        </w:rPr>
        <w:t>(5) Za posege v obstoječe vode, ki ležijo na območju</w:t>
      </w:r>
      <w:r w:rsidR="00BD65DC" w:rsidRPr="00D37250">
        <w:rPr>
          <w:rFonts w:cs="Arial"/>
          <w:sz w:val="20"/>
          <w:szCs w:val="20"/>
        </w:rPr>
        <w:t xml:space="preserve"> </w:t>
      </w:r>
      <w:r w:rsidRPr="00D37250">
        <w:rPr>
          <w:rFonts w:cs="Arial"/>
          <w:sz w:val="20"/>
          <w:szCs w:val="20"/>
        </w:rPr>
        <w:t>prostorske ureditve, je potrebn</w:t>
      </w:r>
      <w:r w:rsidR="00BD65DC" w:rsidRPr="00D37250">
        <w:rPr>
          <w:rFonts w:cs="Arial"/>
          <w:sz w:val="20"/>
          <w:szCs w:val="20"/>
        </w:rPr>
        <w:t xml:space="preserve">o pridobiti soglasja njihovih </w:t>
      </w:r>
      <w:r w:rsidRPr="00D37250">
        <w:rPr>
          <w:rFonts w:cs="Arial"/>
          <w:sz w:val="20"/>
          <w:szCs w:val="20"/>
        </w:rPr>
        <w:t>upravljavcev.</w:t>
      </w:r>
    </w:p>
    <w:p w14:paraId="5E22E468" w14:textId="77777777" w:rsidR="00944985" w:rsidRPr="00D37250" w:rsidRDefault="00944985" w:rsidP="00944985">
      <w:pPr>
        <w:spacing w:after="0"/>
        <w:jc w:val="both"/>
        <w:rPr>
          <w:rFonts w:cs="Arial"/>
          <w:sz w:val="20"/>
          <w:szCs w:val="20"/>
        </w:rPr>
      </w:pPr>
      <w:r w:rsidRPr="00D37250">
        <w:rPr>
          <w:rFonts w:cs="Arial"/>
          <w:sz w:val="20"/>
          <w:szCs w:val="20"/>
        </w:rPr>
        <w:t>(6) Pred pričetkom del je pot</w:t>
      </w:r>
      <w:r w:rsidR="00BD65DC" w:rsidRPr="00D37250">
        <w:rPr>
          <w:rFonts w:cs="Arial"/>
          <w:sz w:val="20"/>
          <w:szCs w:val="20"/>
        </w:rPr>
        <w:t xml:space="preserve">rebno obstoječe vode zakoličiti </w:t>
      </w:r>
      <w:r w:rsidRPr="00D37250">
        <w:rPr>
          <w:rFonts w:cs="Arial"/>
          <w:sz w:val="20"/>
          <w:szCs w:val="20"/>
        </w:rPr>
        <w:t>in jih po potrebi ustrezno zaščititi.</w:t>
      </w:r>
    </w:p>
    <w:p w14:paraId="7BA164BC" w14:textId="77777777" w:rsidR="00944985" w:rsidRPr="00D37250" w:rsidRDefault="00944985" w:rsidP="00944985">
      <w:pPr>
        <w:spacing w:after="0"/>
        <w:jc w:val="both"/>
        <w:rPr>
          <w:rFonts w:cs="Arial"/>
          <w:sz w:val="20"/>
          <w:szCs w:val="20"/>
        </w:rPr>
      </w:pPr>
      <w:r w:rsidRPr="00D37250">
        <w:rPr>
          <w:rFonts w:cs="Arial"/>
          <w:sz w:val="20"/>
          <w:szCs w:val="20"/>
        </w:rPr>
        <w:t>(7) Za posege na parcele, k</w:t>
      </w:r>
      <w:r w:rsidR="00BD65DC" w:rsidRPr="00D37250">
        <w:rPr>
          <w:rFonts w:cs="Arial"/>
          <w:sz w:val="20"/>
          <w:szCs w:val="20"/>
        </w:rPr>
        <w:t xml:space="preserve">i niso v lasti investitorja, je </w:t>
      </w:r>
      <w:r w:rsidRPr="00D37250">
        <w:rPr>
          <w:rFonts w:cs="Arial"/>
          <w:sz w:val="20"/>
          <w:szCs w:val="20"/>
        </w:rPr>
        <w:t>potrebno pridobiti soglasja lastnikov parcel.</w:t>
      </w:r>
    </w:p>
    <w:p w14:paraId="79A28345" w14:textId="77777777" w:rsidR="00BD65DC" w:rsidRPr="00D37250" w:rsidRDefault="00BD65DC" w:rsidP="00944985">
      <w:pPr>
        <w:spacing w:after="0"/>
        <w:jc w:val="both"/>
        <w:rPr>
          <w:rFonts w:cs="Arial"/>
          <w:sz w:val="20"/>
          <w:szCs w:val="20"/>
        </w:rPr>
      </w:pPr>
    </w:p>
    <w:p w14:paraId="6A92DB62" w14:textId="77777777" w:rsidR="00944985" w:rsidRPr="00D37250" w:rsidRDefault="00944985" w:rsidP="00BD65DC">
      <w:pPr>
        <w:spacing w:after="0"/>
        <w:jc w:val="center"/>
        <w:rPr>
          <w:rFonts w:cs="Arial"/>
          <w:sz w:val="20"/>
          <w:szCs w:val="20"/>
        </w:rPr>
      </w:pPr>
      <w:r w:rsidRPr="00D37250">
        <w:rPr>
          <w:rFonts w:cs="Arial"/>
          <w:sz w:val="20"/>
          <w:szCs w:val="20"/>
        </w:rPr>
        <w:t>11. člen</w:t>
      </w:r>
    </w:p>
    <w:p w14:paraId="1EF73F68" w14:textId="77777777" w:rsidR="00944985" w:rsidRPr="00D37250" w:rsidRDefault="00944985" w:rsidP="00BD65DC">
      <w:pPr>
        <w:spacing w:after="0"/>
        <w:jc w:val="center"/>
        <w:rPr>
          <w:rFonts w:cs="Arial"/>
          <w:sz w:val="20"/>
          <w:szCs w:val="20"/>
        </w:rPr>
      </w:pPr>
      <w:r w:rsidRPr="00D37250">
        <w:rPr>
          <w:rFonts w:cs="Arial"/>
          <w:sz w:val="20"/>
          <w:szCs w:val="20"/>
        </w:rPr>
        <w:t>(vodovod)</w:t>
      </w:r>
    </w:p>
    <w:p w14:paraId="0E48357A" w14:textId="77777777" w:rsidR="00BD65DC" w:rsidRPr="00D37250" w:rsidRDefault="00BD65DC" w:rsidP="00BD65DC">
      <w:pPr>
        <w:spacing w:after="0"/>
        <w:jc w:val="center"/>
        <w:rPr>
          <w:rFonts w:cs="Arial"/>
          <w:sz w:val="20"/>
          <w:szCs w:val="20"/>
        </w:rPr>
      </w:pPr>
    </w:p>
    <w:p w14:paraId="033841BF" w14:textId="77777777" w:rsidR="00944985" w:rsidRPr="00D37250" w:rsidRDefault="00944985" w:rsidP="00944985">
      <w:pPr>
        <w:spacing w:after="0"/>
        <w:jc w:val="both"/>
        <w:rPr>
          <w:rFonts w:cs="Arial"/>
          <w:sz w:val="20"/>
          <w:szCs w:val="20"/>
        </w:rPr>
      </w:pPr>
      <w:r w:rsidRPr="00D37250">
        <w:rPr>
          <w:rFonts w:cs="Arial"/>
          <w:sz w:val="20"/>
          <w:szCs w:val="20"/>
        </w:rPr>
        <w:t>(1) Obstoječe stanje: obst</w:t>
      </w:r>
      <w:r w:rsidR="00BD65DC" w:rsidRPr="00D37250">
        <w:rPr>
          <w:rFonts w:cs="Arial"/>
          <w:sz w:val="20"/>
          <w:szCs w:val="20"/>
        </w:rPr>
        <w:t xml:space="preserve">oječi sekundarni vodovod poteka </w:t>
      </w:r>
      <w:r w:rsidRPr="00D37250">
        <w:rPr>
          <w:rFonts w:cs="Arial"/>
          <w:sz w:val="20"/>
          <w:szCs w:val="20"/>
        </w:rPr>
        <w:t>po Kuclerjevi cesti.</w:t>
      </w:r>
    </w:p>
    <w:p w14:paraId="203EE73F" w14:textId="77777777" w:rsidR="00944985" w:rsidRPr="00D37250" w:rsidRDefault="00944985" w:rsidP="00944985">
      <w:pPr>
        <w:spacing w:after="0"/>
        <w:jc w:val="both"/>
        <w:rPr>
          <w:rFonts w:cs="Arial"/>
          <w:sz w:val="20"/>
          <w:szCs w:val="20"/>
        </w:rPr>
      </w:pPr>
      <w:r w:rsidRPr="00D37250">
        <w:rPr>
          <w:rFonts w:cs="Arial"/>
          <w:sz w:val="20"/>
          <w:szCs w:val="20"/>
        </w:rPr>
        <w:t>(2) Predvideno stanje:</w:t>
      </w:r>
      <w:r w:rsidR="00EE7755" w:rsidRPr="00D37250">
        <w:rPr>
          <w:rFonts w:cs="Arial"/>
          <w:sz w:val="20"/>
          <w:szCs w:val="20"/>
        </w:rPr>
        <w:t xml:space="preserve"> za potrebe območja 3C/1, 3C/2, </w:t>
      </w:r>
      <w:r w:rsidRPr="00D37250">
        <w:rPr>
          <w:rFonts w:cs="Arial"/>
          <w:sz w:val="20"/>
          <w:szCs w:val="20"/>
        </w:rPr>
        <w:t>3C/3 v V3S/6 in 3C/1 in 8/3 v</w:t>
      </w:r>
      <w:r w:rsidR="00EE7755" w:rsidRPr="00D37250">
        <w:rPr>
          <w:rFonts w:cs="Arial"/>
          <w:sz w:val="20"/>
          <w:szCs w:val="20"/>
        </w:rPr>
        <w:t xml:space="preserve"> V3S/3 se zgradi nov sekundarni </w:t>
      </w:r>
      <w:r w:rsidRPr="00D37250">
        <w:rPr>
          <w:rFonts w:cs="Arial"/>
          <w:sz w:val="20"/>
          <w:szCs w:val="20"/>
        </w:rPr>
        <w:t>vodovod z odcepom – priključkom iz jaška ob</w:t>
      </w:r>
      <w:r w:rsidR="00EE7755" w:rsidRPr="00D37250">
        <w:rPr>
          <w:rFonts w:cs="Arial"/>
          <w:sz w:val="20"/>
          <w:szCs w:val="20"/>
        </w:rPr>
        <w:t xml:space="preserve"> potoku Lahovka na desni </w:t>
      </w:r>
      <w:r w:rsidRPr="00D37250">
        <w:rPr>
          <w:rFonts w:cs="Arial"/>
          <w:sz w:val="20"/>
          <w:szCs w:val="20"/>
        </w:rPr>
        <w:t>strani Trža</w:t>
      </w:r>
      <w:r w:rsidR="00EE7755" w:rsidRPr="00D37250">
        <w:rPr>
          <w:rFonts w:cs="Arial"/>
          <w:sz w:val="20"/>
          <w:szCs w:val="20"/>
        </w:rPr>
        <w:t xml:space="preserve">ške ceste Vrhnika–Ljubljana, ki </w:t>
      </w:r>
      <w:r w:rsidRPr="00D37250">
        <w:rPr>
          <w:rFonts w:cs="Arial"/>
          <w:sz w:val="20"/>
          <w:szCs w:val="20"/>
        </w:rPr>
        <w:t>se krožno poveže z obst</w:t>
      </w:r>
      <w:r w:rsidR="00EE7755" w:rsidRPr="00D37250">
        <w:rPr>
          <w:rFonts w:cs="Arial"/>
          <w:sz w:val="20"/>
          <w:szCs w:val="20"/>
        </w:rPr>
        <w:t xml:space="preserve">oječim sekundarnim vodovodom na </w:t>
      </w:r>
      <w:r w:rsidRPr="00D37250">
        <w:rPr>
          <w:rFonts w:cs="Arial"/>
          <w:sz w:val="20"/>
          <w:szCs w:val="20"/>
        </w:rPr>
        <w:t>Kuclerjevi cesti.</w:t>
      </w:r>
    </w:p>
    <w:p w14:paraId="283A31D5" w14:textId="77777777" w:rsidR="00944985" w:rsidRPr="00D37250" w:rsidRDefault="00944985" w:rsidP="00944985">
      <w:pPr>
        <w:spacing w:after="0"/>
        <w:jc w:val="both"/>
        <w:rPr>
          <w:rFonts w:cs="Arial"/>
          <w:sz w:val="20"/>
          <w:szCs w:val="20"/>
        </w:rPr>
      </w:pPr>
      <w:r w:rsidRPr="00D37250">
        <w:rPr>
          <w:rFonts w:cs="Arial"/>
          <w:sz w:val="20"/>
          <w:szCs w:val="20"/>
        </w:rPr>
        <w:t>(3) Objekta bosta prikl</w:t>
      </w:r>
      <w:r w:rsidR="00EE7755" w:rsidRPr="00D37250">
        <w:rPr>
          <w:rFonts w:cs="Arial"/>
          <w:sz w:val="20"/>
          <w:szCs w:val="20"/>
        </w:rPr>
        <w:t xml:space="preserve">jučena na vodovodno omrežje, ko </w:t>
      </w:r>
      <w:r w:rsidRPr="00D37250">
        <w:rPr>
          <w:rFonts w:cs="Arial"/>
          <w:sz w:val="20"/>
          <w:szCs w:val="20"/>
        </w:rPr>
        <w:t xml:space="preserve">bo </w:t>
      </w:r>
      <w:r w:rsidR="00EE7755" w:rsidRPr="00D37250">
        <w:rPr>
          <w:rFonts w:cs="Arial"/>
          <w:sz w:val="20"/>
          <w:szCs w:val="20"/>
        </w:rPr>
        <w:t xml:space="preserve">zgrajen nov sekundarni vodovod. Priključevala se bosta </w:t>
      </w:r>
      <w:r w:rsidRPr="00D37250">
        <w:rPr>
          <w:rFonts w:cs="Arial"/>
          <w:sz w:val="20"/>
          <w:szCs w:val="20"/>
        </w:rPr>
        <w:t>s priključno cevjo PE ustrezne dimenzi</w:t>
      </w:r>
      <w:r w:rsidR="00EE7755" w:rsidRPr="00D37250">
        <w:rPr>
          <w:rFonts w:cs="Arial"/>
          <w:sz w:val="20"/>
          <w:szCs w:val="20"/>
        </w:rPr>
        <w:t xml:space="preserve">je, ki jo bo določil projektant glede </w:t>
      </w:r>
      <w:r w:rsidRPr="00D37250">
        <w:rPr>
          <w:rFonts w:cs="Arial"/>
          <w:sz w:val="20"/>
          <w:szCs w:val="20"/>
        </w:rPr>
        <w:t xml:space="preserve">na potrebno </w:t>
      </w:r>
      <w:r w:rsidR="00EE7755" w:rsidRPr="00D37250">
        <w:rPr>
          <w:rFonts w:cs="Arial"/>
          <w:sz w:val="20"/>
          <w:szCs w:val="20"/>
        </w:rPr>
        <w:t xml:space="preserve">porabo vode in ustrezno požarno </w:t>
      </w:r>
      <w:r w:rsidRPr="00D37250">
        <w:rPr>
          <w:rFonts w:cs="Arial"/>
          <w:sz w:val="20"/>
          <w:szCs w:val="20"/>
        </w:rPr>
        <w:t>varnost za vsako poslovno enoto ločeno.</w:t>
      </w:r>
    </w:p>
    <w:p w14:paraId="5B968FF8" w14:textId="77777777" w:rsidR="00944985" w:rsidRPr="00D37250" w:rsidRDefault="00944985" w:rsidP="00944985">
      <w:pPr>
        <w:spacing w:after="0"/>
        <w:jc w:val="both"/>
        <w:rPr>
          <w:rFonts w:cs="Arial"/>
          <w:sz w:val="20"/>
          <w:szCs w:val="20"/>
        </w:rPr>
      </w:pPr>
      <w:r w:rsidRPr="00D37250">
        <w:rPr>
          <w:rFonts w:cs="Arial"/>
          <w:sz w:val="20"/>
          <w:szCs w:val="20"/>
        </w:rPr>
        <w:t>(4) Pri načrtovanju in</w:t>
      </w:r>
      <w:r w:rsidR="00EE7755" w:rsidRPr="00D37250">
        <w:rPr>
          <w:rFonts w:cs="Arial"/>
          <w:sz w:val="20"/>
          <w:szCs w:val="20"/>
        </w:rPr>
        <w:t xml:space="preserve"> gradnji je potrebno upoštevati </w:t>
      </w:r>
      <w:r w:rsidRPr="00D37250">
        <w:rPr>
          <w:rFonts w:cs="Arial"/>
          <w:sz w:val="20"/>
          <w:szCs w:val="20"/>
        </w:rPr>
        <w:t>odmike</w:t>
      </w:r>
      <w:r w:rsidR="00EE7755" w:rsidRPr="00D37250">
        <w:rPr>
          <w:rFonts w:cs="Arial"/>
          <w:sz w:val="20"/>
          <w:szCs w:val="20"/>
        </w:rPr>
        <w:t xml:space="preserve"> in križanja komunalnih vodov z </w:t>
      </w:r>
      <w:r w:rsidRPr="00D37250">
        <w:rPr>
          <w:rFonts w:cs="Arial"/>
          <w:sz w:val="20"/>
          <w:szCs w:val="20"/>
        </w:rPr>
        <w:t>ostali</w:t>
      </w:r>
      <w:r w:rsidR="00EE7755" w:rsidRPr="00D37250">
        <w:rPr>
          <w:rFonts w:cs="Arial"/>
          <w:sz w:val="20"/>
          <w:szCs w:val="20"/>
        </w:rPr>
        <w:t xml:space="preserve">mi komunalnimi </w:t>
      </w:r>
      <w:r w:rsidRPr="00D37250">
        <w:rPr>
          <w:rFonts w:cs="Arial"/>
          <w:sz w:val="20"/>
          <w:szCs w:val="20"/>
        </w:rPr>
        <w:t>vodi v skladu s Pravilniko</w:t>
      </w:r>
      <w:r w:rsidR="00EE7755" w:rsidRPr="00D37250">
        <w:rPr>
          <w:rFonts w:cs="Arial"/>
          <w:sz w:val="20"/>
          <w:szCs w:val="20"/>
        </w:rPr>
        <w:t xml:space="preserve">m o tehnični izvedbi vodovodnih objektov in </w:t>
      </w:r>
      <w:r w:rsidRPr="00D37250">
        <w:rPr>
          <w:rFonts w:cs="Arial"/>
          <w:sz w:val="20"/>
          <w:szCs w:val="20"/>
        </w:rPr>
        <w:t>naprav centra</w:t>
      </w:r>
      <w:r w:rsidR="00EE7755" w:rsidRPr="00D37250">
        <w:rPr>
          <w:rFonts w:cs="Arial"/>
          <w:sz w:val="20"/>
          <w:szCs w:val="20"/>
        </w:rPr>
        <w:t xml:space="preserve">lnega vodovoda v Občini Vrhnika </w:t>
      </w:r>
      <w:r w:rsidRPr="00D37250">
        <w:rPr>
          <w:rFonts w:cs="Arial"/>
          <w:sz w:val="20"/>
          <w:szCs w:val="20"/>
        </w:rPr>
        <w:t>in Borovnica (december 2001).</w:t>
      </w:r>
    </w:p>
    <w:p w14:paraId="3A1E03E5" w14:textId="77777777" w:rsidR="00944985" w:rsidRPr="00D37250" w:rsidRDefault="00944985" w:rsidP="00944985">
      <w:pPr>
        <w:spacing w:after="0"/>
        <w:jc w:val="both"/>
        <w:rPr>
          <w:rFonts w:cs="Arial"/>
          <w:sz w:val="20"/>
          <w:szCs w:val="20"/>
        </w:rPr>
      </w:pPr>
      <w:r w:rsidRPr="00D37250">
        <w:rPr>
          <w:rFonts w:cs="Arial"/>
          <w:sz w:val="20"/>
          <w:szCs w:val="20"/>
        </w:rPr>
        <w:t>(5) Minimalni odmik objekta od vodovoda je 5,00 m.</w:t>
      </w:r>
    </w:p>
    <w:p w14:paraId="2C884A20" w14:textId="77777777" w:rsidR="00944985" w:rsidRPr="00D37250" w:rsidRDefault="00944985" w:rsidP="00944985">
      <w:pPr>
        <w:spacing w:after="0"/>
        <w:jc w:val="both"/>
        <w:rPr>
          <w:rFonts w:cs="Arial"/>
          <w:sz w:val="20"/>
          <w:szCs w:val="20"/>
        </w:rPr>
      </w:pPr>
      <w:r w:rsidRPr="00D37250">
        <w:rPr>
          <w:rFonts w:cs="Arial"/>
          <w:sz w:val="20"/>
          <w:szCs w:val="20"/>
        </w:rPr>
        <w:t>(6) Nad vodovodom niso dovoljeni gradbeni pos</w:t>
      </w:r>
      <w:r w:rsidR="00EE7755" w:rsidRPr="00D37250">
        <w:rPr>
          <w:rFonts w:cs="Arial"/>
          <w:sz w:val="20"/>
          <w:szCs w:val="20"/>
        </w:rPr>
        <w:t xml:space="preserve">egi, </w:t>
      </w:r>
      <w:r w:rsidRPr="00D37250">
        <w:rPr>
          <w:rFonts w:cs="Arial"/>
          <w:sz w:val="20"/>
          <w:szCs w:val="20"/>
        </w:rPr>
        <w:t>dodaten nasip ali odvoz m</w:t>
      </w:r>
      <w:r w:rsidR="00EE7755" w:rsidRPr="00D37250">
        <w:rPr>
          <w:rFonts w:cs="Arial"/>
          <w:sz w:val="20"/>
          <w:szCs w:val="20"/>
        </w:rPr>
        <w:t xml:space="preserve">ateriala nad cevovodom, gradnja </w:t>
      </w:r>
      <w:r w:rsidRPr="00D37250">
        <w:rPr>
          <w:rFonts w:cs="Arial"/>
          <w:sz w:val="20"/>
          <w:szCs w:val="20"/>
        </w:rPr>
        <w:t>ograj, podpornih zidov in ostalih komunalnih vodov.</w:t>
      </w:r>
    </w:p>
    <w:p w14:paraId="0390709D" w14:textId="77777777" w:rsidR="00944985" w:rsidRPr="00D37250" w:rsidRDefault="00944985" w:rsidP="00944985">
      <w:pPr>
        <w:spacing w:after="0"/>
        <w:jc w:val="both"/>
        <w:rPr>
          <w:rFonts w:cs="Arial"/>
          <w:sz w:val="20"/>
          <w:szCs w:val="20"/>
        </w:rPr>
      </w:pPr>
      <w:r w:rsidRPr="00D37250">
        <w:rPr>
          <w:rFonts w:cs="Arial"/>
          <w:sz w:val="20"/>
          <w:szCs w:val="20"/>
        </w:rPr>
        <w:t>(7) Izvedena bo ustrezna hidrantna mreža.</w:t>
      </w:r>
    </w:p>
    <w:p w14:paraId="573CF958" w14:textId="77777777" w:rsidR="00944985" w:rsidRPr="00D37250" w:rsidRDefault="00944985" w:rsidP="00944985">
      <w:pPr>
        <w:spacing w:after="0"/>
        <w:jc w:val="both"/>
        <w:rPr>
          <w:rFonts w:cs="Arial"/>
          <w:sz w:val="20"/>
          <w:szCs w:val="20"/>
        </w:rPr>
      </w:pPr>
      <w:r w:rsidRPr="00D37250">
        <w:rPr>
          <w:rFonts w:cs="Arial"/>
          <w:sz w:val="20"/>
          <w:szCs w:val="20"/>
        </w:rPr>
        <w:t>(8) Predvidene potrebe za o</w:t>
      </w:r>
      <w:r w:rsidR="00EE7755" w:rsidRPr="00D37250">
        <w:rPr>
          <w:rFonts w:cs="Arial"/>
          <w:sz w:val="20"/>
          <w:szCs w:val="20"/>
        </w:rPr>
        <w:t xml:space="preserve">bjekt Spar so 15 l/sek, vodovod </w:t>
      </w:r>
      <w:r w:rsidRPr="00D37250">
        <w:rPr>
          <w:rFonts w:cs="Arial"/>
          <w:sz w:val="20"/>
          <w:szCs w:val="20"/>
        </w:rPr>
        <w:t xml:space="preserve">pa mora omogočati </w:t>
      </w:r>
      <w:r w:rsidR="00EE7755" w:rsidRPr="00D37250">
        <w:rPr>
          <w:rFonts w:cs="Arial"/>
          <w:sz w:val="20"/>
          <w:szCs w:val="20"/>
        </w:rPr>
        <w:t xml:space="preserve">izvedbo zunanjega in notranjega </w:t>
      </w:r>
      <w:r w:rsidRPr="00D37250">
        <w:rPr>
          <w:rFonts w:cs="Arial"/>
          <w:sz w:val="20"/>
          <w:szCs w:val="20"/>
        </w:rPr>
        <w:t>hidrantnega omrežja.</w:t>
      </w:r>
    </w:p>
    <w:p w14:paraId="59369BA7" w14:textId="77777777" w:rsidR="00944985" w:rsidRPr="00D37250" w:rsidRDefault="00944985" w:rsidP="00944985">
      <w:pPr>
        <w:spacing w:after="0"/>
        <w:jc w:val="both"/>
        <w:rPr>
          <w:rFonts w:cs="Arial"/>
          <w:sz w:val="20"/>
          <w:szCs w:val="20"/>
        </w:rPr>
      </w:pPr>
      <w:r w:rsidRPr="00D37250">
        <w:rPr>
          <w:rFonts w:cs="Arial"/>
          <w:sz w:val="20"/>
          <w:szCs w:val="20"/>
        </w:rPr>
        <w:t>(9) Pred izvedbo si mor</w:t>
      </w:r>
      <w:r w:rsidR="00EE7755" w:rsidRPr="00D37250">
        <w:rPr>
          <w:rFonts w:cs="Arial"/>
          <w:sz w:val="20"/>
          <w:szCs w:val="20"/>
        </w:rPr>
        <w:t xml:space="preserve">a investitor pridobiti soglasje </w:t>
      </w:r>
      <w:r w:rsidRPr="00D37250">
        <w:rPr>
          <w:rFonts w:cs="Arial"/>
          <w:sz w:val="20"/>
          <w:szCs w:val="20"/>
        </w:rPr>
        <w:t>upravljavcev ostalih komunal</w:t>
      </w:r>
      <w:r w:rsidR="00EE7755" w:rsidRPr="00D37250">
        <w:rPr>
          <w:rFonts w:cs="Arial"/>
          <w:sz w:val="20"/>
          <w:szCs w:val="20"/>
        </w:rPr>
        <w:t xml:space="preserve">nih vodov zaradi možnih križanj </w:t>
      </w:r>
      <w:r w:rsidRPr="00D37250">
        <w:rPr>
          <w:rFonts w:cs="Arial"/>
          <w:sz w:val="20"/>
          <w:szCs w:val="20"/>
        </w:rPr>
        <w:t xml:space="preserve">z vodovodom ter vseh lastnikov </w:t>
      </w:r>
      <w:r w:rsidR="00EE7755" w:rsidRPr="00D37250">
        <w:rPr>
          <w:rFonts w:cs="Arial"/>
          <w:sz w:val="20"/>
          <w:szCs w:val="20"/>
        </w:rPr>
        <w:t xml:space="preserve">zemljišč, po katerih bo potekal </w:t>
      </w:r>
      <w:r w:rsidRPr="00D37250">
        <w:rPr>
          <w:rFonts w:cs="Arial"/>
          <w:sz w:val="20"/>
          <w:szCs w:val="20"/>
        </w:rPr>
        <w:t>vodovod.</w:t>
      </w:r>
    </w:p>
    <w:p w14:paraId="1EFE4B15" w14:textId="77777777" w:rsidR="00944985" w:rsidRPr="00D37250" w:rsidRDefault="00944985" w:rsidP="00944985">
      <w:pPr>
        <w:spacing w:after="0"/>
        <w:jc w:val="both"/>
        <w:rPr>
          <w:rFonts w:cs="Arial"/>
          <w:sz w:val="20"/>
          <w:szCs w:val="20"/>
        </w:rPr>
      </w:pPr>
      <w:r w:rsidRPr="00D37250">
        <w:rPr>
          <w:rFonts w:cs="Arial"/>
          <w:sz w:val="20"/>
          <w:szCs w:val="20"/>
        </w:rPr>
        <w:t>(10) Investitor mora upravlj</w:t>
      </w:r>
      <w:r w:rsidR="00EE7755" w:rsidRPr="00D37250">
        <w:rPr>
          <w:rFonts w:cs="Arial"/>
          <w:sz w:val="20"/>
          <w:szCs w:val="20"/>
        </w:rPr>
        <w:t xml:space="preserve">avcu vodovoda dostaviti projekt </w:t>
      </w:r>
      <w:r w:rsidRPr="00D37250">
        <w:rPr>
          <w:rFonts w:cs="Arial"/>
          <w:sz w:val="20"/>
          <w:szCs w:val="20"/>
        </w:rPr>
        <w:t>izvedenih del (geodetski posnetek).</w:t>
      </w:r>
    </w:p>
    <w:p w14:paraId="1C93304F" w14:textId="77777777" w:rsidR="00944985" w:rsidRPr="00D37250" w:rsidRDefault="00944985" w:rsidP="00944985">
      <w:pPr>
        <w:spacing w:after="0"/>
        <w:jc w:val="both"/>
        <w:rPr>
          <w:rFonts w:cs="Arial"/>
          <w:sz w:val="20"/>
          <w:szCs w:val="20"/>
        </w:rPr>
      </w:pPr>
      <w:r w:rsidRPr="00D37250">
        <w:rPr>
          <w:rFonts w:cs="Arial"/>
          <w:sz w:val="20"/>
          <w:szCs w:val="20"/>
        </w:rPr>
        <w:t>(11) Upravljavec vodovod</w:t>
      </w:r>
      <w:r w:rsidR="00EE7755" w:rsidRPr="00D37250">
        <w:rPr>
          <w:rFonts w:cs="Arial"/>
          <w:sz w:val="20"/>
          <w:szCs w:val="20"/>
        </w:rPr>
        <w:t xml:space="preserve">a ima pravico odkloniti izvedbo </w:t>
      </w:r>
      <w:r w:rsidRPr="00D37250">
        <w:rPr>
          <w:rFonts w:cs="Arial"/>
          <w:sz w:val="20"/>
          <w:szCs w:val="20"/>
        </w:rPr>
        <w:t>priklj</w:t>
      </w:r>
      <w:r w:rsidR="00EE7755" w:rsidRPr="00D37250">
        <w:rPr>
          <w:rFonts w:cs="Arial"/>
          <w:sz w:val="20"/>
          <w:szCs w:val="20"/>
        </w:rPr>
        <w:t xml:space="preserve">učka, če ne bodo izpolnjeni vsi pogoji, ki so navedeni </w:t>
      </w:r>
      <w:r w:rsidRPr="00D37250">
        <w:rPr>
          <w:rFonts w:cs="Arial"/>
          <w:sz w:val="20"/>
          <w:szCs w:val="20"/>
        </w:rPr>
        <w:t>v smernicah k OLN.</w:t>
      </w:r>
    </w:p>
    <w:p w14:paraId="55B10BB5" w14:textId="77777777" w:rsidR="00EE7755" w:rsidRPr="00D37250" w:rsidRDefault="00EE7755" w:rsidP="00944985">
      <w:pPr>
        <w:spacing w:after="0"/>
        <w:jc w:val="both"/>
        <w:rPr>
          <w:rFonts w:cs="Arial"/>
          <w:sz w:val="20"/>
          <w:szCs w:val="20"/>
        </w:rPr>
      </w:pPr>
    </w:p>
    <w:p w14:paraId="041B03C3" w14:textId="77777777" w:rsidR="00944985" w:rsidRPr="00D37250" w:rsidRDefault="00944985" w:rsidP="00EE7755">
      <w:pPr>
        <w:spacing w:after="0"/>
        <w:jc w:val="center"/>
        <w:rPr>
          <w:rFonts w:cs="Arial"/>
          <w:sz w:val="20"/>
          <w:szCs w:val="20"/>
        </w:rPr>
      </w:pPr>
      <w:r w:rsidRPr="00D37250">
        <w:rPr>
          <w:rFonts w:cs="Arial"/>
          <w:sz w:val="20"/>
          <w:szCs w:val="20"/>
        </w:rPr>
        <w:t>12. člen</w:t>
      </w:r>
    </w:p>
    <w:p w14:paraId="1B6BFDA0" w14:textId="77777777" w:rsidR="00944985" w:rsidRPr="00D37250" w:rsidRDefault="00944985" w:rsidP="00EE7755">
      <w:pPr>
        <w:spacing w:after="0"/>
        <w:jc w:val="center"/>
        <w:rPr>
          <w:rFonts w:cs="Arial"/>
          <w:sz w:val="20"/>
          <w:szCs w:val="20"/>
        </w:rPr>
      </w:pPr>
      <w:r w:rsidRPr="00D37250">
        <w:rPr>
          <w:rFonts w:cs="Arial"/>
          <w:sz w:val="20"/>
          <w:szCs w:val="20"/>
        </w:rPr>
        <w:t>(sanitarna kanalizacija)</w:t>
      </w:r>
    </w:p>
    <w:p w14:paraId="18ED95EE" w14:textId="77777777" w:rsidR="00EE7755" w:rsidRPr="00D37250" w:rsidRDefault="00EE7755" w:rsidP="00944985">
      <w:pPr>
        <w:spacing w:after="0"/>
        <w:jc w:val="both"/>
        <w:rPr>
          <w:rFonts w:cs="Arial"/>
          <w:sz w:val="20"/>
          <w:szCs w:val="20"/>
        </w:rPr>
      </w:pPr>
    </w:p>
    <w:p w14:paraId="6D9D84C7" w14:textId="77777777" w:rsidR="00944985" w:rsidRPr="00D37250" w:rsidRDefault="00944985" w:rsidP="00944985">
      <w:pPr>
        <w:spacing w:after="0"/>
        <w:jc w:val="both"/>
        <w:rPr>
          <w:rFonts w:cs="Arial"/>
          <w:sz w:val="20"/>
          <w:szCs w:val="20"/>
        </w:rPr>
      </w:pPr>
      <w:r w:rsidRPr="00D37250">
        <w:rPr>
          <w:rFonts w:cs="Arial"/>
          <w:sz w:val="20"/>
          <w:szCs w:val="20"/>
        </w:rPr>
        <w:lastRenderedPageBreak/>
        <w:t>(1) Obstoječe stanje: o</w:t>
      </w:r>
      <w:r w:rsidR="00EE7755" w:rsidRPr="00D37250">
        <w:rPr>
          <w:rFonts w:cs="Arial"/>
          <w:sz w:val="20"/>
          <w:szCs w:val="20"/>
        </w:rPr>
        <w:t xml:space="preserve">b regionalni cesti poteka kanal </w:t>
      </w:r>
      <w:r w:rsidRPr="00D37250">
        <w:rPr>
          <w:rFonts w:cs="Arial"/>
          <w:sz w:val="20"/>
          <w:szCs w:val="20"/>
        </w:rPr>
        <w:t>F javne sanitarne kanalizac</w:t>
      </w:r>
      <w:r w:rsidR="00EE7755" w:rsidRPr="00D37250">
        <w:rPr>
          <w:rFonts w:cs="Arial"/>
          <w:sz w:val="20"/>
          <w:szCs w:val="20"/>
        </w:rPr>
        <w:t xml:space="preserve">ije, ki ca. 100 m SV od objekta </w:t>
      </w:r>
      <w:proofErr w:type="spellStart"/>
      <w:r w:rsidRPr="00D37250">
        <w:rPr>
          <w:rFonts w:cs="Arial"/>
          <w:sz w:val="20"/>
          <w:szCs w:val="20"/>
        </w:rPr>
        <w:t>Saniker</w:t>
      </w:r>
      <w:proofErr w:type="spellEnd"/>
      <w:r w:rsidRPr="00D37250">
        <w:rPr>
          <w:rFonts w:cs="Arial"/>
          <w:sz w:val="20"/>
          <w:szCs w:val="20"/>
        </w:rPr>
        <w:t xml:space="preserve"> prečka regionalno c</w:t>
      </w:r>
      <w:r w:rsidR="00EE7755" w:rsidRPr="00D37250">
        <w:rPr>
          <w:rFonts w:cs="Arial"/>
          <w:sz w:val="20"/>
          <w:szCs w:val="20"/>
        </w:rPr>
        <w:t xml:space="preserve">esto in avtocesto ter se usmeri </w:t>
      </w:r>
      <w:r w:rsidRPr="00D37250">
        <w:rPr>
          <w:rFonts w:cs="Arial"/>
          <w:sz w:val="20"/>
          <w:szCs w:val="20"/>
        </w:rPr>
        <w:t>proti čistilni napravi.</w:t>
      </w:r>
    </w:p>
    <w:p w14:paraId="4EFBC4C5" w14:textId="77777777" w:rsidR="00944985" w:rsidRPr="00D37250" w:rsidRDefault="00944985" w:rsidP="00944985">
      <w:pPr>
        <w:spacing w:after="0"/>
        <w:jc w:val="both"/>
        <w:rPr>
          <w:rFonts w:cs="Arial"/>
          <w:sz w:val="20"/>
          <w:szCs w:val="20"/>
        </w:rPr>
      </w:pPr>
      <w:r w:rsidRPr="00D37250">
        <w:rPr>
          <w:rFonts w:cs="Arial"/>
          <w:sz w:val="20"/>
          <w:szCs w:val="20"/>
        </w:rPr>
        <w:t>(2) Predvideno stanje: Zgradi se ločen kanaliza</w:t>
      </w:r>
      <w:r w:rsidR="00EE7755" w:rsidRPr="00D37250">
        <w:rPr>
          <w:rFonts w:cs="Arial"/>
          <w:sz w:val="20"/>
          <w:szCs w:val="20"/>
        </w:rPr>
        <w:t xml:space="preserve">cijski </w:t>
      </w:r>
      <w:r w:rsidRPr="00D37250">
        <w:rPr>
          <w:rFonts w:cs="Arial"/>
          <w:sz w:val="20"/>
          <w:szCs w:val="20"/>
        </w:rPr>
        <w:t>sistem za sanitarne odpad</w:t>
      </w:r>
      <w:r w:rsidR="00EE7755" w:rsidRPr="00D37250">
        <w:rPr>
          <w:rFonts w:cs="Arial"/>
          <w:sz w:val="20"/>
          <w:szCs w:val="20"/>
        </w:rPr>
        <w:t xml:space="preserve">ne vode in ločen kanalizacijski </w:t>
      </w:r>
      <w:r w:rsidRPr="00D37250">
        <w:rPr>
          <w:rFonts w:cs="Arial"/>
          <w:sz w:val="20"/>
          <w:szCs w:val="20"/>
        </w:rPr>
        <w:t>sistem za meteorne odpadne vode.</w:t>
      </w:r>
    </w:p>
    <w:p w14:paraId="2BB8AAC9" w14:textId="77777777" w:rsidR="00944985" w:rsidRPr="00D37250" w:rsidRDefault="00944985" w:rsidP="00944985">
      <w:pPr>
        <w:spacing w:after="0"/>
        <w:jc w:val="both"/>
        <w:rPr>
          <w:rFonts w:cs="Arial"/>
          <w:sz w:val="20"/>
          <w:szCs w:val="20"/>
        </w:rPr>
      </w:pPr>
      <w:r w:rsidRPr="00D37250">
        <w:rPr>
          <w:rFonts w:cs="Arial"/>
          <w:sz w:val="20"/>
          <w:szCs w:val="20"/>
        </w:rPr>
        <w:t>(3) Sanitarne odpadne vode se pr</w:t>
      </w:r>
      <w:r w:rsidR="00EE7755" w:rsidRPr="00D37250">
        <w:rPr>
          <w:rFonts w:cs="Arial"/>
          <w:sz w:val="20"/>
          <w:szCs w:val="20"/>
        </w:rPr>
        <w:t xml:space="preserve">iključi na javni kanalizacijski </w:t>
      </w:r>
      <w:r w:rsidRPr="00D37250">
        <w:rPr>
          <w:rFonts w:cs="Arial"/>
          <w:sz w:val="20"/>
          <w:szCs w:val="20"/>
        </w:rPr>
        <w:t>sistem preko revizijs</w:t>
      </w:r>
      <w:r w:rsidR="00EE7755" w:rsidRPr="00D37250">
        <w:rPr>
          <w:rFonts w:cs="Arial"/>
          <w:sz w:val="20"/>
          <w:szCs w:val="20"/>
        </w:rPr>
        <w:t xml:space="preserve">kega jaška na F kanal v območju </w:t>
      </w:r>
      <w:r w:rsidRPr="00D37250">
        <w:rPr>
          <w:rFonts w:cs="Arial"/>
          <w:sz w:val="20"/>
          <w:szCs w:val="20"/>
        </w:rPr>
        <w:t>med avtocesto in Ljubljansko cesto na Vrhn</w:t>
      </w:r>
      <w:r w:rsidR="00EE7755" w:rsidRPr="00D37250">
        <w:rPr>
          <w:rFonts w:cs="Arial"/>
          <w:sz w:val="20"/>
          <w:szCs w:val="20"/>
        </w:rPr>
        <w:t xml:space="preserve">iki. Vse sanitarne </w:t>
      </w:r>
      <w:r w:rsidRPr="00D37250">
        <w:rPr>
          <w:rFonts w:cs="Arial"/>
          <w:sz w:val="20"/>
          <w:szCs w:val="20"/>
        </w:rPr>
        <w:t>odpadne vode iz območja 3C</w:t>
      </w:r>
      <w:r w:rsidR="00EE7755" w:rsidRPr="00D37250">
        <w:rPr>
          <w:rFonts w:cs="Arial"/>
          <w:sz w:val="20"/>
          <w:szCs w:val="20"/>
        </w:rPr>
        <w:t xml:space="preserve">/1, 3C/2 in 3C/3 se priključuje </w:t>
      </w:r>
      <w:r w:rsidRPr="00D37250">
        <w:rPr>
          <w:rFonts w:cs="Arial"/>
          <w:sz w:val="20"/>
          <w:szCs w:val="20"/>
        </w:rPr>
        <w:t>na F kanal z enim priklopom</w:t>
      </w:r>
      <w:r w:rsidR="00EE7755" w:rsidRPr="00D37250">
        <w:rPr>
          <w:rFonts w:cs="Arial"/>
          <w:sz w:val="20"/>
          <w:szCs w:val="20"/>
        </w:rPr>
        <w:t xml:space="preserve">, preko katerega se priključuje </w:t>
      </w:r>
      <w:r w:rsidRPr="00D37250">
        <w:rPr>
          <w:rFonts w:cs="Arial"/>
          <w:sz w:val="20"/>
          <w:szCs w:val="20"/>
        </w:rPr>
        <w:t>tudi sanitarna kanalizacija iz m</w:t>
      </w:r>
      <w:r w:rsidR="00EE7755" w:rsidRPr="00D37250">
        <w:rPr>
          <w:rFonts w:cs="Arial"/>
          <w:sz w:val="20"/>
          <w:szCs w:val="20"/>
        </w:rPr>
        <w:t xml:space="preserve">orfološke enote 3C/1 iz območja </w:t>
      </w:r>
      <w:r w:rsidRPr="00D37250">
        <w:rPr>
          <w:rFonts w:cs="Arial"/>
          <w:sz w:val="20"/>
          <w:szCs w:val="20"/>
        </w:rPr>
        <w:t>urejanja V3S/3.</w:t>
      </w:r>
    </w:p>
    <w:p w14:paraId="667CA61A" w14:textId="77777777" w:rsidR="00944985" w:rsidRPr="00D37250" w:rsidRDefault="00944985" w:rsidP="00944985">
      <w:pPr>
        <w:spacing w:after="0"/>
        <w:jc w:val="both"/>
        <w:rPr>
          <w:rFonts w:cs="Arial"/>
          <w:sz w:val="20"/>
          <w:szCs w:val="20"/>
        </w:rPr>
      </w:pPr>
      <w:r w:rsidRPr="00D37250">
        <w:rPr>
          <w:rFonts w:cs="Arial"/>
          <w:sz w:val="20"/>
          <w:szCs w:val="20"/>
        </w:rPr>
        <w:t xml:space="preserve">(4) Za potrebe vzdrževanja, čiščenja in </w:t>
      </w:r>
      <w:r w:rsidR="00EE7755" w:rsidRPr="00D37250">
        <w:rPr>
          <w:rFonts w:cs="Arial"/>
          <w:sz w:val="20"/>
          <w:szCs w:val="20"/>
        </w:rPr>
        <w:t xml:space="preserve">rednega pregledovanja </w:t>
      </w:r>
      <w:r w:rsidRPr="00D37250">
        <w:rPr>
          <w:rFonts w:cs="Arial"/>
          <w:sz w:val="20"/>
          <w:szCs w:val="20"/>
        </w:rPr>
        <w:t>se mora zagotov</w:t>
      </w:r>
      <w:r w:rsidR="00EE7755" w:rsidRPr="00D37250">
        <w:rPr>
          <w:rFonts w:cs="Arial"/>
          <w:sz w:val="20"/>
          <w:szCs w:val="20"/>
        </w:rPr>
        <w:t xml:space="preserve">iti dostop do javnega kanala in </w:t>
      </w:r>
      <w:r w:rsidRPr="00D37250">
        <w:rPr>
          <w:rFonts w:cs="Arial"/>
          <w:sz w:val="20"/>
          <w:szCs w:val="20"/>
        </w:rPr>
        <w:t>jaškov.</w:t>
      </w:r>
    </w:p>
    <w:p w14:paraId="56FD1F6A" w14:textId="77777777" w:rsidR="00944985" w:rsidRPr="00D37250" w:rsidRDefault="00944985" w:rsidP="00944985">
      <w:pPr>
        <w:spacing w:after="0"/>
        <w:jc w:val="both"/>
        <w:rPr>
          <w:rFonts w:cs="Arial"/>
          <w:sz w:val="20"/>
          <w:szCs w:val="20"/>
        </w:rPr>
      </w:pPr>
      <w:r w:rsidRPr="00D37250">
        <w:rPr>
          <w:rFonts w:cs="Arial"/>
          <w:sz w:val="20"/>
          <w:szCs w:val="20"/>
        </w:rPr>
        <w:t>(5) Pred izdajo gradbene</w:t>
      </w:r>
      <w:r w:rsidR="00EE7755" w:rsidRPr="00D37250">
        <w:rPr>
          <w:rFonts w:cs="Arial"/>
          <w:sz w:val="20"/>
          <w:szCs w:val="20"/>
        </w:rPr>
        <w:t xml:space="preserve">ga dovoljenja mora biti izdelan </w:t>
      </w:r>
      <w:r w:rsidRPr="00D37250">
        <w:rPr>
          <w:rFonts w:cs="Arial"/>
          <w:sz w:val="20"/>
          <w:szCs w:val="20"/>
        </w:rPr>
        <w:t>idejni projekt sanitarne kanali</w:t>
      </w:r>
      <w:r w:rsidR="00EE7755" w:rsidRPr="00D37250">
        <w:rPr>
          <w:rFonts w:cs="Arial"/>
          <w:sz w:val="20"/>
          <w:szCs w:val="20"/>
        </w:rPr>
        <w:t xml:space="preserve">zacije, na katerega je potrebno </w:t>
      </w:r>
      <w:r w:rsidRPr="00D37250">
        <w:rPr>
          <w:rFonts w:cs="Arial"/>
          <w:sz w:val="20"/>
          <w:szCs w:val="20"/>
        </w:rPr>
        <w:t>pridobiti soglasje uprav</w:t>
      </w:r>
      <w:r w:rsidR="00EE7755" w:rsidRPr="00D37250">
        <w:rPr>
          <w:rFonts w:cs="Arial"/>
          <w:sz w:val="20"/>
          <w:szCs w:val="20"/>
        </w:rPr>
        <w:t xml:space="preserve">ljavca javnega kanalizacijskega </w:t>
      </w:r>
      <w:r w:rsidRPr="00D37250">
        <w:rPr>
          <w:rFonts w:cs="Arial"/>
          <w:sz w:val="20"/>
          <w:szCs w:val="20"/>
        </w:rPr>
        <w:t>sistema.</w:t>
      </w:r>
    </w:p>
    <w:p w14:paraId="47AB1BE5" w14:textId="77777777" w:rsidR="00EE7755" w:rsidRPr="00D37250" w:rsidRDefault="00EE7755" w:rsidP="00944985">
      <w:pPr>
        <w:spacing w:after="0"/>
        <w:jc w:val="both"/>
        <w:rPr>
          <w:rFonts w:cs="Arial"/>
          <w:sz w:val="20"/>
          <w:szCs w:val="20"/>
        </w:rPr>
      </w:pPr>
    </w:p>
    <w:p w14:paraId="0A59F9BC" w14:textId="77777777" w:rsidR="00944985" w:rsidRPr="00D37250" w:rsidRDefault="00944985" w:rsidP="00EE7755">
      <w:pPr>
        <w:spacing w:after="0"/>
        <w:jc w:val="center"/>
        <w:rPr>
          <w:rFonts w:cs="Arial"/>
          <w:sz w:val="20"/>
          <w:szCs w:val="20"/>
        </w:rPr>
      </w:pPr>
      <w:r w:rsidRPr="00D37250">
        <w:rPr>
          <w:rFonts w:cs="Arial"/>
          <w:sz w:val="20"/>
          <w:szCs w:val="20"/>
        </w:rPr>
        <w:t>13. člen</w:t>
      </w:r>
    </w:p>
    <w:p w14:paraId="38CE5719" w14:textId="77777777" w:rsidR="00944985" w:rsidRPr="00D37250" w:rsidRDefault="00944985" w:rsidP="00EE7755">
      <w:pPr>
        <w:spacing w:after="0"/>
        <w:jc w:val="center"/>
        <w:rPr>
          <w:rFonts w:cs="Arial"/>
          <w:sz w:val="20"/>
          <w:szCs w:val="20"/>
        </w:rPr>
      </w:pPr>
      <w:r w:rsidRPr="00D37250">
        <w:rPr>
          <w:rFonts w:cs="Arial"/>
          <w:sz w:val="20"/>
          <w:szCs w:val="20"/>
        </w:rPr>
        <w:t>(odvodnjavanje)</w:t>
      </w:r>
    </w:p>
    <w:p w14:paraId="5EF01D97" w14:textId="77777777" w:rsidR="00EE7755" w:rsidRPr="00D37250" w:rsidRDefault="00EE7755" w:rsidP="00944985">
      <w:pPr>
        <w:spacing w:after="0"/>
        <w:jc w:val="both"/>
        <w:rPr>
          <w:rFonts w:cs="Arial"/>
          <w:sz w:val="20"/>
          <w:szCs w:val="20"/>
        </w:rPr>
      </w:pPr>
    </w:p>
    <w:p w14:paraId="3CAC1CF2" w14:textId="77777777" w:rsidR="00944985" w:rsidRPr="00D37250" w:rsidRDefault="00944985" w:rsidP="00944985">
      <w:pPr>
        <w:spacing w:after="0"/>
        <w:jc w:val="both"/>
        <w:rPr>
          <w:rFonts w:cs="Arial"/>
          <w:sz w:val="20"/>
          <w:szCs w:val="20"/>
        </w:rPr>
      </w:pPr>
      <w:r w:rsidRPr="00D37250">
        <w:rPr>
          <w:rFonts w:cs="Arial"/>
          <w:sz w:val="20"/>
          <w:szCs w:val="20"/>
        </w:rPr>
        <w:t>(1) Predvideno stanje: Zgradi se ločen kanalizacijski</w:t>
      </w:r>
      <w:r w:rsidR="00EE7755" w:rsidRPr="00D37250">
        <w:rPr>
          <w:rFonts w:cs="Arial"/>
          <w:sz w:val="20"/>
          <w:szCs w:val="20"/>
        </w:rPr>
        <w:t xml:space="preserve"> </w:t>
      </w:r>
      <w:r w:rsidRPr="00D37250">
        <w:rPr>
          <w:rFonts w:cs="Arial"/>
          <w:sz w:val="20"/>
          <w:szCs w:val="20"/>
        </w:rPr>
        <w:t>sistem za sanitarne odpad</w:t>
      </w:r>
      <w:r w:rsidR="00EE7755" w:rsidRPr="00D37250">
        <w:rPr>
          <w:rFonts w:cs="Arial"/>
          <w:sz w:val="20"/>
          <w:szCs w:val="20"/>
        </w:rPr>
        <w:t xml:space="preserve">ne vode in ločen kanalizacijski </w:t>
      </w:r>
      <w:r w:rsidRPr="00D37250">
        <w:rPr>
          <w:rFonts w:cs="Arial"/>
          <w:sz w:val="20"/>
          <w:szCs w:val="20"/>
        </w:rPr>
        <w:t>sistem za meteorne odpadne vode.</w:t>
      </w:r>
    </w:p>
    <w:p w14:paraId="31DF49C1" w14:textId="77777777" w:rsidR="00944985" w:rsidRPr="00D37250" w:rsidRDefault="00944985" w:rsidP="00944985">
      <w:pPr>
        <w:spacing w:after="0"/>
        <w:jc w:val="both"/>
        <w:rPr>
          <w:rFonts w:cs="Arial"/>
          <w:sz w:val="20"/>
          <w:szCs w:val="20"/>
        </w:rPr>
      </w:pPr>
      <w:r w:rsidRPr="00D37250">
        <w:rPr>
          <w:rFonts w:cs="Arial"/>
          <w:sz w:val="20"/>
          <w:szCs w:val="20"/>
        </w:rPr>
        <w:t>(2) Meteorne odpa</w:t>
      </w:r>
      <w:r w:rsidR="00EE7755" w:rsidRPr="00D37250">
        <w:rPr>
          <w:rFonts w:cs="Arial"/>
          <w:sz w:val="20"/>
          <w:szCs w:val="20"/>
        </w:rPr>
        <w:t xml:space="preserve">dne vode z območja obravnave se </w:t>
      </w:r>
      <w:r w:rsidRPr="00D37250">
        <w:rPr>
          <w:rFonts w:cs="Arial"/>
          <w:sz w:val="20"/>
          <w:szCs w:val="20"/>
        </w:rPr>
        <w:t>speljejo v skladu z vsemi tehničn</w:t>
      </w:r>
      <w:r w:rsidR="00EE7755" w:rsidRPr="00D37250">
        <w:rPr>
          <w:rFonts w:cs="Arial"/>
          <w:sz w:val="20"/>
          <w:szCs w:val="20"/>
        </w:rPr>
        <w:t xml:space="preserve">imi predpisi in normativi preko </w:t>
      </w:r>
      <w:r w:rsidRPr="00D37250">
        <w:rPr>
          <w:rFonts w:cs="Arial"/>
          <w:sz w:val="20"/>
          <w:szCs w:val="20"/>
        </w:rPr>
        <w:t>lovilcev olj in maščob v odprti vodotok Lahovka.</w:t>
      </w:r>
    </w:p>
    <w:p w14:paraId="5E1D42C9" w14:textId="77777777" w:rsidR="00944985" w:rsidRPr="00D37250" w:rsidRDefault="00944985" w:rsidP="00944985">
      <w:pPr>
        <w:spacing w:after="0"/>
        <w:jc w:val="both"/>
        <w:rPr>
          <w:rFonts w:cs="Arial"/>
          <w:sz w:val="20"/>
          <w:szCs w:val="20"/>
        </w:rPr>
      </w:pPr>
      <w:r w:rsidRPr="00D37250">
        <w:rPr>
          <w:rFonts w:cs="Arial"/>
          <w:sz w:val="20"/>
          <w:szCs w:val="20"/>
        </w:rPr>
        <w:t>(3) Pred izdajo gradbene</w:t>
      </w:r>
      <w:r w:rsidR="00EE7755" w:rsidRPr="00D37250">
        <w:rPr>
          <w:rFonts w:cs="Arial"/>
          <w:sz w:val="20"/>
          <w:szCs w:val="20"/>
        </w:rPr>
        <w:t xml:space="preserve">ga dovoljenja mora biti izdelan </w:t>
      </w:r>
      <w:r w:rsidRPr="00D37250">
        <w:rPr>
          <w:rFonts w:cs="Arial"/>
          <w:sz w:val="20"/>
          <w:szCs w:val="20"/>
        </w:rPr>
        <w:t>idejni projekt meteorne kanali</w:t>
      </w:r>
      <w:r w:rsidR="00EE7755" w:rsidRPr="00D37250">
        <w:rPr>
          <w:rFonts w:cs="Arial"/>
          <w:sz w:val="20"/>
          <w:szCs w:val="20"/>
        </w:rPr>
        <w:t xml:space="preserve">zacije, na katerega je potrebno </w:t>
      </w:r>
      <w:r w:rsidRPr="00D37250">
        <w:rPr>
          <w:rFonts w:cs="Arial"/>
          <w:sz w:val="20"/>
          <w:szCs w:val="20"/>
        </w:rPr>
        <w:t>pridobiti soglasje upravljavca javnega kanalizacijske</w:t>
      </w:r>
      <w:r w:rsidR="00EE7755" w:rsidRPr="00D37250">
        <w:rPr>
          <w:rFonts w:cs="Arial"/>
          <w:sz w:val="20"/>
          <w:szCs w:val="20"/>
        </w:rPr>
        <w:t xml:space="preserve">ga </w:t>
      </w:r>
      <w:r w:rsidRPr="00D37250">
        <w:rPr>
          <w:rFonts w:cs="Arial"/>
          <w:sz w:val="20"/>
          <w:szCs w:val="20"/>
        </w:rPr>
        <w:t>sistema.</w:t>
      </w:r>
    </w:p>
    <w:p w14:paraId="2397F269" w14:textId="77777777" w:rsidR="00EE7755" w:rsidRPr="00D37250" w:rsidRDefault="00EE7755" w:rsidP="00944985">
      <w:pPr>
        <w:spacing w:after="0"/>
        <w:jc w:val="both"/>
        <w:rPr>
          <w:rFonts w:cs="Arial"/>
          <w:sz w:val="20"/>
          <w:szCs w:val="20"/>
        </w:rPr>
      </w:pPr>
    </w:p>
    <w:p w14:paraId="173B745F" w14:textId="77777777" w:rsidR="00944985" w:rsidRPr="00D37250" w:rsidRDefault="00944985" w:rsidP="00EE7755">
      <w:pPr>
        <w:spacing w:after="0"/>
        <w:jc w:val="center"/>
        <w:rPr>
          <w:rFonts w:cs="Arial"/>
          <w:sz w:val="20"/>
          <w:szCs w:val="20"/>
        </w:rPr>
      </w:pPr>
      <w:r w:rsidRPr="00D37250">
        <w:rPr>
          <w:rFonts w:cs="Arial"/>
          <w:sz w:val="20"/>
          <w:szCs w:val="20"/>
        </w:rPr>
        <w:t>14. člen</w:t>
      </w:r>
    </w:p>
    <w:p w14:paraId="5EEC2C43" w14:textId="77777777" w:rsidR="00944985" w:rsidRPr="00D37250" w:rsidRDefault="00944985" w:rsidP="00EE7755">
      <w:pPr>
        <w:spacing w:after="0"/>
        <w:jc w:val="center"/>
        <w:rPr>
          <w:rFonts w:cs="Arial"/>
          <w:sz w:val="20"/>
          <w:szCs w:val="20"/>
        </w:rPr>
      </w:pPr>
      <w:r w:rsidRPr="00D37250">
        <w:rPr>
          <w:rFonts w:cs="Arial"/>
          <w:sz w:val="20"/>
          <w:szCs w:val="20"/>
        </w:rPr>
        <w:t>(transformatorska postaja, elektrika)</w:t>
      </w:r>
    </w:p>
    <w:p w14:paraId="256AF8AF" w14:textId="77777777" w:rsidR="00EE7755" w:rsidRPr="00D37250" w:rsidRDefault="00EE7755" w:rsidP="00944985">
      <w:pPr>
        <w:spacing w:after="0"/>
        <w:jc w:val="both"/>
        <w:rPr>
          <w:rFonts w:cs="Arial"/>
          <w:sz w:val="20"/>
          <w:szCs w:val="20"/>
        </w:rPr>
      </w:pPr>
    </w:p>
    <w:p w14:paraId="13D30C19" w14:textId="77777777" w:rsidR="00944985" w:rsidRPr="00D37250" w:rsidRDefault="00944985" w:rsidP="00944985">
      <w:pPr>
        <w:spacing w:after="0"/>
        <w:jc w:val="both"/>
        <w:rPr>
          <w:rFonts w:cs="Arial"/>
          <w:sz w:val="20"/>
          <w:szCs w:val="20"/>
        </w:rPr>
      </w:pPr>
      <w:r w:rsidRPr="00D37250">
        <w:rPr>
          <w:rFonts w:cs="Arial"/>
          <w:sz w:val="20"/>
          <w:szCs w:val="20"/>
        </w:rPr>
        <w:t>(1) Obstoječe stanje: preko</w:t>
      </w:r>
      <w:r w:rsidR="00EE7755" w:rsidRPr="00D37250">
        <w:rPr>
          <w:rFonts w:cs="Arial"/>
          <w:sz w:val="20"/>
          <w:szCs w:val="20"/>
        </w:rPr>
        <w:t xml:space="preserve"> zemljišča OLN poteka obstoječi </w:t>
      </w:r>
      <w:proofErr w:type="spellStart"/>
      <w:r w:rsidRPr="00D37250">
        <w:rPr>
          <w:rFonts w:cs="Arial"/>
          <w:sz w:val="20"/>
          <w:szCs w:val="20"/>
        </w:rPr>
        <w:t>srednjenapetostni</w:t>
      </w:r>
      <w:proofErr w:type="spellEnd"/>
      <w:r w:rsidRPr="00D37250">
        <w:rPr>
          <w:rFonts w:cs="Arial"/>
          <w:sz w:val="20"/>
          <w:szCs w:val="20"/>
        </w:rPr>
        <w:t xml:space="preserve"> nadze</w:t>
      </w:r>
      <w:r w:rsidR="00EE7755" w:rsidRPr="00D37250">
        <w:rPr>
          <w:rFonts w:cs="Arial"/>
          <w:sz w:val="20"/>
          <w:szCs w:val="20"/>
        </w:rPr>
        <w:t xml:space="preserve">mni 20 kV vod, ki ima varovalni </w:t>
      </w:r>
      <w:r w:rsidRPr="00D37250">
        <w:rPr>
          <w:rFonts w:cs="Arial"/>
          <w:sz w:val="20"/>
          <w:szCs w:val="20"/>
        </w:rPr>
        <w:t>koridor 15 m. Poleg</w:t>
      </w:r>
      <w:r w:rsidR="00EE7755" w:rsidRPr="00D37250">
        <w:rPr>
          <w:rFonts w:cs="Arial"/>
          <w:sz w:val="20"/>
          <w:szCs w:val="20"/>
        </w:rPr>
        <w:t xml:space="preserve"> tega poteka preko območja tudi </w:t>
      </w:r>
      <w:r w:rsidRPr="00D37250">
        <w:rPr>
          <w:rFonts w:cs="Arial"/>
          <w:sz w:val="20"/>
          <w:szCs w:val="20"/>
        </w:rPr>
        <w:t>nizkonapetostni nadzemni v</w:t>
      </w:r>
      <w:r w:rsidR="00EE7755" w:rsidRPr="00D37250">
        <w:rPr>
          <w:rFonts w:cs="Arial"/>
          <w:sz w:val="20"/>
          <w:szCs w:val="20"/>
        </w:rPr>
        <w:t xml:space="preserve">od, ki služi kot priključni vod </w:t>
      </w:r>
      <w:r w:rsidRPr="00D37250">
        <w:rPr>
          <w:rFonts w:cs="Arial"/>
          <w:sz w:val="20"/>
          <w:szCs w:val="20"/>
        </w:rPr>
        <w:t>obstoječih objektov. Ob Kucl</w:t>
      </w:r>
      <w:r w:rsidR="00EE7755" w:rsidRPr="00D37250">
        <w:rPr>
          <w:rFonts w:cs="Arial"/>
          <w:sz w:val="20"/>
          <w:szCs w:val="20"/>
        </w:rPr>
        <w:t xml:space="preserve">erjevi ulici stoji obstoječa TP </w:t>
      </w:r>
      <w:r w:rsidRPr="00D37250">
        <w:rPr>
          <w:rFonts w:cs="Arial"/>
          <w:sz w:val="20"/>
          <w:szCs w:val="20"/>
        </w:rPr>
        <w:t>Vrhnika–Opekarska.</w:t>
      </w:r>
    </w:p>
    <w:p w14:paraId="2283C93D" w14:textId="77777777" w:rsidR="00944985" w:rsidRPr="00D37250" w:rsidRDefault="00944985" w:rsidP="00944985">
      <w:pPr>
        <w:spacing w:after="0"/>
        <w:jc w:val="both"/>
        <w:rPr>
          <w:rFonts w:cs="Arial"/>
          <w:sz w:val="20"/>
          <w:szCs w:val="20"/>
        </w:rPr>
      </w:pPr>
      <w:r w:rsidRPr="00D37250">
        <w:rPr>
          <w:rFonts w:cs="Arial"/>
          <w:sz w:val="20"/>
          <w:szCs w:val="20"/>
        </w:rPr>
        <w:t xml:space="preserve">(2) Predvideno stanje: </w:t>
      </w:r>
      <w:r w:rsidR="00EE7755" w:rsidRPr="00D37250">
        <w:rPr>
          <w:rFonts w:cs="Arial"/>
          <w:sz w:val="20"/>
          <w:szCs w:val="20"/>
        </w:rPr>
        <w:t xml:space="preserve">v vzhodnem vogalu obravnavanega </w:t>
      </w:r>
      <w:r w:rsidRPr="00D37250">
        <w:rPr>
          <w:rFonts w:cs="Arial"/>
          <w:sz w:val="20"/>
          <w:szCs w:val="20"/>
        </w:rPr>
        <w:t>območja je po idejnem proje</w:t>
      </w:r>
      <w:r w:rsidR="00EE7755" w:rsidRPr="00D37250">
        <w:rPr>
          <w:rFonts w:cs="Arial"/>
          <w:sz w:val="20"/>
          <w:szCs w:val="20"/>
        </w:rPr>
        <w:t xml:space="preserve">ktu Elektro Ljubljana </w:t>
      </w:r>
      <w:r w:rsidRPr="00D37250">
        <w:rPr>
          <w:rFonts w:cs="Arial"/>
          <w:sz w:val="20"/>
          <w:szCs w:val="20"/>
        </w:rPr>
        <w:t>št. ELR3-186/05T, sept</w:t>
      </w:r>
      <w:r w:rsidR="00EE7755" w:rsidRPr="00D37250">
        <w:rPr>
          <w:rFonts w:cs="Arial"/>
          <w:sz w:val="20"/>
          <w:szCs w:val="20"/>
        </w:rPr>
        <w:t xml:space="preserve">ember 2005 predvidena tipska TP </w:t>
      </w:r>
      <w:r w:rsidRPr="00D37250">
        <w:rPr>
          <w:rFonts w:cs="Arial"/>
          <w:sz w:val="20"/>
          <w:szCs w:val="20"/>
        </w:rPr>
        <w:t>Vrhnika – Spar 630 kVA za n</w:t>
      </w:r>
      <w:r w:rsidR="00EE7755" w:rsidRPr="00D37250">
        <w:rPr>
          <w:rFonts w:cs="Arial"/>
          <w:sz w:val="20"/>
          <w:szCs w:val="20"/>
        </w:rPr>
        <w:t xml:space="preserve">apajanje predvidenih objektov v </w:t>
      </w:r>
      <w:r w:rsidRPr="00D37250">
        <w:rPr>
          <w:rFonts w:cs="Arial"/>
          <w:sz w:val="20"/>
          <w:szCs w:val="20"/>
        </w:rPr>
        <w:t>območju OLN ter v bodočnosti</w:t>
      </w:r>
      <w:r w:rsidR="00EE7755" w:rsidRPr="00D37250">
        <w:rPr>
          <w:rFonts w:cs="Arial"/>
          <w:sz w:val="20"/>
          <w:szCs w:val="20"/>
        </w:rPr>
        <w:t xml:space="preserve"> za potrebe ostalih odjemalcev. </w:t>
      </w:r>
      <w:r w:rsidRPr="00D37250">
        <w:rPr>
          <w:rFonts w:cs="Arial"/>
          <w:sz w:val="20"/>
          <w:szCs w:val="20"/>
        </w:rPr>
        <w:t>Transformatorska postaja mor</w:t>
      </w:r>
      <w:r w:rsidR="00EE7755" w:rsidRPr="00D37250">
        <w:rPr>
          <w:rFonts w:cs="Arial"/>
          <w:sz w:val="20"/>
          <w:szCs w:val="20"/>
        </w:rPr>
        <w:t xml:space="preserve">a biti prilagojena za nadaljnjo </w:t>
      </w:r>
      <w:r w:rsidRPr="00D37250">
        <w:rPr>
          <w:rFonts w:cs="Arial"/>
          <w:sz w:val="20"/>
          <w:szCs w:val="20"/>
        </w:rPr>
        <w:t>širitev.</w:t>
      </w:r>
    </w:p>
    <w:p w14:paraId="34CBFECE" w14:textId="77777777" w:rsidR="00944985" w:rsidRPr="00D37250" w:rsidRDefault="00944985" w:rsidP="00944985">
      <w:pPr>
        <w:spacing w:after="0"/>
        <w:jc w:val="both"/>
        <w:rPr>
          <w:rFonts w:cs="Arial"/>
          <w:sz w:val="20"/>
          <w:szCs w:val="20"/>
        </w:rPr>
      </w:pPr>
      <w:r w:rsidRPr="00D37250">
        <w:rPr>
          <w:rFonts w:cs="Arial"/>
          <w:sz w:val="20"/>
          <w:szCs w:val="20"/>
        </w:rPr>
        <w:t>(3) TP se določi pripadajoča gradbena parcela.</w:t>
      </w:r>
    </w:p>
    <w:p w14:paraId="10FAEFEB" w14:textId="77777777" w:rsidR="00944985" w:rsidRPr="00D37250" w:rsidRDefault="00944985" w:rsidP="00944985">
      <w:pPr>
        <w:spacing w:after="0"/>
        <w:jc w:val="both"/>
        <w:rPr>
          <w:rFonts w:cs="Arial"/>
          <w:sz w:val="20"/>
          <w:szCs w:val="20"/>
        </w:rPr>
      </w:pPr>
      <w:r w:rsidRPr="00D37250">
        <w:rPr>
          <w:rFonts w:cs="Arial"/>
          <w:sz w:val="20"/>
          <w:szCs w:val="20"/>
        </w:rPr>
        <w:t>(4) Obravnavana objek</w:t>
      </w:r>
      <w:r w:rsidR="00EE7755" w:rsidRPr="00D37250">
        <w:rPr>
          <w:rFonts w:cs="Arial"/>
          <w:sz w:val="20"/>
          <w:szCs w:val="20"/>
        </w:rPr>
        <w:t xml:space="preserve">ta v območju OLN se priključita </w:t>
      </w:r>
      <w:r w:rsidRPr="00D37250">
        <w:rPr>
          <w:rFonts w:cs="Arial"/>
          <w:sz w:val="20"/>
          <w:szCs w:val="20"/>
        </w:rPr>
        <w:t>na NNO iz te TP.</w:t>
      </w:r>
    </w:p>
    <w:p w14:paraId="05D2BE00" w14:textId="77777777" w:rsidR="00944985" w:rsidRPr="00D37250" w:rsidRDefault="00944985" w:rsidP="00944985">
      <w:pPr>
        <w:spacing w:after="0"/>
        <w:jc w:val="both"/>
        <w:rPr>
          <w:rFonts w:cs="Arial"/>
          <w:sz w:val="20"/>
          <w:szCs w:val="20"/>
        </w:rPr>
      </w:pPr>
      <w:r w:rsidRPr="00D37250">
        <w:rPr>
          <w:rFonts w:cs="Arial"/>
          <w:sz w:val="20"/>
          <w:szCs w:val="20"/>
        </w:rPr>
        <w:t xml:space="preserve">(5) Izvede se </w:t>
      </w:r>
      <w:proofErr w:type="spellStart"/>
      <w:r w:rsidRPr="00D37250">
        <w:rPr>
          <w:rFonts w:cs="Arial"/>
          <w:sz w:val="20"/>
          <w:szCs w:val="20"/>
        </w:rPr>
        <w:t>kablit</w:t>
      </w:r>
      <w:r w:rsidR="00EE7755" w:rsidRPr="00D37250">
        <w:rPr>
          <w:rFonts w:cs="Arial"/>
          <w:sz w:val="20"/>
          <w:szCs w:val="20"/>
        </w:rPr>
        <w:t>ev</w:t>
      </w:r>
      <w:proofErr w:type="spellEnd"/>
      <w:r w:rsidR="00EE7755" w:rsidRPr="00D37250">
        <w:rPr>
          <w:rFonts w:cs="Arial"/>
          <w:sz w:val="20"/>
          <w:szCs w:val="20"/>
        </w:rPr>
        <w:t xml:space="preserve"> obstoječega 20 kV daljnovoda </w:t>
      </w:r>
      <w:r w:rsidRPr="00D37250">
        <w:rPr>
          <w:rFonts w:cs="Arial"/>
          <w:sz w:val="20"/>
          <w:szCs w:val="20"/>
        </w:rPr>
        <w:t>in NN voda po idejnem proje</w:t>
      </w:r>
      <w:r w:rsidR="00EE7755" w:rsidRPr="00D37250">
        <w:rPr>
          <w:rFonts w:cs="Arial"/>
          <w:sz w:val="20"/>
          <w:szCs w:val="20"/>
        </w:rPr>
        <w:t xml:space="preserve">ktu Elektro Ljubljana št. ELR3- </w:t>
      </w:r>
      <w:r w:rsidRPr="00D37250">
        <w:rPr>
          <w:rFonts w:cs="Arial"/>
          <w:sz w:val="20"/>
          <w:szCs w:val="20"/>
        </w:rPr>
        <w:t>186/05T, september 2005.</w:t>
      </w:r>
    </w:p>
    <w:p w14:paraId="00CFBF40" w14:textId="77777777" w:rsidR="00944985" w:rsidRPr="00D37250" w:rsidRDefault="00944985" w:rsidP="00944985">
      <w:pPr>
        <w:spacing w:after="0"/>
        <w:jc w:val="both"/>
        <w:rPr>
          <w:rFonts w:cs="Arial"/>
          <w:sz w:val="20"/>
          <w:szCs w:val="20"/>
        </w:rPr>
      </w:pPr>
      <w:r w:rsidRPr="00D37250">
        <w:rPr>
          <w:rFonts w:cs="Arial"/>
          <w:sz w:val="20"/>
          <w:szCs w:val="20"/>
        </w:rPr>
        <w:t>(6) Elektrika je predvidena</w:t>
      </w:r>
      <w:r w:rsidR="00EE7755" w:rsidRPr="00D37250">
        <w:rPr>
          <w:rFonts w:cs="Arial"/>
          <w:sz w:val="20"/>
          <w:szCs w:val="20"/>
        </w:rPr>
        <w:t xml:space="preserve"> kot energetski vir za hlajenje </w:t>
      </w:r>
      <w:r w:rsidRPr="00D37250">
        <w:rPr>
          <w:rFonts w:cs="Arial"/>
          <w:sz w:val="20"/>
          <w:szCs w:val="20"/>
        </w:rPr>
        <w:t>prodajnih prostorov in h</w:t>
      </w:r>
      <w:r w:rsidR="00EE7755" w:rsidRPr="00D37250">
        <w:rPr>
          <w:rFonts w:cs="Arial"/>
          <w:sz w:val="20"/>
          <w:szCs w:val="20"/>
        </w:rPr>
        <w:t xml:space="preserve">ladilniške opreme trgovskega in </w:t>
      </w:r>
      <w:r w:rsidRPr="00D37250">
        <w:rPr>
          <w:rFonts w:cs="Arial"/>
          <w:sz w:val="20"/>
          <w:szCs w:val="20"/>
        </w:rPr>
        <w:t>skladiščnega dela objekta S</w:t>
      </w:r>
      <w:r w:rsidR="00EE7755" w:rsidRPr="00D37250">
        <w:rPr>
          <w:rFonts w:cs="Arial"/>
          <w:sz w:val="20"/>
          <w:szCs w:val="20"/>
        </w:rPr>
        <w:t xml:space="preserve">par. Predvidena skupna potrebna </w:t>
      </w:r>
      <w:r w:rsidRPr="00D37250">
        <w:rPr>
          <w:rFonts w:cs="Arial"/>
          <w:sz w:val="20"/>
          <w:szCs w:val="20"/>
        </w:rPr>
        <w:t>priključna moč za objekt Spar bo 220 kW.</w:t>
      </w:r>
    </w:p>
    <w:p w14:paraId="3CE8A509" w14:textId="77777777" w:rsidR="00944985" w:rsidRPr="00D37250" w:rsidRDefault="00944985" w:rsidP="00944985">
      <w:pPr>
        <w:spacing w:after="0"/>
        <w:jc w:val="both"/>
        <w:rPr>
          <w:rFonts w:cs="Arial"/>
          <w:sz w:val="20"/>
          <w:szCs w:val="20"/>
        </w:rPr>
      </w:pPr>
      <w:r w:rsidRPr="00D37250">
        <w:rPr>
          <w:rFonts w:cs="Arial"/>
          <w:sz w:val="20"/>
          <w:szCs w:val="20"/>
        </w:rPr>
        <w:t xml:space="preserve">(7) Vse prestavitve oziroma </w:t>
      </w:r>
      <w:proofErr w:type="spellStart"/>
      <w:r w:rsidRPr="00D37250">
        <w:rPr>
          <w:rFonts w:cs="Arial"/>
          <w:sz w:val="20"/>
          <w:szCs w:val="20"/>
        </w:rPr>
        <w:t>pokabli</w:t>
      </w:r>
      <w:r w:rsidR="00EE7755" w:rsidRPr="00D37250">
        <w:rPr>
          <w:rFonts w:cs="Arial"/>
          <w:sz w:val="20"/>
          <w:szCs w:val="20"/>
        </w:rPr>
        <w:t>tve</w:t>
      </w:r>
      <w:proofErr w:type="spellEnd"/>
      <w:r w:rsidR="00EE7755" w:rsidRPr="00D37250">
        <w:rPr>
          <w:rFonts w:cs="Arial"/>
          <w:sz w:val="20"/>
          <w:szCs w:val="20"/>
        </w:rPr>
        <w:t xml:space="preserve"> daljnovoda zaradi </w:t>
      </w:r>
      <w:r w:rsidRPr="00D37250">
        <w:rPr>
          <w:rFonts w:cs="Arial"/>
          <w:sz w:val="20"/>
          <w:szCs w:val="20"/>
        </w:rPr>
        <w:t>sprostitve prostora bremenijo Obči</w:t>
      </w:r>
      <w:r w:rsidR="00EE7755" w:rsidRPr="00D37250">
        <w:rPr>
          <w:rFonts w:cs="Arial"/>
          <w:sz w:val="20"/>
          <w:szCs w:val="20"/>
        </w:rPr>
        <w:t xml:space="preserve">no Vrhnika oziroma investitorja </w:t>
      </w:r>
      <w:r w:rsidRPr="00D37250">
        <w:rPr>
          <w:rFonts w:cs="Arial"/>
          <w:sz w:val="20"/>
          <w:szCs w:val="20"/>
        </w:rPr>
        <w:t>objekta, ki je kot po</w:t>
      </w:r>
      <w:r w:rsidR="00EE7755" w:rsidRPr="00D37250">
        <w:rPr>
          <w:rFonts w:cs="Arial"/>
          <w:sz w:val="20"/>
          <w:szCs w:val="20"/>
        </w:rPr>
        <w:t xml:space="preserve">vzročitelj sprememb tudi dolžan </w:t>
      </w:r>
      <w:r w:rsidRPr="00D37250">
        <w:rPr>
          <w:rFonts w:cs="Arial"/>
          <w:sz w:val="20"/>
          <w:szCs w:val="20"/>
        </w:rPr>
        <w:t xml:space="preserve">pridobiti notarsko overjene </w:t>
      </w:r>
      <w:r w:rsidR="00EE7755" w:rsidRPr="00D37250">
        <w:rPr>
          <w:rFonts w:cs="Arial"/>
          <w:sz w:val="20"/>
          <w:szCs w:val="20"/>
        </w:rPr>
        <w:t xml:space="preserve">služnostne pogodbe za izvajanje </w:t>
      </w:r>
      <w:r w:rsidRPr="00D37250">
        <w:rPr>
          <w:rFonts w:cs="Arial"/>
          <w:sz w:val="20"/>
          <w:szCs w:val="20"/>
        </w:rPr>
        <w:t>kasnejšega vzdrževanja, v katerih bo JP Elektro Ljublja</w:t>
      </w:r>
      <w:r w:rsidR="00EE7755" w:rsidRPr="00D37250">
        <w:rPr>
          <w:rFonts w:cs="Arial"/>
          <w:sz w:val="20"/>
          <w:szCs w:val="20"/>
        </w:rPr>
        <w:t xml:space="preserve">na </w:t>
      </w:r>
      <w:proofErr w:type="spellStart"/>
      <w:r w:rsidRPr="00D37250">
        <w:rPr>
          <w:rFonts w:cs="Arial"/>
          <w:sz w:val="20"/>
          <w:szCs w:val="20"/>
        </w:rPr>
        <w:t>d.d</w:t>
      </w:r>
      <w:proofErr w:type="spellEnd"/>
      <w:r w:rsidRPr="00D37250">
        <w:rPr>
          <w:rFonts w:cs="Arial"/>
          <w:sz w:val="20"/>
          <w:szCs w:val="20"/>
        </w:rPr>
        <w:t>. zapisano kot služnostni upravičenec.</w:t>
      </w:r>
    </w:p>
    <w:p w14:paraId="4410193F" w14:textId="77777777" w:rsidR="00944985" w:rsidRPr="00D37250" w:rsidRDefault="00944985" w:rsidP="00944985">
      <w:pPr>
        <w:spacing w:after="0"/>
        <w:jc w:val="both"/>
        <w:rPr>
          <w:rFonts w:cs="Arial"/>
          <w:sz w:val="20"/>
          <w:szCs w:val="20"/>
        </w:rPr>
      </w:pPr>
      <w:r w:rsidRPr="00D37250">
        <w:rPr>
          <w:rFonts w:cs="Arial"/>
          <w:sz w:val="20"/>
          <w:szCs w:val="20"/>
        </w:rPr>
        <w:t>(8) Investitor mora pridobiti</w:t>
      </w:r>
      <w:r w:rsidR="00EE7755" w:rsidRPr="00D37250">
        <w:rPr>
          <w:rFonts w:cs="Arial"/>
          <w:sz w:val="20"/>
          <w:szCs w:val="20"/>
        </w:rPr>
        <w:t xml:space="preserve"> gradbeno dovoljenje (v katerem </w:t>
      </w:r>
      <w:r w:rsidRPr="00D37250">
        <w:rPr>
          <w:rFonts w:cs="Arial"/>
          <w:sz w:val="20"/>
          <w:szCs w:val="20"/>
        </w:rPr>
        <w:t>je kot investitor nav</w:t>
      </w:r>
      <w:r w:rsidR="00EE7755" w:rsidRPr="00D37250">
        <w:rPr>
          <w:rFonts w:cs="Arial"/>
          <w:sz w:val="20"/>
          <w:szCs w:val="20"/>
        </w:rPr>
        <w:t xml:space="preserve">edeno tudi JP Elektro Ljubljana </w:t>
      </w:r>
      <w:proofErr w:type="spellStart"/>
      <w:r w:rsidRPr="00D37250">
        <w:rPr>
          <w:rFonts w:cs="Arial"/>
          <w:sz w:val="20"/>
          <w:szCs w:val="20"/>
        </w:rPr>
        <w:t>d.d</w:t>
      </w:r>
      <w:proofErr w:type="spellEnd"/>
      <w:r w:rsidRPr="00D37250">
        <w:rPr>
          <w:rFonts w:cs="Arial"/>
          <w:sz w:val="20"/>
          <w:szCs w:val="20"/>
        </w:rPr>
        <w:t xml:space="preserve">.) za umik oziroma </w:t>
      </w:r>
      <w:proofErr w:type="spellStart"/>
      <w:r w:rsidRPr="00D37250">
        <w:rPr>
          <w:rFonts w:cs="Arial"/>
          <w:sz w:val="20"/>
          <w:szCs w:val="20"/>
        </w:rPr>
        <w:t>po</w:t>
      </w:r>
      <w:r w:rsidR="00EE7755" w:rsidRPr="00D37250">
        <w:rPr>
          <w:rFonts w:cs="Arial"/>
          <w:sz w:val="20"/>
          <w:szCs w:val="20"/>
        </w:rPr>
        <w:t>kablitev</w:t>
      </w:r>
      <w:proofErr w:type="spellEnd"/>
      <w:r w:rsidR="00EE7755" w:rsidRPr="00D37250">
        <w:rPr>
          <w:rFonts w:cs="Arial"/>
          <w:sz w:val="20"/>
          <w:szCs w:val="20"/>
        </w:rPr>
        <w:t xml:space="preserve"> 20 kV daljnovoda in NN </w:t>
      </w:r>
      <w:r w:rsidRPr="00D37250">
        <w:rPr>
          <w:rFonts w:cs="Arial"/>
          <w:sz w:val="20"/>
          <w:szCs w:val="20"/>
        </w:rPr>
        <w:t xml:space="preserve">voda ter plačati umik oziroma </w:t>
      </w:r>
      <w:proofErr w:type="spellStart"/>
      <w:r w:rsidRPr="00D37250">
        <w:rPr>
          <w:rFonts w:cs="Arial"/>
          <w:sz w:val="20"/>
          <w:szCs w:val="20"/>
        </w:rPr>
        <w:t>pokablitev</w:t>
      </w:r>
      <w:proofErr w:type="spellEnd"/>
      <w:r w:rsidRPr="00D37250">
        <w:rPr>
          <w:rFonts w:cs="Arial"/>
          <w:sz w:val="20"/>
          <w:szCs w:val="20"/>
        </w:rPr>
        <w:t>,</w:t>
      </w:r>
      <w:r w:rsidR="00EE7755" w:rsidRPr="00D37250">
        <w:rPr>
          <w:rFonts w:cs="Arial"/>
          <w:sz w:val="20"/>
          <w:szCs w:val="20"/>
        </w:rPr>
        <w:t xml:space="preserve"> ki ga izvede JP </w:t>
      </w:r>
      <w:r w:rsidRPr="00D37250">
        <w:rPr>
          <w:rFonts w:cs="Arial"/>
          <w:sz w:val="20"/>
          <w:szCs w:val="20"/>
        </w:rPr>
        <w:t xml:space="preserve">Elektro Ljubljana </w:t>
      </w:r>
      <w:proofErr w:type="spellStart"/>
      <w:r w:rsidRPr="00D37250">
        <w:rPr>
          <w:rFonts w:cs="Arial"/>
          <w:sz w:val="20"/>
          <w:szCs w:val="20"/>
        </w:rPr>
        <w:t>d.d</w:t>
      </w:r>
      <w:proofErr w:type="spellEnd"/>
      <w:r w:rsidRPr="00D37250">
        <w:rPr>
          <w:rFonts w:cs="Arial"/>
          <w:sz w:val="20"/>
          <w:szCs w:val="20"/>
        </w:rPr>
        <w:t>. kot last</w:t>
      </w:r>
      <w:r w:rsidR="00EE7755" w:rsidRPr="00D37250">
        <w:rPr>
          <w:rFonts w:cs="Arial"/>
          <w:sz w:val="20"/>
          <w:szCs w:val="20"/>
        </w:rPr>
        <w:t xml:space="preserve">nik obstoječe elektroenergetske </w:t>
      </w:r>
      <w:r w:rsidRPr="00D37250">
        <w:rPr>
          <w:rFonts w:cs="Arial"/>
          <w:sz w:val="20"/>
          <w:szCs w:val="20"/>
        </w:rPr>
        <w:t>infrastrukture.</w:t>
      </w:r>
    </w:p>
    <w:p w14:paraId="38A55610" w14:textId="77777777" w:rsidR="00944985" w:rsidRPr="00D37250" w:rsidRDefault="00944985" w:rsidP="00944985">
      <w:pPr>
        <w:spacing w:after="0"/>
        <w:jc w:val="both"/>
        <w:rPr>
          <w:rFonts w:cs="Arial"/>
          <w:sz w:val="20"/>
          <w:szCs w:val="20"/>
        </w:rPr>
      </w:pPr>
      <w:r w:rsidRPr="00D37250">
        <w:rPr>
          <w:rFonts w:cs="Arial"/>
          <w:sz w:val="20"/>
          <w:szCs w:val="20"/>
        </w:rPr>
        <w:t xml:space="preserve">(9) Po prestavitvi oziroma </w:t>
      </w:r>
      <w:proofErr w:type="spellStart"/>
      <w:r w:rsidR="00EE7755" w:rsidRPr="00D37250">
        <w:rPr>
          <w:rFonts w:cs="Arial"/>
          <w:sz w:val="20"/>
          <w:szCs w:val="20"/>
        </w:rPr>
        <w:t>pokablitvi</w:t>
      </w:r>
      <w:proofErr w:type="spellEnd"/>
      <w:r w:rsidR="00EE7755" w:rsidRPr="00D37250">
        <w:rPr>
          <w:rFonts w:cs="Arial"/>
          <w:sz w:val="20"/>
          <w:szCs w:val="20"/>
        </w:rPr>
        <w:t xml:space="preserve"> je investitor dolžan </w:t>
      </w:r>
      <w:r w:rsidRPr="00D37250">
        <w:rPr>
          <w:rFonts w:cs="Arial"/>
          <w:sz w:val="20"/>
          <w:szCs w:val="20"/>
        </w:rPr>
        <w:t>pridobiti uporabno dovoljenje za</w:t>
      </w:r>
      <w:r w:rsidR="00EE7755" w:rsidRPr="00D37250">
        <w:rPr>
          <w:rFonts w:cs="Arial"/>
          <w:sz w:val="20"/>
          <w:szCs w:val="20"/>
        </w:rPr>
        <w:t xml:space="preserve"> nov objekt (NN vod, DV oziroma </w:t>
      </w:r>
      <w:r w:rsidRPr="00D37250">
        <w:rPr>
          <w:rFonts w:cs="Arial"/>
          <w:sz w:val="20"/>
          <w:szCs w:val="20"/>
        </w:rPr>
        <w:t xml:space="preserve">KB) ter le-tega brezplačno predati v </w:t>
      </w:r>
      <w:r w:rsidR="00EE7755" w:rsidRPr="00D37250">
        <w:rPr>
          <w:rFonts w:cs="Arial"/>
          <w:sz w:val="20"/>
          <w:szCs w:val="20"/>
        </w:rPr>
        <w:t xml:space="preserve">osnovna sredstva </w:t>
      </w:r>
      <w:r w:rsidRPr="00D37250">
        <w:rPr>
          <w:rFonts w:cs="Arial"/>
          <w:sz w:val="20"/>
          <w:szCs w:val="20"/>
        </w:rPr>
        <w:t xml:space="preserve">upravljalca JP Elektro Ljubljana </w:t>
      </w:r>
      <w:proofErr w:type="spellStart"/>
      <w:r w:rsidRPr="00D37250">
        <w:rPr>
          <w:rFonts w:cs="Arial"/>
          <w:sz w:val="20"/>
          <w:szCs w:val="20"/>
        </w:rPr>
        <w:t>d.</w:t>
      </w:r>
      <w:r w:rsidR="00EE7755" w:rsidRPr="00D37250">
        <w:rPr>
          <w:rFonts w:cs="Arial"/>
          <w:sz w:val="20"/>
          <w:szCs w:val="20"/>
        </w:rPr>
        <w:t>d</w:t>
      </w:r>
      <w:proofErr w:type="spellEnd"/>
      <w:r w:rsidR="00EE7755" w:rsidRPr="00D37250">
        <w:rPr>
          <w:rFonts w:cs="Arial"/>
          <w:sz w:val="20"/>
          <w:szCs w:val="20"/>
        </w:rPr>
        <w:t xml:space="preserve">. kot nadomestilo za obstoječi </w:t>
      </w:r>
      <w:r w:rsidRPr="00D37250">
        <w:rPr>
          <w:rFonts w:cs="Arial"/>
          <w:sz w:val="20"/>
          <w:szCs w:val="20"/>
        </w:rPr>
        <w:t>daljnovod skupaj z u</w:t>
      </w:r>
      <w:r w:rsidR="00EE7755" w:rsidRPr="00D37250">
        <w:rPr>
          <w:rFonts w:cs="Arial"/>
          <w:sz w:val="20"/>
          <w:szCs w:val="20"/>
        </w:rPr>
        <w:t xml:space="preserve">porabnim dovoljenjem, projektno </w:t>
      </w:r>
      <w:r w:rsidRPr="00D37250">
        <w:rPr>
          <w:rFonts w:cs="Arial"/>
          <w:sz w:val="20"/>
          <w:szCs w:val="20"/>
        </w:rPr>
        <w:t>dokumentacijo (PID), sogla</w:t>
      </w:r>
      <w:r w:rsidR="00EE7755" w:rsidRPr="00D37250">
        <w:rPr>
          <w:rFonts w:cs="Arial"/>
          <w:sz w:val="20"/>
          <w:szCs w:val="20"/>
        </w:rPr>
        <w:t xml:space="preserve">sja k PGD, gradbeno dovoljenje, </w:t>
      </w:r>
      <w:r w:rsidRPr="00D37250">
        <w:rPr>
          <w:rFonts w:cs="Arial"/>
          <w:sz w:val="20"/>
          <w:szCs w:val="20"/>
        </w:rPr>
        <w:t>notarsko overjene služno</w:t>
      </w:r>
      <w:r w:rsidR="00EE7755" w:rsidRPr="00D37250">
        <w:rPr>
          <w:rFonts w:cs="Arial"/>
          <w:sz w:val="20"/>
          <w:szCs w:val="20"/>
        </w:rPr>
        <w:t xml:space="preserve">stne pogodbe, elaborat katastra </w:t>
      </w:r>
      <w:r w:rsidRPr="00D37250">
        <w:rPr>
          <w:rFonts w:cs="Arial"/>
          <w:sz w:val="20"/>
          <w:szCs w:val="20"/>
        </w:rPr>
        <w:t>komunalnih naprav ter uporabno dovoljenje.</w:t>
      </w:r>
    </w:p>
    <w:p w14:paraId="39E364ED" w14:textId="77777777" w:rsidR="00944985" w:rsidRPr="00D37250" w:rsidRDefault="00944985" w:rsidP="00944985">
      <w:pPr>
        <w:spacing w:after="0"/>
        <w:jc w:val="both"/>
        <w:rPr>
          <w:rFonts w:cs="Arial"/>
          <w:sz w:val="20"/>
          <w:szCs w:val="20"/>
        </w:rPr>
      </w:pPr>
      <w:r w:rsidRPr="00D37250">
        <w:rPr>
          <w:rFonts w:cs="Arial"/>
          <w:sz w:val="20"/>
          <w:szCs w:val="20"/>
        </w:rPr>
        <w:lastRenderedPageBreak/>
        <w:t>(10) Investitor mora u</w:t>
      </w:r>
      <w:r w:rsidR="00EE7755" w:rsidRPr="00D37250">
        <w:rPr>
          <w:rFonts w:cs="Arial"/>
          <w:sz w:val="20"/>
          <w:szCs w:val="20"/>
        </w:rPr>
        <w:t xml:space="preserve">poštevati tudi ostale pogoje in </w:t>
      </w:r>
      <w:r w:rsidRPr="00D37250">
        <w:rPr>
          <w:rFonts w:cs="Arial"/>
          <w:sz w:val="20"/>
          <w:szCs w:val="20"/>
        </w:rPr>
        <w:t>finančne pogoje, navedene</w:t>
      </w:r>
      <w:r w:rsidR="00EE7755" w:rsidRPr="00D37250">
        <w:rPr>
          <w:rFonts w:cs="Arial"/>
          <w:sz w:val="20"/>
          <w:szCs w:val="20"/>
        </w:rPr>
        <w:t xml:space="preserve"> v smernicah k lokacijskemu na</w:t>
      </w:r>
      <w:r w:rsidRPr="00D37250">
        <w:rPr>
          <w:rFonts w:cs="Arial"/>
          <w:sz w:val="20"/>
          <w:szCs w:val="20"/>
        </w:rPr>
        <w:t>črtu.</w:t>
      </w:r>
    </w:p>
    <w:p w14:paraId="63A3AC04" w14:textId="77777777" w:rsidR="00EE7755" w:rsidRPr="00D37250" w:rsidRDefault="00EE7755" w:rsidP="00944985">
      <w:pPr>
        <w:spacing w:after="0"/>
        <w:jc w:val="both"/>
        <w:rPr>
          <w:rFonts w:cs="Arial"/>
          <w:sz w:val="20"/>
          <w:szCs w:val="20"/>
        </w:rPr>
      </w:pPr>
    </w:p>
    <w:p w14:paraId="190B0014" w14:textId="77777777" w:rsidR="00944985" w:rsidRPr="00D37250" w:rsidRDefault="00944985" w:rsidP="00EE7755">
      <w:pPr>
        <w:spacing w:after="0"/>
        <w:jc w:val="center"/>
        <w:rPr>
          <w:rFonts w:cs="Arial"/>
          <w:sz w:val="20"/>
          <w:szCs w:val="20"/>
        </w:rPr>
      </w:pPr>
      <w:r w:rsidRPr="00D37250">
        <w:rPr>
          <w:rFonts w:cs="Arial"/>
          <w:sz w:val="20"/>
          <w:szCs w:val="20"/>
        </w:rPr>
        <w:t>15. člen</w:t>
      </w:r>
    </w:p>
    <w:p w14:paraId="560EC4F3" w14:textId="77777777" w:rsidR="00944985" w:rsidRPr="00D37250" w:rsidRDefault="00944985" w:rsidP="00EE7755">
      <w:pPr>
        <w:spacing w:after="0"/>
        <w:jc w:val="center"/>
        <w:rPr>
          <w:rFonts w:cs="Arial"/>
          <w:sz w:val="20"/>
          <w:szCs w:val="20"/>
        </w:rPr>
      </w:pPr>
      <w:r w:rsidRPr="00D37250">
        <w:rPr>
          <w:rFonts w:cs="Arial"/>
          <w:sz w:val="20"/>
          <w:szCs w:val="20"/>
        </w:rPr>
        <w:t>(plin)</w:t>
      </w:r>
    </w:p>
    <w:p w14:paraId="0FA67546" w14:textId="77777777" w:rsidR="00EE7755" w:rsidRPr="00D37250" w:rsidRDefault="00EE7755" w:rsidP="00944985">
      <w:pPr>
        <w:spacing w:after="0"/>
        <w:jc w:val="both"/>
        <w:rPr>
          <w:rFonts w:cs="Arial"/>
          <w:sz w:val="20"/>
          <w:szCs w:val="20"/>
        </w:rPr>
      </w:pPr>
    </w:p>
    <w:p w14:paraId="7FEDAD7B" w14:textId="77777777" w:rsidR="00944985" w:rsidRPr="00D37250" w:rsidRDefault="00944985" w:rsidP="00944985">
      <w:pPr>
        <w:spacing w:after="0"/>
        <w:jc w:val="both"/>
        <w:rPr>
          <w:rFonts w:cs="Arial"/>
          <w:sz w:val="20"/>
          <w:szCs w:val="20"/>
        </w:rPr>
      </w:pPr>
      <w:r w:rsidRPr="00D37250">
        <w:rPr>
          <w:rFonts w:cs="Arial"/>
          <w:sz w:val="20"/>
          <w:szCs w:val="20"/>
        </w:rPr>
        <w:t>(1) Obstoječe stanje: v p</w:t>
      </w:r>
      <w:r w:rsidR="00EE7755" w:rsidRPr="00D37250">
        <w:rPr>
          <w:rFonts w:cs="Arial"/>
          <w:sz w:val="20"/>
          <w:szCs w:val="20"/>
        </w:rPr>
        <w:t xml:space="preserve">ločniku regionalne ceste poteka </w:t>
      </w:r>
      <w:r w:rsidRPr="00D37250">
        <w:rPr>
          <w:rFonts w:cs="Arial"/>
          <w:sz w:val="20"/>
          <w:szCs w:val="20"/>
        </w:rPr>
        <w:t>nizkotlačni plinovod z u</w:t>
      </w:r>
      <w:r w:rsidR="00EE7755" w:rsidRPr="00D37250">
        <w:rPr>
          <w:rFonts w:cs="Arial"/>
          <w:sz w:val="20"/>
          <w:szCs w:val="20"/>
        </w:rPr>
        <w:t xml:space="preserve">rejenim odcepom za priključitev </w:t>
      </w:r>
      <w:r w:rsidRPr="00D37250">
        <w:rPr>
          <w:rFonts w:cs="Arial"/>
          <w:sz w:val="20"/>
          <w:szCs w:val="20"/>
        </w:rPr>
        <w:t>obravnavanega območja.</w:t>
      </w:r>
    </w:p>
    <w:p w14:paraId="5C254A95" w14:textId="77777777" w:rsidR="00944985" w:rsidRPr="00D37250" w:rsidRDefault="00944985" w:rsidP="00944985">
      <w:pPr>
        <w:spacing w:after="0"/>
        <w:jc w:val="both"/>
        <w:rPr>
          <w:rFonts w:cs="Arial"/>
          <w:sz w:val="20"/>
          <w:szCs w:val="20"/>
        </w:rPr>
      </w:pPr>
      <w:r w:rsidRPr="00D37250">
        <w:rPr>
          <w:rFonts w:cs="Arial"/>
          <w:sz w:val="20"/>
          <w:szCs w:val="20"/>
        </w:rPr>
        <w:t>(2) Predvideno stanje: o</w:t>
      </w:r>
      <w:r w:rsidR="00EE7755" w:rsidRPr="00D37250">
        <w:rPr>
          <w:rFonts w:cs="Arial"/>
          <w:sz w:val="20"/>
          <w:szCs w:val="20"/>
        </w:rPr>
        <w:t xml:space="preserve">bjekta se priključita na mestno </w:t>
      </w:r>
      <w:r w:rsidRPr="00D37250">
        <w:rPr>
          <w:rFonts w:cs="Arial"/>
          <w:sz w:val="20"/>
          <w:szCs w:val="20"/>
        </w:rPr>
        <w:t xml:space="preserve">plinovodno omrežje </w:t>
      </w:r>
      <w:r w:rsidRPr="00D37250">
        <w:rPr>
          <w:rFonts w:ascii="Cambria Math" w:hAnsi="Cambria Math" w:cs="Cambria Math"/>
          <w:sz w:val="20"/>
          <w:szCs w:val="20"/>
        </w:rPr>
        <w:t>∅</w:t>
      </w:r>
      <w:r w:rsidRPr="00D37250">
        <w:rPr>
          <w:rFonts w:cs="Arial"/>
          <w:sz w:val="20"/>
          <w:szCs w:val="20"/>
        </w:rPr>
        <w:t xml:space="preserve"> 110 ob glavni cesti Vrhnika–Ljubljana.</w:t>
      </w:r>
    </w:p>
    <w:p w14:paraId="1DAB1C8F" w14:textId="77777777" w:rsidR="00944985" w:rsidRPr="00D37250" w:rsidRDefault="00944985" w:rsidP="00944985">
      <w:pPr>
        <w:spacing w:after="0"/>
        <w:jc w:val="both"/>
        <w:rPr>
          <w:rFonts w:cs="Arial"/>
          <w:sz w:val="20"/>
          <w:szCs w:val="20"/>
        </w:rPr>
      </w:pPr>
      <w:r w:rsidRPr="00D37250">
        <w:rPr>
          <w:rFonts w:cs="Arial"/>
          <w:sz w:val="20"/>
          <w:szCs w:val="20"/>
        </w:rPr>
        <w:t xml:space="preserve">(3) Tlak plina v omrežju bo 100 </w:t>
      </w:r>
      <w:proofErr w:type="spellStart"/>
      <w:r w:rsidRPr="00D37250">
        <w:rPr>
          <w:rFonts w:cs="Arial"/>
          <w:sz w:val="20"/>
          <w:szCs w:val="20"/>
        </w:rPr>
        <w:t>mbar</w:t>
      </w:r>
      <w:proofErr w:type="spellEnd"/>
      <w:r w:rsidRPr="00D37250">
        <w:rPr>
          <w:rFonts w:cs="Arial"/>
          <w:sz w:val="20"/>
          <w:szCs w:val="20"/>
        </w:rPr>
        <w:t>.</w:t>
      </w:r>
    </w:p>
    <w:p w14:paraId="4873590A" w14:textId="77777777" w:rsidR="00944985" w:rsidRPr="00D37250" w:rsidRDefault="00944985" w:rsidP="00944985">
      <w:pPr>
        <w:spacing w:after="0"/>
        <w:jc w:val="both"/>
        <w:rPr>
          <w:rFonts w:cs="Arial"/>
          <w:sz w:val="20"/>
          <w:szCs w:val="20"/>
        </w:rPr>
      </w:pPr>
      <w:r w:rsidRPr="00D37250">
        <w:rPr>
          <w:rFonts w:cs="Arial"/>
          <w:sz w:val="20"/>
          <w:szCs w:val="20"/>
        </w:rPr>
        <w:t>(4) Objekt Spar bo priključen na zemeljski pli</w:t>
      </w:r>
      <w:r w:rsidR="00EE7755" w:rsidRPr="00D37250">
        <w:rPr>
          <w:rFonts w:cs="Arial"/>
          <w:sz w:val="20"/>
          <w:szCs w:val="20"/>
        </w:rPr>
        <w:t xml:space="preserve">n kot energetski </w:t>
      </w:r>
      <w:r w:rsidRPr="00D37250">
        <w:rPr>
          <w:rFonts w:cs="Arial"/>
          <w:sz w:val="20"/>
          <w:szCs w:val="20"/>
        </w:rPr>
        <w:t>vir za ogrevanje.</w:t>
      </w:r>
    </w:p>
    <w:p w14:paraId="0C2BAC3A" w14:textId="77777777" w:rsidR="00EE7755" w:rsidRPr="00D37250" w:rsidRDefault="00EE7755" w:rsidP="00944985">
      <w:pPr>
        <w:spacing w:after="0"/>
        <w:jc w:val="both"/>
        <w:rPr>
          <w:rFonts w:cs="Arial"/>
          <w:sz w:val="20"/>
          <w:szCs w:val="20"/>
        </w:rPr>
      </w:pPr>
    </w:p>
    <w:p w14:paraId="027AED83" w14:textId="77777777" w:rsidR="00944985" w:rsidRPr="00D37250" w:rsidRDefault="00944985" w:rsidP="00EE7755">
      <w:pPr>
        <w:spacing w:after="0"/>
        <w:jc w:val="center"/>
        <w:rPr>
          <w:rFonts w:cs="Arial"/>
          <w:sz w:val="20"/>
          <w:szCs w:val="20"/>
        </w:rPr>
      </w:pPr>
      <w:r w:rsidRPr="00D37250">
        <w:rPr>
          <w:rFonts w:cs="Arial"/>
          <w:sz w:val="20"/>
          <w:szCs w:val="20"/>
        </w:rPr>
        <w:t>16. člen</w:t>
      </w:r>
    </w:p>
    <w:p w14:paraId="40F67628" w14:textId="77777777" w:rsidR="00944985" w:rsidRPr="00D37250" w:rsidRDefault="00944985" w:rsidP="00EE7755">
      <w:pPr>
        <w:spacing w:after="0"/>
        <w:jc w:val="center"/>
        <w:rPr>
          <w:rFonts w:cs="Arial"/>
          <w:sz w:val="20"/>
          <w:szCs w:val="20"/>
        </w:rPr>
      </w:pPr>
      <w:r w:rsidRPr="00D37250">
        <w:rPr>
          <w:rFonts w:cs="Arial"/>
          <w:sz w:val="20"/>
          <w:szCs w:val="20"/>
        </w:rPr>
        <w:t>(telekomunikacijsko omrežje)</w:t>
      </w:r>
    </w:p>
    <w:p w14:paraId="4A1FC5E2" w14:textId="77777777" w:rsidR="00EE7755" w:rsidRPr="00D37250" w:rsidRDefault="00EE7755" w:rsidP="00944985">
      <w:pPr>
        <w:spacing w:after="0"/>
        <w:jc w:val="both"/>
        <w:rPr>
          <w:rFonts w:cs="Arial"/>
          <w:sz w:val="20"/>
          <w:szCs w:val="20"/>
        </w:rPr>
      </w:pPr>
    </w:p>
    <w:p w14:paraId="3FF7486B" w14:textId="77777777" w:rsidR="00944985" w:rsidRPr="00D37250" w:rsidRDefault="00944985" w:rsidP="00944985">
      <w:pPr>
        <w:spacing w:after="0"/>
        <w:jc w:val="both"/>
        <w:rPr>
          <w:rFonts w:cs="Arial"/>
          <w:sz w:val="20"/>
          <w:szCs w:val="20"/>
        </w:rPr>
      </w:pPr>
      <w:r w:rsidRPr="00D37250">
        <w:rPr>
          <w:rFonts w:cs="Arial"/>
          <w:sz w:val="20"/>
          <w:szCs w:val="20"/>
        </w:rPr>
        <w:t>(1) Obstoječe stanje: v p</w:t>
      </w:r>
      <w:r w:rsidR="00EE7755" w:rsidRPr="00D37250">
        <w:rPr>
          <w:rFonts w:cs="Arial"/>
          <w:sz w:val="20"/>
          <w:szCs w:val="20"/>
        </w:rPr>
        <w:t xml:space="preserve">ločniku regionalne ceste poteka </w:t>
      </w:r>
      <w:r w:rsidRPr="00D37250">
        <w:rPr>
          <w:rFonts w:cs="Arial"/>
          <w:sz w:val="20"/>
          <w:szCs w:val="20"/>
        </w:rPr>
        <w:t>telekomunikacijsko omrežje.</w:t>
      </w:r>
    </w:p>
    <w:p w14:paraId="0CA1F822" w14:textId="77777777" w:rsidR="00944985" w:rsidRPr="00D37250" w:rsidRDefault="00944985" w:rsidP="00944985">
      <w:pPr>
        <w:spacing w:after="0"/>
        <w:jc w:val="both"/>
        <w:rPr>
          <w:rFonts w:cs="Arial"/>
          <w:sz w:val="20"/>
          <w:szCs w:val="20"/>
        </w:rPr>
      </w:pPr>
      <w:r w:rsidRPr="00D37250">
        <w:rPr>
          <w:rFonts w:cs="Arial"/>
          <w:sz w:val="20"/>
          <w:szCs w:val="20"/>
        </w:rPr>
        <w:t>(2) Predvideno stanje: objekta se pr</w:t>
      </w:r>
      <w:r w:rsidR="00EE7755" w:rsidRPr="00D37250">
        <w:rPr>
          <w:rFonts w:cs="Arial"/>
          <w:sz w:val="20"/>
          <w:szCs w:val="20"/>
        </w:rPr>
        <w:t xml:space="preserve">iključita na telekomunikacijsko </w:t>
      </w:r>
      <w:r w:rsidRPr="00D37250">
        <w:rPr>
          <w:rFonts w:cs="Arial"/>
          <w:sz w:val="20"/>
          <w:szCs w:val="20"/>
        </w:rPr>
        <w:t>omrežje v pločniku regionalne ceste.</w:t>
      </w:r>
    </w:p>
    <w:p w14:paraId="3CB8D9DD" w14:textId="77777777" w:rsidR="00944985" w:rsidRPr="00D37250" w:rsidRDefault="00944985" w:rsidP="00944985">
      <w:pPr>
        <w:spacing w:after="0"/>
        <w:jc w:val="both"/>
        <w:rPr>
          <w:rFonts w:cs="Arial"/>
          <w:sz w:val="20"/>
          <w:szCs w:val="20"/>
        </w:rPr>
      </w:pPr>
      <w:r w:rsidRPr="00D37250">
        <w:rPr>
          <w:rFonts w:cs="Arial"/>
          <w:sz w:val="20"/>
          <w:szCs w:val="20"/>
        </w:rPr>
        <w:t>(3) Na objektu Spar</w:t>
      </w:r>
      <w:r w:rsidR="00EE7755" w:rsidRPr="00D37250">
        <w:rPr>
          <w:rFonts w:cs="Arial"/>
          <w:sz w:val="20"/>
          <w:szCs w:val="20"/>
        </w:rPr>
        <w:t xml:space="preserve"> je potrebno zagotoviti najmanj </w:t>
      </w:r>
      <w:r w:rsidRPr="00D37250">
        <w:rPr>
          <w:rFonts w:cs="Arial"/>
          <w:sz w:val="20"/>
          <w:szCs w:val="20"/>
        </w:rPr>
        <w:t>12 ISDN priključkov.</w:t>
      </w:r>
    </w:p>
    <w:p w14:paraId="1A8ABEE4" w14:textId="77777777" w:rsidR="00EE7755" w:rsidRPr="00D37250" w:rsidRDefault="00EE7755" w:rsidP="00944985">
      <w:pPr>
        <w:spacing w:after="0"/>
        <w:jc w:val="both"/>
        <w:rPr>
          <w:rFonts w:cs="Arial"/>
          <w:sz w:val="20"/>
          <w:szCs w:val="20"/>
        </w:rPr>
      </w:pPr>
    </w:p>
    <w:p w14:paraId="57C9EEDE" w14:textId="77777777" w:rsidR="00944985" w:rsidRPr="00D37250" w:rsidRDefault="00944985" w:rsidP="00EE7755">
      <w:pPr>
        <w:spacing w:after="0"/>
        <w:jc w:val="center"/>
        <w:rPr>
          <w:rFonts w:cs="Arial"/>
          <w:sz w:val="20"/>
          <w:szCs w:val="20"/>
        </w:rPr>
      </w:pPr>
      <w:r w:rsidRPr="00D37250">
        <w:rPr>
          <w:rFonts w:cs="Arial"/>
          <w:sz w:val="20"/>
          <w:szCs w:val="20"/>
        </w:rPr>
        <w:t>17. člen</w:t>
      </w:r>
    </w:p>
    <w:p w14:paraId="78DDA3C5" w14:textId="77777777" w:rsidR="00944985" w:rsidRPr="00D37250" w:rsidRDefault="00944985" w:rsidP="00EE7755">
      <w:pPr>
        <w:spacing w:after="0"/>
        <w:jc w:val="center"/>
        <w:rPr>
          <w:rFonts w:cs="Arial"/>
          <w:sz w:val="20"/>
          <w:szCs w:val="20"/>
        </w:rPr>
      </w:pPr>
      <w:r w:rsidRPr="00D37250">
        <w:rPr>
          <w:rFonts w:cs="Arial"/>
          <w:sz w:val="20"/>
          <w:szCs w:val="20"/>
        </w:rPr>
        <w:t>(CATV)</w:t>
      </w:r>
    </w:p>
    <w:p w14:paraId="69E0B6B3" w14:textId="77777777" w:rsidR="00EE7755" w:rsidRPr="00D37250" w:rsidRDefault="00EE7755" w:rsidP="00944985">
      <w:pPr>
        <w:spacing w:after="0"/>
        <w:jc w:val="both"/>
        <w:rPr>
          <w:rFonts w:cs="Arial"/>
          <w:sz w:val="20"/>
          <w:szCs w:val="20"/>
        </w:rPr>
      </w:pPr>
    </w:p>
    <w:p w14:paraId="6CCDCDDC" w14:textId="77777777" w:rsidR="00944985" w:rsidRPr="00D37250" w:rsidRDefault="00944985" w:rsidP="00944985">
      <w:pPr>
        <w:spacing w:after="0"/>
        <w:jc w:val="both"/>
        <w:rPr>
          <w:rFonts w:cs="Arial"/>
          <w:sz w:val="20"/>
          <w:szCs w:val="20"/>
        </w:rPr>
      </w:pPr>
      <w:r w:rsidRPr="00D37250">
        <w:rPr>
          <w:rFonts w:cs="Arial"/>
          <w:sz w:val="20"/>
          <w:szCs w:val="20"/>
        </w:rPr>
        <w:t>(1) Obstoječe stanje: v p</w:t>
      </w:r>
      <w:r w:rsidR="00EE7755" w:rsidRPr="00D37250">
        <w:rPr>
          <w:rFonts w:cs="Arial"/>
          <w:sz w:val="20"/>
          <w:szCs w:val="20"/>
        </w:rPr>
        <w:t xml:space="preserve">ločniku regionalne ceste poteka </w:t>
      </w:r>
      <w:r w:rsidRPr="00D37250">
        <w:rPr>
          <w:rFonts w:cs="Arial"/>
          <w:sz w:val="20"/>
          <w:szCs w:val="20"/>
        </w:rPr>
        <w:t>omrežje kabelske televizije (CATV).</w:t>
      </w:r>
    </w:p>
    <w:p w14:paraId="2E5F7326" w14:textId="77777777" w:rsidR="00944985" w:rsidRPr="00D37250" w:rsidRDefault="00944985" w:rsidP="00944985">
      <w:pPr>
        <w:spacing w:after="0"/>
        <w:jc w:val="both"/>
        <w:rPr>
          <w:rFonts w:cs="Arial"/>
          <w:sz w:val="20"/>
          <w:szCs w:val="20"/>
        </w:rPr>
      </w:pPr>
      <w:r w:rsidRPr="00D37250">
        <w:rPr>
          <w:rFonts w:cs="Arial"/>
          <w:sz w:val="20"/>
          <w:szCs w:val="20"/>
        </w:rPr>
        <w:t>(2) Predvideno stanje:</w:t>
      </w:r>
      <w:r w:rsidR="00EE7755" w:rsidRPr="00D37250">
        <w:rPr>
          <w:rFonts w:cs="Arial"/>
          <w:sz w:val="20"/>
          <w:szCs w:val="20"/>
        </w:rPr>
        <w:t xml:space="preserve"> objekta se priključita na CATV </w:t>
      </w:r>
      <w:r w:rsidRPr="00D37250">
        <w:rPr>
          <w:rFonts w:cs="Arial"/>
          <w:sz w:val="20"/>
          <w:szCs w:val="20"/>
        </w:rPr>
        <w:t>omrežje v pločniku regionalne ceste.</w:t>
      </w:r>
    </w:p>
    <w:p w14:paraId="1ED146F5" w14:textId="77777777" w:rsidR="00EE7755" w:rsidRPr="00D37250" w:rsidRDefault="00EE7755" w:rsidP="00944985">
      <w:pPr>
        <w:spacing w:after="0"/>
        <w:jc w:val="both"/>
        <w:rPr>
          <w:rFonts w:cs="Arial"/>
          <w:sz w:val="20"/>
          <w:szCs w:val="20"/>
        </w:rPr>
      </w:pPr>
    </w:p>
    <w:p w14:paraId="5D9BE9C9" w14:textId="77777777" w:rsidR="00944985" w:rsidRPr="00D37250" w:rsidRDefault="00944985" w:rsidP="00EE7755">
      <w:pPr>
        <w:spacing w:after="0"/>
        <w:jc w:val="center"/>
        <w:rPr>
          <w:rFonts w:cs="Arial"/>
          <w:sz w:val="20"/>
          <w:szCs w:val="20"/>
        </w:rPr>
      </w:pPr>
      <w:r w:rsidRPr="00D37250">
        <w:rPr>
          <w:rFonts w:cs="Arial"/>
          <w:sz w:val="20"/>
          <w:szCs w:val="20"/>
        </w:rPr>
        <w:t>18. člen</w:t>
      </w:r>
    </w:p>
    <w:p w14:paraId="4164BA7B" w14:textId="77777777" w:rsidR="00944985" w:rsidRPr="00D37250" w:rsidRDefault="00944985" w:rsidP="00EE7755">
      <w:pPr>
        <w:spacing w:after="0"/>
        <w:jc w:val="center"/>
        <w:rPr>
          <w:rFonts w:cs="Arial"/>
          <w:sz w:val="20"/>
          <w:szCs w:val="20"/>
        </w:rPr>
      </w:pPr>
      <w:r w:rsidRPr="00D37250">
        <w:rPr>
          <w:rFonts w:cs="Arial"/>
          <w:sz w:val="20"/>
          <w:szCs w:val="20"/>
        </w:rPr>
        <w:t>(zunanja razsvetljava)</w:t>
      </w:r>
    </w:p>
    <w:p w14:paraId="5052E131" w14:textId="77777777" w:rsidR="00EE7755" w:rsidRPr="00D37250" w:rsidRDefault="00EE7755" w:rsidP="00944985">
      <w:pPr>
        <w:spacing w:after="0"/>
        <w:jc w:val="both"/>
        <w:rPr>
          <w:rFonts w:cs="Arial"/>
          <w:sz w:val="20"/>
          <w:szCs w:val="20"/>
        </w:rPr>
      </w:pPr>
    </w:p>
    <w:p w14:paraId="1695ECD8" w14:textId="77777777" w:rsidR="00944985" w:rsidRPr="00D37250" w:rsidRDefault="00944985" w:rsidP="00944985">
      <w:pPr>
        <w:spacing w:after="0"/>
        <w:jc w:val="both"/>
        <w:rPr>
          <w:rFonts w:cs="Arial"/>
          <w:sz w:val="20"/>
          <w:szCs w:val="20"/>
        </w:rPr>
      </w:pPr>
      <w:r w:rsidRPr="00D37250">
        <w:rPr>
          <w:rFonts w:cs="Arial"/>
          <w:sz w:val="20"/>
          <w:szCs w:val="20"/>
        </w:rPr>
        <w:t>(1) Obstoječe stanje: v</w:t>
      </w:r>
      <w:r w:rsidR="00EE7755" w:rsidRPr="00D37250">
        <w:rPr>
          <w:rFonts w:cs="Arial"/>
          <w:sz w:val="20"/>
          <w:szCs w:val="20"/>
        </w:rPr>
        <w:t xml:space="preserve">od javne razsvetljave poteka po </w:t>
      </w:r>
      <w:r w:rsidRPr="00D37250">
        <w:rPr>
          <w:rFonts w:cs="Arial"/>
          <w:sz w:val="20"/>
          <w:szCs w:val="20"/>
        </w:rPr>
        <w:t>Ljubljanski in Kuclerjevi cesti. V</w:t>
      </w:r>
      <w:r w:rsidR="00EE7755" w:rsidRPr="00D37250">
        <w:rPr>
          <w:rFonts w:cs="Arial"/>
          <w:sz w:val="20"/>
          <w:szCs w:val="20"/>
        </w:rPr>
        <w:t xml:space="preserve">od se napaja iz </w:t>
      </w:r>
      <w:proofErr w:type="spellStart"/>
      <w:r w:rsidR="00EE7755" w:rsidRPr="00D37250">
        <w:rPr>
          <w:rFonts w:cs="Arial"/>
          <w:sz w:val="20"/>
          <w:szCs w:val="20"/>
        </w:rPr>
        <w:t>prižigališča</w:t>
      </w:r>
      <w:proofErr w:type="spellEnd"/>
      <w:r w:rsidR="00EE7755" w:rsidRPr="00D37250">
        <w:rPr>
          <w:rFonts w:cs="Arial"/>
          <w:sz w:val="20"/>
          <w:szCs w:val="20"/>
        </w:rPr>
        <w:t xml:space="preserve"> na </w:t>
      </w:r>
      <w:r w:rsidRPr="00D37250">
        <w:rPr>
          <w:rFonts w:cs="Arial"/>
          <w:sz w:val="20"/>
          <w:szCs w:val="20"/>
        </w:rPr>
        <w:t xml:space="preserve">Kuclerjevi cesti. </w:t>
      </w:r>
      <w:proofErr w:type="spellStart"/>
      <w:r w:rsidRPr="00D37250">
        <w:rPr>
          <w:rFonts w:cs="Arial"/>
          <w:sz w:val="20"/>
          <w:szCs w:val="20"/>
        </w:rPr>
        <w:t>Prižigališče</w:t>
      </w:r>
      <w:proofErr w:type="spellEnd"/>
      <w:r w:rsidRPr="00D37250">
        <w:rPr>
          <w:rFonts w:cs="Arial"/>
          <w:sz w:val="20"/>
          <w:szCs w:val="20"/>
        </w:rPr>
        <w:t xml:space="preserve"> ne dopušča širitve.</w:t>
      </w:r>
    </w:p>
    <w:p w14:paraId="10ABDE5B" w14:textId="77777777" w:rsidR="00944985" w:rsidRPr="00D37250" w:rsidRDefault="00944985" w:rsidP="00944985">
      <w:pPr>
        <w:spacing w:after="0"/>
        <w:jc w:val="both"/>
        <w:rPr>
          <w:rFonts w:cs="Arial"/>
          <w:sz w:val="20"/>
          <w:szCs w:val="20"/>
        </w:rPr>
      </w:pPr>
      <w:r w:rsidRPr="00D37250">
        <w:rPr>
          <w:rFonts w:cs="Arial"/>
          <w:sz w:val="20"/>
          <w:szCs w:val="20"/>
        </w:rPr>
        <w:t>(2) Predvideno sta</w:t>
      </w:r>
      <w:r w:rsidR="00EE7755" w:rsidRPr="00D37250">
        <w:rPr>
          <w:rFonts w:cs="Arial"/>
          <w:sz w:val="20"/>
          <w:szCs w:val="20"/>
        </w:rPr>
        <w:t xml:space="preserve">nje: za območje OLN se predvidi </w:t>
      </w:r>
      <w:r w:rsidRPr="00D37250">
        <w:rPr>
          <w:rFonts w:cs="Arial"/>
          <w:sz w:val="20"/>
          <w:szCs w:val="20"/>
        </w:rPr>
        <w:t>zunanja razsvetljava z od</w:t>
      </w:r>
      <w:r w:rsidR="001E2E06" w:rsidRPr="00D37250">
        <w:rPr>
          <w:rFonts w:cs="Arial"/>
          <w:sz w:val="20"/>
          <w:szCs w:val="20"/>
        </w:rPr>
        <w:t xml:space="preserve">jemnim mestom v novi TP Vrhnika </w:t>
      </w:r>
      <w:r w:rsidRPr="00D37250">
        <w:rPr>
          <w:rFonts w:cs="Arial"/>
          <w:sz w:val="20"/>
          <w:szCs w:val="20"/>
        </w:rPr>
        <w:t>– Spar. Prometne površ</w:t>
      </w:r>
      <w:r w:rsidR="001E2E06" w:rsidRPr="00D37250">
        <w:rPr>
          <w:rFonts w:cs="Arial"/>
          <w:sz w:val="20"/>
          <w:szCs w:val="20"/>
        </w:rPr>
        <w:t xml:space="preserve">ine znotraj območja OLN ne bodo </w:t>
      </w:r>
      <w:r w:rsidRPr="00D37250">
        <w:rPr>
          <w:rFonts w:cs="Arial"/>
          <w:sz w:val="20"/>
          <w:szCs w:val="20"/>
        </w:rPr>
        <w:t xml:space="preserve">javne, zunanja razsvetljava pa </w:t>
      </w:r>
      <w:r w:rsidR="001E2E06" w:rsidRPr="00D37250">
        <w:rPr>
          <w:rFonts w:cs="Arial"/>
          <w:sz w:val="20"/>
          <w:szCs w:val="20"/>
        </w:rPr>
        <w:t xml:space="preserve">ni predmet kolektivne komunalne </w:t>
      </w:r>
      <w:r w:rsidRPr="00D37250">
        <w:rPr>
          <w:rFonts w:cs="Arial"/>
          <w:sz w:val="20"/>
          <w:szCs w:val="20"/>
        </w:rPr>
        <w:t>rabe.</w:t>
      </w:r>
    </w:p>
    <w:p w14:paraId="2C7E1244" w14:textId="77777777" w:rsidR="00944985" w:rsidRPr="00D37250" w:rsidRDefault="00944985" w:rsidP="00944985">
      <w:pPr>
        <w:spacing w:after="0"/>
        <w:jc w:val="both"/>
        <w:rPr>
          <w:rFonts w:cs="Arial"/>
          <w:sz w:val="20"/>
          <w:szCs w:val="20"/>
        </w:rPr>
      </w:pPr>
      <w:r w:rsidRPr="00D37250">
        <w:rPr>
          <w:rFonts w:cs="Arial"/>
          <w:sz w:val="20"/>
          <w:szCs w:val="20"/>
        </w:rPr>
        <w:t>(3) Kot svetila se uporabijo ulične sveti</w:t>
      </w:r>
      <w:r w:rsidR="001E2E06" w:rsidRPr="00D37250">
        <w:rPr>
          <w:rFonts w:cs="Arial"/>
          <w:sz w:val="20"/>
          <w:szCs w:val="20"/>
        </w:rPr>
        <w:t xml:space="preserve">lke, ki jih določi </w:t>
      </w:r>
      <w:r w:rsidRPr="00D37250">
        <w:rPr>
          <w:rFonts w:cs="Arial"/>
          <w:sz w:val="20"/>
          <w:szCs w:val="20"/>
        </w:rPr>
        <w:t>projektant.</w:t>
      </w:r>
    </w:p>
    <w:p w14:paraId="7B8F7FEF" w14:textId="77777777" w:rsidR="001E2E06" w:rsidRPr="00D37250" w:rsidRDefault="001E2E06" w:rsidP="00944985">
      <w:pPr>
        <w:spacing w:after="0"/>
        <w:jc w:val="both"/>
        <w:rPr>
          <w:rFonts w:cs="Arial"/>
          <w:sz w:val="20"/>
          <w:szCs w:val="20"/>
        </w:rPr>
      </w:pPr>
    </w:p>
    <w:p w14:paraId="4B2BEDBB" w14:textId="77777777" w:rsidR="00944985" w:rsidRPr="00D37250" w:rsidRDefault="00944985" w:rsidP="001E2E06">
      <w:pPr>
        <w:spacing w:after="0"/>
        <w:jc w:val="center"/>
        <w:rPr>
          <w:rFonts w:cs="Arial"/>
          <w:sz w:val="20"/>
          <w:szCs w:val="20"/>
        </w:rPr>
      </w:pPr>
      <w:r w:rsidRPr="00D37250">
        <w:rPr>
          <w:rFonts w:cs="Arial"/>
          <w:sz w:val="20"/>
          <w:szCs w:val="20"/>
        </w:rPr>
        <w:t>19. člen</w:t>
      </w:r>
    </w:p>
    <w:p w14:paraId="6F4C0D27" w14:textId="77777777" w:rsidR="00944985" w:rsidRPr="00D37250" w:rsidRDefault="00944985" w:rsidP="001E2E06">
      <w:pPr>
        <w:spacing w:after="0"/>
        <w:jc w:val="center"/>
        <w:rPr>
          <w:rFonts w:cs="Arial"/>
          <w:sz w:val="20"/>
          <w:szCs w:val="20"/>
        </w:rPr>
      </w:pPr>
      <w:r w:rsidRPr="00D37250">
        <w:rPr>
          <w:rFonts w:cs="Arial"/>
          <w:sz w:val="20"/>
          <w:szCs w:val="20"/>
        </w:rPr>
        <w:t>(javna higiena)</w:t>
      </w:r>
    </w:p>
    <w:p w14:paraId="53A1726D" w14:textId="77777777" w:rsidR="001E2E06" w:rsidRPr="00D37250" w:rsidRDefault="001E2E06" w:rsidP="00944985">
      <w:pPr>
        <w:spacing w:after="0"/>
        <w:jc w:val="both"/>
        <w:rPr>
          <w:rFonts w:cs="Arial"/>
          <w:sz w:val="20"/>
          <w:szCs w:val="20"/>
        </w:rPr>
      </w:pPr>
    </w:p>
    <w:p w14:paraId="73AF90BE" w14:textId="77777777" w:rsidR="00944985" w:rsidRPr="00D37250" w:rsidRDefault="00944985" w:rsidP="00944985">
      <w:pPr>
        <w:spacing w:after="0"/>
        <w:jc w:val="both"/>
        <w:rPr>
          <w:rFonts w:cs="Arial"/>
          <w:sz w:val="20"/>
          <w:szCs w:val="20"/>
        </w:rPr>
      </w:pPr>
      <w:r w:rsidRPr="00D37250">
        <w:rPr>
          <w:rFonts w:cs="Arial"/>
          <w:sz w:val="20"/>
          <w:szCs w:val="20"/>
        </w:rPr>
        <w:t>(1) Objekta imata predv</w:t>
      </w:r>
      <w:r w:rsidR="001E2E06" w:rsidRPr="00D37250">
        <w:rPr>
          <w:rFonts w:cs="Arial"/>
          <w:sz w:val="20"/>
          <w:szCs w:val="20"/>
        </w:rPr>
        <w:t xml:space="preserve">ideno ureditev ekološkega otoka </w:t>
      </w:r>
      <w:r w:rsidRPr="00D37250">
        <w:rPr>
          <w:rFonts w:cs="Arial"/>
          <w:sz w:val="20"/>
          <w:szCs w:val="20"/>
        </w:rPr>
        <w:t>za organizirano ločeno</w:t>
      </w:r>
      <w:r w:rsidR="001E2E06" w:rsidRPr="00D37250">
        <w:rPr>
          <w:rFonts w:cs="Arial"/>
          <w:sz w:val="20"/>
          <w:szCs w:val="20"/>
        </w:rPr>
        <w:t xml:space="preserve"> zbiranje in odvažanje odpadkov </w:t>
      </w:r>
      <w:r w:rsidRPr="00D37250">
        <w:rPr>
          <w:rFonts w:cs="Arial"/>
          <w:sz w:val="20"/>
          <w:szCs w:val="20"/>
        </w:rPr>
        <w:t>z dostopom po priključku n</w:t>
      </w:r>
      <w:r w:rsidR="001E2E06" w:rsidRPr="00D37250">
        <w:rPr>
          <w:rFonts w:cs="Arial"/>
          <w:sz w:val="20"/>
          <w:szCs w:val="20"/>
        </w:rPr>
        <w:t xml:space="preserve">a regionalno cesto in vožnjo po </w:t>
      </w:r>
      <w:r w:rsidRPr="00D37250">
        <w:rPr>
          <w:rFonts w:cs="Arial"/>
          <w:sz w:val="20"/>
          <w:szCs w:val="20"/>
        </w:rPr>
        <w:t>obvozni interni cesti.</w:t>
      </w:r>
    </w:p>
    <w:p w14:paraId="3150BE5D" w14:textId="77777777" w:rsidR="00944985" w:rsidRPr="00D37250" w:rsidRDefault="00944985" w:rsidP="00944985">
      <w:pPr>
        <w:spacing w:after="0"/>
        <w:jc w:val="both"/>
        <w:rPr>
          <w:rFonts w:cs="Arial"/>
          <w:sz w:val="20"/>
          <w:szCs w:val="20"/>
        </w:rPr>
      </w:pPr>
      <w:r w:rsidRPr="00D37250">
        <w:rPr>
          <w:rFonts w:cs="Arial"/>
          <w:sz w:val="20"/>
          <w:szCs w:val="20"/>
        </w:rPr>
        <w:t>(2) Upravitelj objekta mora pr</w:t>
      </w:r>
      <w:r w:rsidR="001E2E06" w:rsidRPr="00D37250">
        <w:rPr>
          <w:rFonts w:cs="Arial"/>
          <w:sz w:val="20"/>
          <w:szCs w:val="20"/>
        </w:rPr>
        <w:t xml:space="preserve">ed izdajo uporabnega dovoljenja </w:t>
      </w:r>
      <w:r w:rsidRPr="00D37250">
        <w:rPr>
          <w:rFonts w:cs="Arial"/>
          <w:sz w:val="20"/>
          <w:szCs w:val="20"/>
        </w:rPr>
        <w:t>skleniti pogodbo s</w:t>
      </w:r>
      <w:r w:rsidR="001E2E06" w:rsidRPr="00D37250">
        <w:rPr>
          <w:rFonts w:cs="Arial"/>
          <w:sz w:val="20"/>
          <w:szCs w:val="20"/>
        </w:rPr>
        <w:t xml:space="preserve"> Komunalnim podjetjem Vrhnika o </w:t>
      </w:r>
      <w:r w:rsidRPr="00D37250">
        <w:rPr>
          <w:rFonts w:cs="Arial"/>
          <w:sz w:val="20"/>
          <w:szCs w:val="20"/>
        </w:rPr>
        <w:t>številu in velikosti zabojnikov za ločeno zbiranje odpadkov.</w:t>
      </w:r>
    </w:p>
    <w:p w14:paraId="01A3BAA6" w14:textId="77777777" w:rsidR="00944985" w:rsidRPr="00D37250" w:rsidRDefault="00944985" w:rsidP="00944985">
      <w:pPr>
        <w:spacing w:after="0"/>
        <w:jc w:val="both"/>
        <w:rPr>
          <w:rFonts w:cs="Arial"/>
          <w:sz w:val="20"/>
          <w:szCs w:val="20"/>
        </w:rPr>
      </w:pPr>
      <w:r w:rsidRPr="00D37250">
        <w:rPr>
          <w:rFonts w:cs="Arial"/>
          <w:sz w:val="20"/>
          <w:szCs w:val="20"/>
        </w:rPr>
        <w:t>(3) Ekološki otok se uredi kot pokrit pomožni objekt.</w:t>
      </w:r>
    </w:p>
    <w:p w14:paraId="013C2303" w14:textId="77777777" w:rsidR="001E2E06" w:rsidRPr="00D37250" w:rsidRDefault="001E2E06" w:rsidP="00944985">
      <w:pPr>
        <w:spacing w:after="0"/>
        <w:jc w:val="both"/>
        <w:rPr>
          <w:rFonts w:cs="Arial"/>
          <w:sz w:val="20"/>
          <w:szCs w:val="20"/>
        </w:rPr>
      </w:pPr>
    </w:p>
    <w:p w14:paraId="7B17E01C" w14:textId="77777777" w:rsidR="00944985" w:rsidRPr="00D37250" w:rsidRDefault="00944985" w:rsidP="001E2E06">
      <w:pPr>
        <w:spacing w:after="0"/>
        <w:jc w:val="center"/>
        <w:rPr>
          <w:rFonts w:cs="Arial"/>
          <w:sz w:val="20"/>
          <w:szCs w:val="20"/>
        </w:rPr>
      </w:pPr>
      <w:r w:rsidRPr="00D37250">
        <w:rPr>
          <w:rFonts w:cs="Arial"/>
          <w:sz w:val="20"/>
          <w:szCs w:val="20"/>
        </w:rPr>
        <w:t>VI. REŠITVE IN UKREPI ZA VAROVANJE OKOLJA,</w:t>
      </w:r>
      <w:r w:rsidR="001E2E06" w:rsidRPr="00D37250">
        <w:rPr>
          <w:rFonts w:cs="Arial"/>
          <w:sz w:val="20"/>
          <w:szCs w:val="20"/>
        </w:rPr>
        <w:t xml:space="preserve"> </w:t>
      </w:r>
      <w:r w:rsidRPr="00D37250">
        <w:rPr>
          <w:rFonts w:cs="Arial"/>
          <w:sz w:val="20"/>
          <w:szCs w:val="20"/>
        </w:rPr>
        <w:t>NARAVE IN KU</w:t>
      </w:r>
      <w:r w:rsidR="001E2E06" w:rsidRPr="00D37250">
        <w:rPr>
          <w:rFonts w:cs="Arial"/>
          <w:sz w:val="20"/>
          <w:szCs w:val="20"/>
        </w:rPr>
        <w:t xml:space="preserve">LTURNE DEDIŠČINE TER TRAJNOSTNE </w:t>
      </w:r>
      <w:r w:rsidRPr="00D37250">
        <w:rPr>
          <w:rFonts w:cs="Arial"/>
          <w:sz w:val="20"/>
          <w:szCs w:val="20"/>
        </w:rPr>
        <w:t>RABE NARAVNIH DOBRIN</w:t>
      </w:r>
    </w:p>
    <w:p w14:paraId="5DFD9C73" w14:textId="77777777" w:rsidR="001E2E06" w:rsidRPr="00D37250" w:rsidRDefault="001E2E06" w:rsidP="001E2E06">
      <w:pPr>
        <w:spacing w:after="0"/>
        <w:jc w:val="center"/>
        <w:rPr>
          <w:rFonts w:cs="Arial"/>
          <w:sz w:val="20"/>
          <w:szCs w:val="20"/>
        </w:rPr>
      </w:pPr>
    </w:p>
    <w:p w14:paraId="6567C643" w14:textId="77777777" w:rsidR="00944985" w:rsidRPr="00D37250" w:rsidRDefault="00944985" w:rsidP="001E2E06">
      <w:pPr>
        <w:spacing w:after="0"/>
        <w:jc w:val="center"/>
        <w:rPr>
          <w:rFonts w:cs="Arial"/>
          <w:sz w:val="20"/>
          <w:szCs w:val="20"/>
        </w:rPr>
      </w:pPr>
      <w:r w:rsidRPr="00D37250">
        <w:rPr>
          <w:rFonts w:cs="Arial"/>
          <w:sz w:val="20"/>
          <w:szCs w:val="20"/>
        </w:rPr>
        <w:t>20. člen</w:t>
      </w:r>
    </w:p>
    <w:p w14:paraId="592DD40D" w14:textId="77777777" w:rsidR="00944985" w:rsidRPr="00D37250" w:rsidRDefault="00944985" w:rsidP="001E2E06">
      <w:pPr>
        <w:spacing w:after="0"/>
        <w:jc w:val="center"/>
        <w:rPr>
          <w:rFonts w:cs="Arial"/>
          <w:sz w:val="20"/>
          <w:szCs w:val="20"/>
        </w:rPr>
      </w:pPr>
      <w:r w:rsidRPr="00D37250">
        <w:rPr>
          <w:rFonts w:cs="Arial"/>
          <w:sz w:val="20"/>
          <w:szCs w:val="20"/>
        </w:rPr>
        <w:t>(tla)</w:t>
      </w:r>
    </w:p>
    <w:p w14:paraId="4E2CDD26" w14:textId="77777777" w:rsidR="001E2E06" w:rsidRPr="00D37250" w:rsidRDefault="001E2E06" w:rsidP="00944985">
      <w:pPr>
        <w:spacing w:after="0"/>
        <w:jc w:val="both"/>
        <w:rPr>
          <w:rFonts w:cs="Arial"/>
          <w:sz w:val="20"/>
          <w:szCs w:val="20"/>
        </w:rPr>
      </w:pPr>
    </w:p>
    <w:p w14:paraId="2A2CE042" w14:textId="77777777" w:rsidR="001E2E06" w:rsidRPr="00D37250" w:rsidRDefault="00944985" w:rsidP="00944985">
      <w:pPr>
        <w:spacing w:after="0"/>
        <w:jc w:val="both"/>
        <w:rPr>
          <w:rFonts w:cs="Arial"/>
          <w:sz w:val="20"/>
          <w:szCs w:val="20"/>
        </w:rPr>
      </w:pPr>
      <w:r w:rsidRPr="00D37250">
        <w:rPr>
          <w:rFonts w:cs="Arial"/>
          <w:sz w:val="20"/>
          <w:szCs w:val="20"/>
        </w:rPr>
        <w:t>Gradbišče je omej</w:t>
      </w:r>
      <w:r w:rsidR="001E2E06" w:rsidRPr="00D37250">
        <w:rPr>
          <w:rFonts w:cs="Arial"/>
          <w:sz w:val="20"/>
          <w:szCs w:val="20"/>
        </w:rPr>
        <w:t>eno na območje lokacijskega načrta.</w:t>
      </w:r>
    </w:p>
    <w:p w14:paraId="16A41B92" w14:textId="77777777" w:rsidR="001E2E06" w:rsidRPr="00D37250" w:rsidRDefault="001E2E06" w:rsidP="00944985">
      <w:pPr>
        <w:spacing w:after="0"/>
        <w:jc w:val="both"/>
        <w:rPr>
          <w:rFonts w:cs="Arial"/>
          <w:sz w:val="20"/>
          <w:szCs w:val="20"/>
        </w:rPr>
      </w:pPr>
    </w:p>
    <w:p w14:paraId="30C2707B" w14:textId="77777777" w:rsidR="00944985" w:rsidRPr="00D37250" w:rsidRDefault="00944985" w:rsidP="001E2E06">
      <w:pPr>
        <w:spacing w:after="0"/>
        <w:jc w:val="center"/>
        <w:rPr>
          <w:rFonts w:cs="Arial"/>
          <w:sz w:val="20"/>
          <w:szCs w:val="20"/>
        </w:rPr>
      </w:pPr>
      <w:r w:rsidRPr="00D37250">
        <w:rPr>
          <w:rFonts w:cs="Arial"/>
          <w:sz w:val="20"/>
          <w:szCs w:val="20"/>
        </w:rPr>
        <w:lastRenderedPageBreak/>
        <w:t>21. člen</w:t>
      </w:r>
    </w:p>
    <w:p w14:paraId="2E61DA41" w14:textId="77777777" w:rsidR="00944985" w:rsidRPr="00D37250" w:rsidRDefault="00944985" w:rsidP="001E2E06">
      <w:pPr>
        <w:spacing w:after="0"/>
        <w:jc w:val="center"/>
        <w:rPr>
          <w:rFonts w:cs="Arial"/>
          <w:sz w:val="20"/>
          <w:szCs w:val="20"/>
        </w:rPr>
      </w:pPr>
      <w:r w:rsidRPr="00D37250">
        <w:rPr>
          <w:rFonts w:cs="Arial"/>
          <w:sz w:val="20"/>
          <w:szCs w:val="20"/>
        </w:rPr>
        <w:t>(vodnogospodarske ureditve in zaščitni ukrepi)</w:t>
      </w:r>
    </w:p>
    <w:p w14:paraId="7AFEB299" w14:textId="77777777" w:rsidR="001E2E06" w:rsidRPr="00D37250" w:rsidRDefault="001E2E06" w:rsidP="00944985">
      <w:pPr>
        <w:spacing w:after="0"/>
        <w:jc w:val="both"/>
        <w:rPr>
          <w:rFonts w:cs="Arial"/>
          <w:sz w:val="20"/>
          <w:szCs w:val="20"/>
        </w:rPr>
      </w:pPr>
    </w:p>
    <w:p w14:paraId="18168042" w14:textId="77777777" w:rsidR="00944985" w:rsidRPr="00D37250" w:rsidRDefault="00944985" w:rsidP="00944985">
      <w:pPr>
        <w:spacing w:after="0"/>
        <w:jc w:val="both"/>
        <w:rPr>
          <w:rFonts w:cs="Arial"/>
          <w:sz w:val="20"/>
          <w:szCs w:val="20"/>
        </w:rPr>
      </w:pPr>
      <w:r w:rsidRPr="00D37250">
        <w:rPr>
          <w:rFonts w:cs="Arial"/>
          <w:sz w:val="20"/>
          <w:szCs w:val="20"/>
        </w:rPr>
        <w:t>(1) Varstvo voda pred on</w:t>
      </w:r>
      <w:r w:rsidR="001E2E06" w:rsidRPr="00D37250">
        <w:rPr>
          <w:rFonts w:cs="Arial"/>
          <w:sz w:val="20"/>
          <w:szCs w:val="20"/>
        </w:rPr>
        <w:t xml:space="preserve">esnaženjem zagotavlja izgradnja </w:t>
      </w:r>
      <w:r w:rsidRPr="00D37250">
        <w:rPr>
          <w:rFonts w:cs="Arial"/>
          <w:sz w:val="20"/>
          <w:szCs w:val="20"/>
        </w:rPr>
        <w:t>ustrezne kanalizacije.</w:t>
      </w:r>
    </w:p>
    <w:p w14:paraId="32433460" w14:textId="77777777" w:rsidR="00944985" w:rsidRPr="00D37250" w:rsidRDefault="00944985" w:rsidP="00944985">
      <w:pPr>
        <w:spacing w:after="0"/>
        <w:jc w:val="both"/>
        <w:rPr>
          <w:rFonts w:cs="Arial"/>
          <w:sz w:val="20"/>
          <w:szCs w:val="20"/>
        </w:rPr>
      </w:pPr>
      <w:r w:rsidRPr="00D37250">
        <w:rPr>
          <w:rFonts w:cs="Arial"/>
          <w:sz w:val="20"/>
          <w:szCs w:val="20"/>
        </w:rPr>
        <w:t>(2) Za čas gradnje j</w:t>
      </w:r>
      <w:r w:rsidR="001E2E06" w:rsidRPr="00D37250">
        <w:rPr>
          <w:rFonts w:cs="Arial"/>
          <w:sz w:val="20"/>
          <w:szCs w:val="20"/>
        </w:rPr>
        <w:t xml:space="preserve">e nujno predvideti vse potrebne </w:t>
      </w:r>
      <w:r w:rsidRPr="00D37250">
        <w:rPr>
          <w:rFonts w:cs="Arial"/>
          <w:sz w:val="20"/>
          <w:szCs w:val="20"/>
        </w:rPr>
        <w:t>varnostne ukrepe in tako or</w:t>
      </w:r>
      <w:r w:rsidR="001E2E06" w:rsidRPr="00D37250">
        <w:rPr>
          <w:rFonts w:cs="Arial"/>
          <w:sz w:val="20"/>
          <w:szCs w:val="20"/>
        </w:rPr>
        <w:t xml:space="preserve">ganizacijo na gradbiščih, da bo </w:t>
      </w:r>
      <w:r w:rsidRPr="00D37250">
        <w:rPr>
          <w:rFonts w:cs="Arial"/>
          <w:sz w:val="20"/>
          <w:szCs w:val="20"/>
        </w:rPr>
        <w:t>preprečeno onesnaženje vod</w:t>
      </w:r>
      <w:r w:rsidR="001E2E06" w:rsidRPr="00D37250">
        <w:rPr>
          <w:rFonts w:cs="Arial"/>
          <w:sz w:val="20"/>
          <w:szCs w:val="20"/>
        </w:rPr>
        <w:t xml:space="preserve">a ali podtalnice, ki bi nastalo </w:t>
      </w:r>
      <w:r w:rsidRPr="00D37250">
        <w:rPr>
          <w:rFonts w:cs="Arial"/>
          <w:sz w:val="20"/>
          <w:szCs w:val="20"/>
        </w:rPr>
        <w:t>zaradi transporta, skladišče</w:t>
      </w:r>
      <w:r w:rsidR="001E2E06" w:rsidRPr="00D37250">
        <w:rPr>
          <w:rFonts w:cs="Arial"/>
          <w:sz w:val="20"/>
          <w:szCs w:val="20"/>
        </w:rPr>
        <w:t xml:space="preserve">nja in uporabe tekočih goriv in </w:t>
      </w:r>
      <w:r w:rsidRPr="00D37250">
        <w:rPr>
          <w:rFonts w:cs="Arial"/>
          <w:sz w:val="20"/>
          <w:szCs w:val="20"/>
        </w:rPr>
        <w:t>drugih nevarnih snovi ozir</w:t>
      </w:r>
      <w:r w:rsidR="001E2E06" w:rsidRPr="00D37250">
        <w:rPr>
          <w:rFonts w:cs="Arial"/>
          <w:sz w:val="20"/>
          <w:szCs w:val="20"/>
        </w:rPr>
        <w:t xml:space="preserve">oma v primeru nezgod zagotoviti </w:t>
      </w:r>
      <w:r w:rsidRPr="00D37250">
        <w:rPr>
          <w:rFonts w:cs="Arial"/>
          <w:sz w:val="20"/>
          <w:szCs w:val="20"/>
        </w:rPr>
        <w:t xml:space="preserve">takojšnje ukrepanje za to </w:t>
      </w:r>
      <w:r w:rsidR="001E2E06" w:rsidRPr="00D37250">
        <w:rPr>
          <w:rFonts w:cs="Arial"/>
          <w:sz w:val="20"/>
          <w:szCs w:val="20"/>
        </w:rPr>
        <w:t>usposobljenih delavcev. Vsa za</w:t>
      </w:r>
      <w:r w:rsidRPr="00D37250">
        <w:rPr>
          <w:rFonts w:cs="Arial"/>
          <w:sz w:val="20"/>
          <w:szCs w:val="20"/>
        </w:rPr>
        <w:t>časna skladišča in pretakališča</w:t>
      </w:r>
      <w:r w:rsidR="001E2E06" w:rsidRPr="00D37250">
        <w:rPr>
          <w:rFonts w:cs="Arial"/>
          <w:sz w:val="20"/>
          <w:szCs w:val="20"/>
        </w:rPr>
        <w:t xml:space="preserve"> goriv, olj in maziv ter drugih </w:t>
      </w:r>
      <w:r w:rsidRPr="00D37250">
        <w:rPr>
          <w:rFonts w:cs="Arial"/>
          <w:sz w:val="20"/>
          <w:szCs w:val="20"/>
        </w:rPr>
        <w:t>nevarnih snovi morajo biti za</w:t>
      </w:r>
      <w:r w:rsidR="001E2E06" w:rsidRPr="00D37250">
        <w:rPr>
          <w:rFonts w:cs="Arial"/>
          <w:sz w:val="20"/>
          <w:szCs w:val="20"/>
        </w:rPr>
        <w:t xml:space="preserve">ščitena pred možnostjo izliva v </w:t>
      </w:r>
      <w:r w:rsidRPr="00D37250">
        <w:rPr>
          <w:rFonts w:cs="Arial"/>
          <w:sz w:val="20"/>
          <w:szCs w:val="20"/>
        </w:rPr>
        <w:t>tla in vodotok.</w:t>
      </w:r>
    </w:p>
    <w:p w14:paraId="573D1CE4" w14:textId="77777777" w:rsidR="00944985" w:rsidRPr="00D37250" w:rsidRDefault="00944985" w:rsidP="00944985">
      <w:pPr>
        <w:spacing w:after="0"/>
        <w:jc w:val="both"/>
        <w:rPr>
          <w:rFonts w:cs="Arial"/>
          <w:sz w:val="20"/>
          <w:szCs w:val="20"/>
        </w:rPr>
      </w:pPr>
      <w:r w:rsidRPr="00D37250">
        <w:rPr>
          <w:rFonts w:cs="Arial"/>
          <w:sz w:val="20"/>
          <w:szCs w:val="20"/>
        </w:rPr>
        <w:t>(3) Zagotoviti je pot</w:t>
      </w:r>
      <w:r w:rsidR="001E2E06" w:rsidRPr="00D37250">
        <w:rPr>
          <w:rFonts w:cs="Arial"/>
          <w:sz w:val="20"/>
          <w:szCs w:val="20"/>
        </w:rPr>
        <w:t xml:space="preserve">rebno, da se po končani gradnji </w:t>
      </w:r>
      <w:r w:rsidRPr="00D37250">
        <w:rPr>
          <w:rFonts w:cs="Arial"/>
          <w:sz w:val="20"/>
          <w:szCs w:val="20"/>
        </w:rPr>
        <w:t>odstranijo vsi za potrebe gradnje postav</w:t>
      </w:r>
      <w:r w:rsidR="001E2E06" w:rsidRPr="00D37250">
        <w:rPr>
          <w:rFonts w:cs="Arial"/>
          <w:sz w:val="20"/>
          <w:szCs w:val="20"/>
        </w:rPr>
        <w:t xml:space="preserve">ljeni provizoriji in odstranijo </w:t>
      </w:r>
      <w:r w:rsidRPr="00D37250">
        <w:rPr>
          <w:rFonts w:cs="Arial"/>
          <w:sz w:val="20"/>
          <w:szCs w:val="20"/>
        </w:rPr>
        <w:t xml:space="preserve">vsi ostanki začasnih </w:t>
      </w:r>
      <w:r w:rsidR="001E2E06" w:rsidRPr="00D37250">
        <w:rPr>
          <w:rFonts w:cs="Arial"/>
          <w:sz w:val="20"/>
          <w:szCs w:val="20"/>
        </w:rPr>
        <w:t xml:space="preserve">deponij. Predvideti je potrebno </w:t>
      </w:r>
      <w:r w:rsidRPr="00D37250">
        <w:rPr>
          <w:rFonts w:cs="Arial"/>
          <w:sz w:val="20"/>
          <w:szCs w:val="20"/>
        </w:rPr>
        <w:t xml:space="preserve">ustrezno krajinsko in </w:t>
      </w:r>
      <w:proofErr w:type="spellStart"/>
      <w:r w:rsidRPr="00D37250">
        <w:rPr>
          <w:rFonts w:cs="Arial"/>
          <w:sz w:val="20"/>
          <w:szCs w:val="20"/>
        </w:rPr>
        <w:t>protiero</w:t>
      </w:r>
      <w:r w:rsidR="001E2E06" w:rsidRPr="00D37250">
        <w:rPr>
          <w:rFonts w:cs="Arial"/>
          <w:sz w:val="20"/>
          <w:szCs w:val="20"/>
        </w:rPr>
        <w:t>zijsko</w:t>
      </w:r>
      <w:proofErr w:type="spellEnd"/>
      <w:r w:rsidR="001E2E06" w:rsidRPr="00D37250">
        <w:rPr>
          <w:rFonts w:cs="Arial"/>
          <w:sz w:val="20"/>
          <w:szCs w:val="20"/>
        </w:rPr>
        <w:t xml:space="preserve"> ureditev vseh prizadetih </w:t>
      </w:r>
      <w:r w:rsidRPr="00D37250">
        <w:rPr>
          <w:rFonts w:cs="Arial"/>
          <w:sz w:val="20"/>
          <w:szCs w:val="20"/>
        </w:rPr>
        <w:t>površin.</w:t>
      </w:r>
    </w:p>
    <w:p w14:paraId="5E8A44BF" w14:textId="77777777" w:rsidR="00944985" w:rsidRPr="00D37250" w:rsidRDefault="00944985" w:rsidP="00944985">
      <w:pPr>
        <w:spacing w:after="0"/>
        <w:jc w:val="both"/>
        <w:rPr>
          <w:rFonts w:cs="Arial"/>
          <w:sz w:val="20"/>
          <w:szCs w:val="20"/>
        </w:rPr>
      </w:pPr>
      <w:r w:rsidRPr="00D37250">
        <w:rPr>
          <w:rFonts w:cs="Arial"/>
          <w:sz w:val="20"/>
          <w:szCs w:val="20"/>
        </w:rPr>
        <w:t xml:space="preserve">(4) Vsi posegi v prostor </w:t>
      </w:r>
      <w:r w:rsidR="001E2E06" w:rsidRPr="00D37250">
        <w:rPr>
          <w:rFonts w:cs="Arial"/>
          <w:sz w:val="20"/>
          <w:szCs w:val="20"/>
        </w:rPr>
        <w:t xml:space="preserve">morajo biti načrtovani tako, da </w:t>
      </w:r>
      <w:r w:rsidRPr="00D37250">
        <w:rPr>
          <w:rFonts w:cs="Arial"/>
          <w:sz w:val="20"/>
          <w:szCs w:val="20"/>
        </w:rPr>
        <w:t>ne pride do poslabšanja st</w:t>
      </w:r>
      <w:r w:rsidR="001E2E06" w:rsidRPr="00D37250">
        <w:rPr>
          <w:rFonts w:cs="Arial"/>
          <w:sz w:val="20"/>
          <w:szCs w:val="20"/>
        </w:rPr>
        <w:t xml:space="preserve">anja voda in da se ne onemogoči </w:t>
      </w:r>
      <w:r w:rsidRPr="00D37250">
        <w:rPr>
          <w:rFonts w:cs="Arial"/>
          <w:sz w:val="20"/>
          <w:szCs w:val="20"/>
        </w:rPr>
        <w:t xml:space="preserve">varstvo pred škodljivim delovanjem </w:t>
      </w:r>
      <w:r w:rsidR="001E2E06" w:rsidRPr="00D37250">
        <w:rPr>
          <w:rFonts w:cs="Arial"/>
          <w:sz w:val="20"/>
          <w:szCs w:val="20"/>
        </w:rPr>
        <w:t xml:space="preserve">voda, kar mora biti v projektni </w:t>
      </w:r>
      <w:r w:rsidRPr="00D37250">
        <w:rPr>
          <w:rFonts w:cs="Arial"/>
          <w:sz w:val="20"/>
          <w:szCs w:val="20"/>
        </w:rPr>
        <w:t>dokumentaciji ustrezno prikazano in dokazano.</w:t>
      </w:r>
    </w:p>
    <w:p w14:paraId="797C3F21" w14:textId="77777777" w:rsidR="00944985" w:rsidRPr="00D37250" w:rsidRDefault="00944985" w:rsidP="00944985">
      <w:pPr>
        <w:spacing w:after="0"/>
        <w:jc w:val="both"/>
        <w:rPr>
          <w:rFonts w:cs="Arial"/>
          <w:sz w:val="20"/>
          <w:szCs w:val="20"/>
        </w:rPr>
      </w:pPr>
      <w:r w:rsidRPr="00D37250">
        <w:rPr>
          <w:rFonts w:cs="Arial"/>
          <w:sz w:val="20"/>
          <w:szCs w:val="20"/>
        </w:rPr>
        <w:t>(5) Projektna rešitev odvajanja in čišč</w:t>
      </w:r>
      <w:r w:rsidR="001E2E06" w:rsidRPr="00D37250">
        <w:rPr>
          <w:rFonts w:cs="Arial"/>
          <w:sz w:val="20"/>
          <w:szCs w:val="20"/>
        </w:rPr>
        <w:t xml:space="preserve">enja padavinskih </w:t>
      </w:r>
      <w:r w:rsidRPr="00D37250">
        <w:rPr>
          <w:rFonts w:cs="Arial"/>
          <w:sz w:val="20"/>
          <w:szCs w:val="20"/>
        </w:rPr>
        <w:t>in komunalnih voda mora biti uskl</w:t>
      </w:r>
      <w:r w:rsidR="001E2E06" w:rsidRPr="00D37250">
        <w:rPr>
          <w:rFonts w:cs="Arial"/>
          <w:sz w:val="20"/>
          <w:szCs w:val="20"/>
        </w:rPr>
        <w:t xml:space="preserve">ajena s Pravilnikom o odvajanju </w:t>
      </w:r>
      <w:r w:rsidRPr="00D37250">
        <w:rPr>
          <w:rFonts w:cs="Arial"/>
          <w:sz w:val="20"/>
          <w:szCs w:val="20"/>
        </w:rPr>
        <w:t>in čiščenju komun</w:t>
      </w:r>
      <w:r w:rsidR="001E2E06" w:rsidRPr="00D37250">
        <w:rPr>
          <w:rFonts w:cs="Arial"/>
          <w:sz w:val="20"/>
          <w:szCs w:val="20"/>
        </w:rPr>
        <w:t xml:space="preserve">alne odpadne in padavinske vode </w:t>
      </w:r>
      <w:r w:rsidRPr="00D37250">
        <w:rPr>
          <w:rFonts w:cs="Arial"/>
          <w:sz w:val="20"/>
          <w:szCs w:val="20"/>
        </w:rPr>
        <w:t>(Uradni list RS, št. 105/02 in 50/04).</w:t>
      </w:r>
    </w:p>
    <w:p w14:paraId="2E8EDCD6" w14:textId="77777777" w:rsidR="001E2E06" w:rsidRPr="00D37250" w:rsidRDefault="00944985" w:rsidP="00944985">
      <w:pPr>
        <w:spacing w:after="0"/>
        <w:jc w:val="both"/>
        <w:rPr>
          <w:rFonts w:cs="Arial"/>
          <w:sz w:val="20"/>
          <w:szCs w:val="20"/>
        </w:rPr>
      </w:pPr>
      <w:r w:rsidRPr="00D37250">
        <w:rPr>
          <w:rFonts w:cs="Arial"/>
          <w:sz w:val="20"/>
          <w:szCs w:val="20"/>
        </w:rPr>
        <w:t xml:space="preserve">(6) V primeru, da bodo s </w:t>
      </w:r>
      <w:r w:rsidR="001E2E06" w:rsidRPr="00D37250">
        <w:rPr>
          <w:rFonts w:cs="Arial"/>
          <w:sz w:val="20"/>
          <w:szCs w:val="20"/>
        </w:rPr>
        <w:t xml:space="preserve">posebnimi strokovnimi podlagami </w:t>
      </w:r>
      <w:r w:rsidRPr="00D37250">
        <w:rPr>
          <w:rFonts w:cs="Arial"/>
          <w:sz w:val="20"/>
          <w:szCs w:val="20"/>
        </w:rPr>
        <w:t>za infrastrukturno opreml</w:t>
      </w:r>
      <w:r w:rsidR="001E2E06" w:rsidRPr="00D37250">
        <w:rPr>
          <w:rFonts w:cs="Arial"/>
          <w:sz w:val="20"/>
          <w:szCs w:val="20"/>
        </w:rPr>
        <w:t xml:space="preserve">janje območja ali zaradi </w:t>
      </w:r>
      <w:proofErr w:type="spellStart"/>
      <w:r w:rsidR="001E2E06" w:rsidRPr="00D37250">
        <w:rPr>
          <w:rFonts w:cs="Arial"/>
          <w:sz w:val="20"/>
          <w:szCs w:val="20"/>
        </w:rPr>
        <w:t>okolj</w:t>
      </w:r>
      <w:r w:rsidRPr="00D37250">
        <w:rPr>
          <w:rFonts w:cs="Arial"/>
          <w:sz w:val="20"/>
          <w:szCs w:val="20"/>
        </w:rPr>
        <w:t>sko</w:t>
      </w:r>
      <w:proofErr w:type="spellEnd"/>
      <w:r w:rsidRPr="00D37250">
        <w:rPr>
          <w:rFonts w:cs="Arial"/>
          <w:sz w:val="20"/>
          <w:szCs w:val="20"/>
        </w:rPr>
        <w:t xml:space="preserve"> ali funkcionalno ugod</w:t>
      </w:r>
      <w:r w:rsidR="001E2E06" w:rsidRPr="00D37250">
        <w:rPr>
          <w:rFonts w:cs="Arial"/>
          <w:sz w:val="20"/>
          <w:szCs w:val="20"/>
        </w:rPr>
        <w:t xml:space="preserve">nejših rešitev dodatno določena </w:t>
      </w:r>
      <w:r w:rsidRPr="00D37250">
        <w:rPr>
          <w:rFonts w:cs="Arial"/>
          <w:sz w:val="20"/>
          <w:szCs w:val="20"/>
        </w:rPr>
        <w:t>tudi zemljišča izven okvirneg</w:t>
      </w:r>
      <w:r w:rsidR="001E2E06" w:rsidRPr="00D37250">
        <w:rPr>
          <w:rFonts w:cs="Arial"/>
          <w:sz w:val="20"/>
          <w:szCs w:val="20"/>
        </w:rPr>
        <w:t xml:space="preserve">a ureditvenega območja in bo to </w:t>
      </w:r>
      <w:r w:rsidRPr="00D37250">
        <w:rPr>
          <w:rFonts w:cs="Arial"/>
          <w:sz w:val="20"/>
          <w:szCs w:val="20"/>
        </w:rPr>
        <w:t xml:space="preserve">hkrati pomenilo tudi posege </w:t>
      </w:r>
      <w:r w:rsidR="001E2E06" w:rsidRPr="00D37250">
        <w:rPr>
          <w:rFonts w:cs="Arial"/>
          <w:sz w:val="20"/>
          <w:szCs w:val="20"/>
        </w:rPr>
        <w:t xml:space="preserve">na vodna in priobalna zemljišča </w:t>
      </w:r>
      <w:r w:rsidRPr="00D37250">
        <w:rPr>
          <w:rFonts w:cs="Arial"/>
          <w:sz w:val="20"/>
          <w:szCs w:val="20"/>
        </w:rPr>
        <w:t>ter varstvena in ogrožena</w:t>
      </w:r>
      <w:r w:rsidR="001E2E06" w:rsidRPr="00D37250">
        <w:rPr>
          <w:rFonts w:cs="Arial"/>
          <w:sz w:val="20"/>
          <w:szCs w:val="20"/>
        </w:rPr>
        <w:t xml:space="preserve"> območja, je potrebno za posege </w:t>
      </w:r>
      <w:r w:rsidRPr="00D37250">
        <w:rPr>
          <w:rFonts w:cs="Arial"/>
          <w:sz w:val="20"/>
          <w:szCs w:val="20"/>
        </w:rPr>
        <w:t xml:space="preserve">na teh zemljiščih pred izdajo </w:t>
      </w:r>
      <w:r w:rsidR="001E2E06" w:rsidRPr="00D37250">
        <w:rPr>
          <w:rFonts w:cs="Arial"/>
          <w:sz w:val="20"/>
          <w:szCs w:val="20"/>
        </w:rPr>
        <w:t xml:space="preserve">gradbenega dovoljenja pridobiti tudi vodno soglasje. </w:t>
      </w:r>
    </w:p>
    <w:p w14:paraId="39BABD5B" w14:textId="77777777" w:rsidR="001E2E06" w:rsidRPr="00D37250" w:rsidRDefault="001E2E06" w:rsidP="00944985">
      <w:pPr>
        <w:spacing w:after="0"/>
        <w:jc w:val="both"/>
        <w:rPr>
          <w:rFonts w:cs="Arial"/>
          <w:sz w:val="20"/>
          <w:szCs w:val="20"/>
        </w:rPr>
      </w:pPr>
    </w:p>
    <w:p w14:paraId="4BFF2E10" w14:textId="77777777" w:rsidR="00944985" w:rsidRPr="00D37250" w:rsidRDefault="00944985" w:rsidP="00944985">
      <w:pPr>
        <w:spacing w:after="0"/>
        <w:jc w:val="both"/>
        <w:rPr>
          <w:rFonts w:cs="Arial"/>
          <w:sz w:val="20"/>
          <w:szCs w:val="20"/>
        </w:rPr>
      </w:pPr>
      <w:r w:rsidRPr="00D37250">
        <w:rPr>
          <w:rFonts w:cs="Arial"/>
          <w:sz w:val="20"/>
          <w:szCs w:val="20"/>
        </w:rPr>
        <w:t>Pri pripravi projektne dokum</w:t>
      </w:r>
      <w:r w:rsidR="001E2E06" w:rsidRPr="00D37250">
        <w:rPr>
          <w:rFonts w:cs="Arial"/>
          <w:sz w:val="20"/>
          <w:szCs w:val="20"/>
        </w:rPr>
        <w:t xml:space="preserve">entacije morajo biti upoštevani </w:t>
      </w:r>
      <w:r w:rsidRPr="00D37250">
        <w:rPr>
          <w:rFonts w:cs="Arial"/>
          <w:sz w:val="20"/>
          <w:szCs w:val="20"/>
        </w:rPr>
        <w:t>naslednji projektni pogoji:</w:t>
      </w:r>
    </w:p>
    <w:p w14:paraId="17970C22" w14:textId="77777777" w:rsidR="00944985" w:rsidRPr="00D37250" w:rsidRDefault="00944985" w:rsidP="00944985">
      <w:pPr>
        <w:spacing w:after="0"/>
        <w:jc w:val="both"/>
        <w:rPr>
          <w:rFonts w:cs="Arial"/>
          <w:sz w:val="20"/>
          <w:szCs w:val="20"/>
        </w:rPr>
      </w:pPr>
      <w:r w:rsidRPr="00D37250">
        <w:rPr>
          <w:rFonts w:cs="Arial"/>
          <w:sz w:val="20"/>
          <w:szCs w:val="20"/>
        </w:rPr>
        <w:t xml:space="preserve">(1) Vsi posegi v prostor </w:t>
      </w:r>
      <w:r w:rsidR="001E2E06" w:rsidRPr="00D37250">
        <w:rPr>
          <w:rFonts w:cs="Arial"/>
          <w:sz w:val="20"/>
          <w:szCs w:val="20"/>
        </w:rPr>
        <w:t xml:space="preserve">morajo biti načrtovani tako, da </w:t>
      </w:r>
      <w:r w:rsidRPr="00D37250">
        <w:rPr>
          <w:rFonts w:cs="Arial"/>
          <w:sz w:val="20"/>
          <w:szCs w:val="20"/>
        </w:rPr>
        <w:t>ne pride do poslabšanja st</w:t>
      </w:r>
      <w:r w:rsidR="001E2E06" w:rsidRPr="00D37250">
        <w:rPr>
          <w:rFonts w:cs="Arial"/>
          <w:sz w:val="20"/>
          <w:szCs w:val="20"/>
        </w:rPr>
        <w:t xml:space="preserve">anja voda in da se ne onemogoči </w:t>
      </w:r>
      <w:r w:rsidRPr="00D37250">
        <w:rPr>
          <w:rFonts w:cs="Arial"/>
          <w:sz w:val="20"/>
          <w:szCs w:val="20"/>
        </w:rPr>
        <w:t>varstva pred škodljivim delovanjem voda, kar mora biti v projektni</w:t>
      </w:r>
    </w:p>
    <w:p w14:paraId="18B9328B" w14:textId="77777777" w:rsidR="00944985" w:rsidRPr="00D37250" w:rsidRDefault="00944985" w:rsidP="00944985">
      <w:pPr>
        <w:spacing w:after="0"/>
        <w:jc w:val="both"/>
        <w:rPr>
          <w:rFonts w:cs="Arial"/>
          <w:sz w:val="20"/>
          <w:szCs w:val="20"/>
        </w:rPr>
      </w:pPr>
      <w:r w:rsidRPr="00D37250">
        <w:rPr>
          <w:rFonts w:cs="Arial"/>
          <w:sz w:val="20"/>
          <w:szCs w:val="20"/>
        </w:rPr>
        <w:t>dokumentaciji ustrezno</w:t>
      </w:r>
      <w:r w:rsidR="001E2E06" w:rsidRPr="00D37250">
        <w:rPr>
          <w:rFonts w:cs="Arial"/>
          <w:sz w:val="20"/>
          <w:szCs w:val="20"/>
        </w:rPr>
        <w:t xml:space="preserve"> prikazano in dokazano (5. člen </w:t>
      </w:r>
      <w:r w:rsidRPr="00D37250">
        <w:rPr>
          <w:rFonts w:cs="Arial"/>
          <w:sz w:val="20"/>
          <w:szCs w:val="20"/>
        </w:rPr>
        <w:t>ZV-1, Uradni list RS, št. 67/02).</w:t>
      </w:r>
    </w:p>
    <w:p w14:paraId="13D4CF32" w14:textId="77777777" w:rsidR="00944985" w:rsidRPr="00D37250" w:rsidRDefault="00944985" w:rsidP="00944985">
      <w:pPr>
        <w:spacing w:after="0"/>
        <w:jc w:val="both"/>
        <w:rPr>
          <w:rFonts w:cs="Arial"/>
          <w:sz w:val="20"/>
          <w:szCs w:val="20"/>
        </w:rPr>
      </w:pPr>
      <w:r w:rsidRPr="00D37250">
        <w:rPr>
          <w:rFonts w:cs="Arial"/>
          <w:sz w:val="20"/>
          <w:szCs w:val="20"/>
        </w:rPr>
        <w:t>(2) Padavinsko odpa</w:t>
      </w:r>
      <w:r w:rsidR="001E2E06" w:rsidRPr="00D37250">
        <w:rPr>
          <w:rFonts w:cs="Arial"/>
          <w:sz w:val="20"/>
          <w:szCs w:val="20"/>
        </w:rPr>
        <w:t xml:space="preserve">dno vodo je potrebno odvajati v </w:t>
      </w:r>
      <w:r w:rsidRPr="00D37250">
        <w:rPr>
          <w:rFonts w:cs="Arial"/>
          <w:sz w:val="20"/>
          <w:szCs w:val="20"/>
        </w:rPr>
        <w:t>javno kanalizacijo ali neškodl</w:t>
      </w:r>
      <w:r w:rsidR="001E2E06" w:rsidRPr="00D37250">
        <w:rPr>
          <w:rFonts w:cs="Arial"/>
          <w:sz w:val="20"/>
          <w:szCs w:val="20"/>
        </w:rPr>
        <w:t>jivo ponikati v skladu z določ</w:t>
      </w:r>
      <w:r w:rsidRPr="00D37250">
        <w:rPr>
          <w:rFonts w:cs="Arial"/>
          <w:sz w:val="20"/>
          <w:szCs w:val="20"/>
        </w:rPr>
        <w:t>bami Uredbe o emisiji snovi in</w:t>
      </w:r>
      <w:r w:rsidR="001E2E06" w:rsidRPr="00D37250">
        <w:rPr>
          <w:rFonts w:cs="Arial"/>
          <w:sz w:val="20"/>
          <w:szCs w:val="20"/>
        </w:rPr>
        <w:t xml:space="preserve"> toplote pri odvajanju odpadnih </w:t>
      </w:r>
      <w:r w:rsidRPr="00D37250">
        <w:rPr>
          <w:rFonts w:cs="Arial"/>
          <w:sz w:val="20"/>
          <w:szCs w:val="20"/>
        </w:rPr>
        <w:t>voda iz virov onesnaževanja (Uradni list RS, št</w:t>
      </w:r>
      <w:r w:rsidR="001E2E06" w:rsidRPr="00D37250">
        <w:rPr>
          <w:rFonts w:cs="Arial"/>
          <w:sz w:val="20"/>
          <w:szCs w:val="20"/>
        </w:rPr>
        <w:t xml:space="preserve">. 35/96). Komunalno </w:t>
      </w:r>
      <w:r w:rsidRPr="00D37250">
        <w:rPr>
          <w:rFonts w:cs="Arial"/>
          <w:sz w:val="20"/>
          <w:szCs w:val="20"/>
        </w:rPr>
        <w:t>odpadno vodo je potrebno</w:t>
      </w:r>
      <w:r w:rsidR="001E2E06" w:rsidRPr="00D37250">
        <w:rPr>
          <w:rFonts w:cs="Arial"/>
          <w:sz w:val="20"/>
          <w:szCs w:val="20"/>
        </w:rPr>
        <w:t xml:space="preserve"> odvajati v javno kanalizacijo. </w:t>
      </w:r>
      <w:r w:rsidRPr="00D37250">
        <w:rPr>
          <w:rFonts w:cs="Arial"/>
          <w:sz w:val="20"/>
          <w:szCs w:val="20"/>
        </w:rPr>
        <w:t>Projektna rešitev odvaj</w:t>
      </w:r>
      <w:r w:rsidR="001E2E06" w:rsidRPr="00D37250">
        <w:rPr>
          <w:rFonts w:cs="Arial"/>
          <w:sz w:val="20"/>
          <w:szCs w:val="20"/>
        </w:rPr>
        <w:t xml:space="preserve">anja in čiščenja padavinskih in </w:t>
      </w:r>
      <w:r w:rsidRPr="00D37250">
        <w:rPr>
          <w:rFonts w:cs="Arial"/>
          <w:sz w:val="20"/>
          <w:szCs w:val="20"/>
        </w:rPr>
        <w:t>komunalnih odpadnih voda mo</w:t>
      </w:r>
      <w:r w:rsidR="001E2E06" w:rsidRPr="00D37250">
        <w:rPr>
          <w:rFonts w:cs="Arial"/>
          <w:sz w:val="20"/>
          <w:szCs w:val="20"/>
        </w:rPr>
        <w:t xml:space="preserve">ra biti usklajena s Pravilnikom </w:t>
      </w:r>
      <w:r w:rsidRPr="00D37250">
        <w:rPr>
          <w:rFonts w:cs="Arial"/>
          <w:sz w:val="20"/>
          <w:szCs w:val="20"/>
        </w:rPr>
        <w:t xml:space="preserve">o odvajanju in čiščenju </w:t>
      </w:r>
      <w:r w:rsidR="001E2E06" w:rsidRPr="00D37250">
        <w:rPr>
          <w:rFonts w:cs="Arial"/>
          <w:sz w:val="20"/>
          <w:szCs w:val="20"/>
        </w:rPr>
        <w:t xml:space="preserve">komunalne odpadne in padavinske </w:t>
      </w:r>
      <w:r w:rsidRPr="00D37250">
        <w:rPr>
          <w:rFonts w:cs="Arial"/>
          <w:sz w:val="20"/>
          <w:szCs w:val="20"/>
        </w:rPr>
        <w:t>vode (Uradni list RS, št. 105/02 in 50/04).</w:t>
      </w:r>
    </w:p>
    <w:p w14:paraId="661D7CB1" w14:textId="77777777" w:rsidR="001E2E06" w:rsidRPr="00D37250" w:rsidRDefault="001E2E06" w:rsidP="00944985">
      <w:pPr>
        <w:spacing w:after="0"/>
        <w:jc w:val="both"/>
        <w:rPr>
          <w:rFonts w:cs="Arial"/>
          <w:sz w:val="20"/>
          <w:szCs w:val="20"/>
        </w:rPr>
      </w:pPr>
    </w:p>
    <w:p w14:paraId="14456FBD" w14:textId="77777777" w:rsidR="00944985" w:rsidRPr="00D37250" w:rsidRDefault="00944985" w:rsidP="001E2E06">
      <w:pPr>
        <w:spacing w:after="0"/>
        <w:jc w:val="center"/>
        <w:rPr>
          <w:rFonts w:cs="Arial"/>
          <w:sz w:val="20"/>
          <w:szCs w:val="20"/>
        </w:rPr>
      </w:pPr>
      <w:r w:rsidRPr="00D37250">
        <w:rPr>
          <w:rFonts w:cs="Arial"/>
          <w:sz w:val="20"/>
          <w:szCs w:val="20"/>
        </w:rPr>
        <w:t>22. člen</w:t>
      </w:r>
    </w:p>
    <w:p w14:paraId="46DC6C8B" w14:textId="77777777" w:rsidR="00944985" w:rsidRPr="00D37250" w:rsidRDefault="00944985" w:rsidP="001E2E06">
      <w:pPr>
        <w:spacing w:after="0"/>
        <w:jc w:val="center"/>
        <w:rPr>
          <w:rFonts w:cs="Arial"/>
          <w:sz w:val="20"/>
          <w:szCs w:val="20"/>
        </w:rPr>
      </w:pPr>
      <w:r w:rsidRPr="00D37250">
        <w:rPr>
          <w:rFonts w:cs="Arial"/>
          <w:sz w:val="20"/>
          <w:szCs w:val="20"/>
        </w:rPr>
        <w:t>(ohranjanje narave)</w:t>
      </w:r>
    </w:p>
    <w:p w14:paraId="113CE3E5" w14:textId="77777777" w:rsidR="001E2E06" w:rsidRPr="00D37250" w:rsidRDefault="001E2E06" w:rsidP="00944985">
      <w:pPr>
        <w:spacing w:after="0"/>
        <w:jc w:val="both"/>
        <w:rPr>
          <w:rFonts w:cs="Arial"/>
          <w:sz w:val="20"/>
          <w:szCs w:val="20"/>
        </w:rPr>
      </w:pPr>
    </w:p>
    <w:p w14:paraId="67FF8209" w14:textId="77777777" w:rsidR="00944985" w:rsidRPr="00D37250" w:rsidRDefault="00944985" w:rsidP="00944985">
      <w:pPr>
        <w:spacing w:after="0"/>
        <w:jc w:val="both"/>
        <w:rPr>
          <w:rFonts w:cs="Arial"/>
          <w:sz w:val="20"/>
          <w:szCs w:val="20"/>
        </w:rPr>
      </w:pPr>
      <w:r w:rsidRPr="00D37250">
        <w:rPr>
          <w:rFonts w:cs="Arial"/>
          <w:sz w:val="20"/>
          <w:szCs w:val="20"/>
        </w:rPr>
        <w:t>Na obravnavanem območju</w:t>
      </w:r>
      <w:r w:rsidR="00966A85" w:rsidRPr="00D37250">
        <w:rPr>
          <w:rFonts w:cs="Arial"/>
          <w:sz w:val="20"/>
          <w:szCs w:val="20"/>
        </w:rPr>
        <w:t xml:space="preserve"> skladno z Zakonom o ohranjanju </w:t>
      </w:r>
      <w:r w:rsidRPr="00D37250">
        <w:rPr>
          <w:rFonts w:cs="Arial"/>
          <w:sz w:val="20"/>
          <w:szCs w:val="20"/>
        </w:rPr>
        <w:t>narave ni potrebno izvaja</w:t>
      </w:r>
      <w:r w:rsidR="00966A85" w:rsidRPr="00D37250">
        <w:rPr>
          <w:rFonts w:cs="Arial"/>
          <w:sz w:val="20"/>
          <w:szCs w:val="20"/>
        </w:rPr>
        <w:t xml:space="preserve">ti posebnih varstvenih ukrepov. </w:t>
      </w:r>
      <w:r w:rsidRPr="00D37250">
        <w:rPr>
          <w:rFonts w:cs="Arial"/>
          <w:sz w:val="20"/>
          <w:szCs w:val="20"/>
        </w:rPr>
        <w:t>Potrebno je upoštevati vse</w:t>
      </w:r>
      <w:r w:rsidR="00966A85" w:rsidRPr="00D37250">
        <w:rPr>
          <w:rFonts w:cs="Arial"/>
          <w:sz w:val="20"/>
          <w:szCs w:val="20"/>
        </w:rPr>
        <w:t xml:space="preserve"> zahteve, ki jih za načrtovanje </w:t>
      </w:r>
      <w:r w:rsidRPr="00D37250">
        <w:rPr>
          <w:rFonts w:cs="Arial"/>
          <w:sz w:val="20"/>
          <w:szCs w:val="20"/>
        </w:rPr>
        <w:t>predvidene prostorske ured</w:t>
      </w:r>
      <w:r w:rsidR="00966A85" w:rsidRPr="00D37250">
        <w:rPr>
          <w:rFonts w:cs="Arial"/>
          <w:sz w:val="20"/>
          <w:szCs w:val="20"/>
        </w:rPr>
        <w:t xml:space="preserve">itve določajo predpisi in drugi </w:t>
      </w:r>
      <w:r w:rsidRPr="00D37250">
        <w:rPr>
          <w:rFonts w:cs="Arial"/>
          <w:sz w:val="20"/>
          <w:szCs w:val="20"/>
        </w:rPr>
        <w:t>pravni akti s področja varstva narave.</w:t>
      </w:r>
    </w:p>
    <w:p w14:paraId="502C75CD" w14:textId="77777777" w:rsidR="00966A85" w:rsidRPr="00D37250" w:rsidRDefault="00966A85" w:rsidP="00944985">
      <w:pPr>
        <w:spacing w:after="0"/>
        <w:jc w:val="both"/>
        <w:rPr>
          <w:rFonts w:cs="Arial"/>
          <w:sz w:val="20"/>
          <w:szCs w:val="20"/>
        </w:rPr>
      </w:pPr>
    </w:p>
    <w:p w14:paraId="54B00DD7" w14:textId="77777777" w:rsidR="00944985" w:rsidRPr="00D37250" w:rsidRDefault="00944985" w:rsidP="00966A85">
      <w:pPr>
        <w:spacing w:after="0"/>
        <w:jc w:val="center"/>
        <w:rPr>
          <w:rFonts w:cs="Arial"/>
          <w:sz w:val="20"/>
          <w:szCs w:val="20"/>
        </w:rPr>
      </w:pPr>
      <w:r w:rsidRPr="00D37250">
        <w:rPr>
          <w:rFonts w:cs="Arial"/>
          <w:sz w:val="20"/>
          <w:szCs w:val="20"/>
        </w:rPr>
        <w:t>23. člen</w:t>
      </w:r>
    </w:p>
    <w:p w14:paraId="010FDF2E" w14:textId="77777777" w:rsidR="00944985" w:rsidRPr="00D37250" w:rsidRDefault="00944985" w:rsidP="00966A85">
      <w:pPr>
        <w:spacing w:after="0"/>
        <w:jc w:val="center"/>
        <w:rPr>
          <w:rFonts w:cs="Arial"/>
          <w:sz w:val="20"/>
          <w:szCs w:val="20"/>
        </w:rPr>
      </w:pPr>
      <w:r w:rsidRPr="00D37250">
        <w:rPr>
          <w:rFonts w:cs="Arial"/>
          <w:sz w:val="20"/>
          <w:szCs w:val="20"/>
        </w:rPr>
        <w:t>(varstvo pred hrupom)</w:t>
      </w:r>
    </w:p>
    <w:p w14:paraId="58F194AB" w14:textId="77777777" w:rsidR="00966A85" w:rsidRPr="00D37250" w:rsidRDefault="00966A85" w:rsidP="00944985">
      <w:pPr>
        <w:spacing w:after="0"/>
        <w:jc w:val="both"/>
        <w:rPr>
          <w:rFonts w:cs="Arial"/>
          <w:sz w:val="20"/>
          <w:szCs w:val="20"/>
        </w:rPr>
      </w:pPr>
    </w:p>
    <w:p w14:paraId="46E13D5D" w14:textId="77777777" w:rsidR="00944985" w:rsidRPr="00D37250" w:rsidRDefault="00944985" w:rsidP="00944985">
      <w:pPr>
        <w:spacing w:after="0"/>
        <w:jc w:val="both"/>
        <w:rPr>
          <w:rFonts w:cs="Arial"/>
          <w:sz w:val="20"/>
          <w:szCs w:val="20"/>
        </w:rPr>
      </w:pPr>
      <w:r w:rsidRPr="00D37250">
        <w:rPr>
          <w:rFonts w:cs="Arial"/>
          <w:sz w:val="20"/>
          <w:szCs w:val="20"/>
        </w:rPr>
        <w:t>(1) V območju urejanja ni pr</w:t>
      </w:r>
      <w:r w:rsidR="00966A85" w:rsidRPr="00D37250">
        <w:rPr>
          <w:rFonts w:cs="Arial"/>
          <w:sz w:val="20"/>
          <w:szCs w:val="20"/>
        </w:rPr>
        <w:t xml:space="preserve">edvidenih storitev, ki bi imele </w:t>
      </w:r>
      <w:r w:rsidRPr="00D37250">
        <w:rPr>
          <w:rFonts w:cs="Arial"/>
          <w:sz w:val="20"/>
          <w:szCs w:val="20"/>
        </w:rPr>
        <w:t>večje zahtevnosti obremen</w:t>
      </w:r>
      <w:r w:rsidR="00966A85" w:rsidRPr="00D37250">
        <w:rPr>
          <w:rFonts w:cs="Arial"/>
          <w:sz w:val="20"/>
          <w:szCs w:val="20"/>
        </w:rPr>
        <w:t xml:space="preserve">itve s hrupom kot je v skladu z </w:t>
      </w:r>
      <w:r w:rsidRPr="00D37250">
        <w:rPr>
          <w:rFonts w:cs="Arial"/>
          <w:sz w:val="20"/>
          <w:szCs w:val="20"/>
        </w:rPr>
        <w:t>Uredbo o hrupu v naravnem</w:t>
      </w:r>
      <w:r w:rsidR="00966A85" w:rsidRPr="00D37250">
        <w:rPr>
          <w:rFonts w:cs="Arial"/>
          <w:sz w:val="20"/>
          <w:szCs w:val="20"/>
        </w:rPr>
        <w:t xml:space="preserve"> in življenjskem okolju (Uradni </w:t>
      </w:r>
      <w:r w:rsidRPr="00D37250">
        <w:rPr>
          <w:rFonts w:cs="Arial"/>
          <w:sz w:val="20"/>
          <w:szCs w:val="20"/>
        </w:rPr>
        <w:t>list RS, št. 45/95).</w:t>
      </w:r>
    </w:p>
    <w:p w14:paraId="49FBE48A" w14:textId="77777777" w:rsidR="00944985" w:rsidRPr="00D37250" w:rsidRDefault="00944985" w:rsidP="00944985">
      <w:pPr>
        <w:spacing w:after="0"/>
        <w:jc w:val="both"/>
        <w:rPr>
          <w:rFonts w:cs="Arial"/>
          <w:sz w:val="20"/>
          <w:szCs w:val="20"/>
        </w:rPr>
      </w:pPr>
      <w:r w:rsidRPr="00D37250">
        <w:rPr>
          <w:rFonts w:cs="Arial"/>
          <w:sz w:val="20"/>
          <w:szCs w:val="20"/>
        </w:rPr>
        <w:t>(2) Pri projektiranju, gra</w:t>
      </w:r>
      <w:r w:rsidR="00966A85" w:rsidRPr="00D37250">
        <w:rPr>
          <w:rFonts w:cs="Arial"/>
          <w:sz w:val="20"/>
          <w:szCs w:val="20"/>
        </w:rPr>
        <w:t xml:space="preserve">dnji in obratovanju objektov in </w:t>
      </w:r>
      <w:r w:rsidRPr="00D37250">
        <w:rPr>
          <w:rFonts w:cs="Arial"/>
          <w:sz w:val="20"/>
          <w:szCs w:val="20"/>
        </w:rPr>
        <w:t>naprav morajo projektanti, izvajalci in investitorji upoštevati</w:t>
      </w:r>
      <w:r w:rsidR="00966A85" w:rsidRPr="00D37250">
        <w:rPr>
          <w:rFonts w:cs="Arial"/>
          <w:sz w:val="20"/>
          <w:szCs w:val="20"/>
        </w:rPr>
        <w:t xml:space="preserve"> </w:t>
      </w:r>
      <w:r w:rsidRPr="00D37250">
        <w:rPr>
          <w:rFonts w:cs="Arial"/>
          <w:sz w:val="20"/>
          <w:szCs w:val="20"/>
        </w:rPr>
        <w:t>določbe o maksimalnih dovoljenih ravneh hrupa za III. območje</w:t>
      </w:r>
      <w:r w:rsidR="00966A85" w:rsidRPr="00D37250">
        <w:rPr>
          <w:rFonts w:cs="Arial"/>
          <w:sz w:val="20"/>
          <w:szCs w:val="20"/>
        </w:rPr>
        <w:t xml:space="preserve"> </w:t>
      </w:r>
      <w:r w:rsidRPr="00D37250">
        <w:rPr>
          <w:rFonts w:cs="Arial"/>
          <w:sz w:val="20"/>
          <w:szCs w:val="20"/>
        </w:rPr>
        <w:t>varovanja pred hrupom.</w:t>
      </w:r>
    </w:p>
    <w:p w14:paraId="5F7B4E1C" w14:textId="77777777" w:rsidR="00944985" w:rsidRPr="00D37250" w:rsidRDefault="00944985" w:rsidP="00944985">
      <w:pPr>
        <w:spacing w:after="0"/>
        <w:jc w:val="both"/>
        <w:rPr>
          <w:rFonts w:cs="Arial"/>
          <w:sz w:val="20"/>
          <w:szCs w:val="20"/>
        </w:rPr>
      </w:pPr>
      <w:r w:rsidRPr="00D37250">
        <w:rPr>
          <w:rFonts w:cs="Arial"/>
          <w:sz w:val="20"/>
          <w:szCs w:val="20"/>
        </w:rPr>
        <w:t>(3) V območju lokacijskeg</w:t>
      </w:r>
      <w:r w:rsidR="00966A85" w:rsidRPr="00D37250">
        <w:rPr>
          <w:rFonts w:cs="Arial"/>
          <w:sz w:val="20"/>
          <w:szCs w:val="20"/>
        </w:rPr>
        <w:t xml:space="preserve">a načrta je potrebno upoštevati </w:t>
      </w:r>
      <w:r w:rsidRPr="00D37250">
        <w:rPr>
          <w:rFonts w:cs="Arial"/>
          <w:sz w:val="20"/>
          <w:szCs w:val="20"/>
        </w:rPr>
        <w:t>določila Zakona o va</w:t>
      </w:r>
      <w:r w:rsidR="00966A85" w:rsidRPr="00D37250">
        <w:rPr>
          <w:rFonts w:cs="Arial"/>
          <w:sz w:val="20"/>
          <w:szCs w:val="20"/>
        </w:rPr>
        <w:t xml:space="preserve">rstvu pred hrupom v naravnem in </w:t>
      </w:r>
      <w:r w:rsidRPr="00D37250">
        <w:rPr>
          <w:rFonts w:cs="Arial"/>
          <w:sz w:val="20"/>
          <w:szCs w:val="20"/>
        </w:rPr>
        <w:t>bivalnem okolju (Uradni lis</w:t>
      </w:r>
      <w:r w:rsidR="00966A85" w:rsidRPr="00D37250">
        <w:rPr>
          <w:rFonts w:cs="Arial"/>
          <w:sz w:val="20"/>
          <w:szCs w:val="20"/>
        </w:rPr>
        <w:t xml:space="preserve">t SRS, št. 15/76, 29/86, Uradni </w:t>
      </w:r>
      <w:r w:rsidRPr="00D37250">
        <w:rPr>
          <w:rFonts w:cs="Arial"/>
          <w:sz w:val="20"/>
          <w:szCs w:val="20"/>
        </w:rPr>
        <w:t>list RS, št. 23/93, 29/95, 45</w:t>
      </w:r>
      <w:r w:rsidR="00966A85" w:rsidRPr="00D37250">
        <w:rPr>
          <w:rFonts w:cs="Arial"/>
          <w:sz w:val="20"/>
          <w:szCs w:val="20"/>
        </w:rPr>
        <w:t xml:space="preserve">/95 in 44/96), Uredbo o hrupu v </w:t>
      </w:r>
      <w:r w:rsidRPr="00D37250">
        <w:rPr>
          <w:rFonts w:cs="Arial"/>
          <w:sz w:val="20"/>
          <w:szCs w:val="20"/>
        </w:rPr>
        <w:t>naravnem in življenjskem oko</w:t>
      </w:r>
      <w:r w:rsidR="00966A85" w:rsidRPr="00D37250">
        <w:rPr>
          <w:rFonts w:cs="Arial"/>
          <w:sz w:val="20"/>
          <w:szCs w:val="20"/>
        </w:rPr>
        <w:t xml:space="preserve">lju (Uradni list RS, št. 45/95, </w:t>
      </w:r>
      <w:r w:rsidRPr="00D37250">
        <w:rPr>
          <w:rFonts w:cs="Arial"/>
          <w:sz w:val="20"/>
          <w:szCs w:val="20"/>
        </w:rPr>
        <w:t>44/96) in Odlok o varst</w:t>
      </w:r>
      <w:r w:rsidR="00966A85" w:rsidRPr="00D37250">
        <w:rPr>
          <w:rFonts w:cs="Arial"/>
          <w:sz w:val="20"/>
          <w:szCs w:val="20"/>
        </w:rPr>
        <w:t xml:space="preserve">vu pred hrupom v Občini Vrhnika </w:t>
      </w:r>
      <w:r w:rsidRPr="00D37250">
        <w:rPr>
          <w:rFonts w:cs="Arial"/>
          <w:sz w:val="20"/>
          <w:szCs w:val="20"/>
        </w:rPr>
        <w:t>(Uradne objave NČ, št. 309, 29. 11. 2004).</w:t>
      </w:r>
    </w:p>
    <w:p w14:paraId="1870690F" w14:textId="77777777" w:rsidR="00966A85" w:rsidRPr="00D37250" w:rsidRDefault="00966A85" w:rsidP="00944985">
      <w:pPr>
        <w:spacing w:after="0"/>
        <w:jc w:val="both"/>
        <w:rPr>
          <w:rFonts w:cs="Arial"/>
          <w:sz w:val="20"/>
          <w:szCs w:val="20"/>
        </w:rPr>
      </w:pPr>
    </w:p>
    <w:p w14:paraId="2B7B129B" w14:textId="77777777" w:rsidR="00944985" w:rsidRPr="00D37250" w:rsidRDefault="00944985" w:rsidP="00966A85">
      <w:pPr>
        <w:spacing w:after="0"/>
        <w:jc w:val="center"/>
        <w:rPr>
          <w:rFonts w:cs="Arial"/>
          <w:sz w:val="20"/>
          <w:szCs w:val="20"/>
        </w:rPr>
      </w:pPr>
      <w:r w:rsidRPr="00D37250">
        <w:rPr>
          <w:rFonts w:cs="Arial"/>
          <w:sz w:val="20"/>
          <w:szCs w:val="20"/>
        </w:rPr>
        <w:lastRenderedPageBreak/>
        <w:t>24. člen</w:t>
      </w:r>
    </w:p>
    <w:p w14:paraId="2B8599F4" w14:textId="77777777" w:rsidR="00944985" w:rsidRPr="00D37250" w:rsidRDefault="00944985" w:rsidP="00966A85">
      <w:pPr>
        <w:spacing w:after="0"/>
        <w:jc w:val="center"/>
        <w:rPr>
          <w:rFonts w:cs="Arial"/>
          <w:sz w:val="20"/>
          <w:szCs w:val="20"/>
        </w:rPr>
      </w:pPr>
      <w:r w:rsidRPr="00D37250">
        <w:rPr>
          <w:rFonts w:cs="Arial"/>
          <w:sz w:val="20"/>
          <w:szCs w:val="20"/>
        </w:rPr>
        <w:t>(varstvo zraka)</w:t>
      </w:r>
    </w:p>
    <w:p w14:paraId="3F6FF0B8" w14:textId="77777777" w:rsidR="00966A85" w:rsidRPr="00D37250" w:rsidRDefault="00966A85" w:rsidP="00944985">
      <w:pPr>
        <w:spacing w:after="0"/>
        <w:jc w:val="both"/>
        <w:rPr>
          <w:rFonts w:cs="Arial"/>
          <w:sz w:val="20"/>
          <w:szCs w:val="20"/>
        </w:rPr>
      </w:pPr>
    </w:p>
    <w:p w14:paraId="44729CD5" w14:textId="77777777" w:rsidR="00944985" w:rsidRPr="00D37250" w:rsidRDefault="00944985" w:rsidP="00944985">
      <w:pPr>
        <w:spacing w:after="0"/>
        <w:jc w:val="both"/>
        <w:rPr>
          <w:rFonts w:cs="Arial"/>
          <w:sz w:val="20"/>
          <w:szCs w:val="20"/>
        </w:rPr>
      </w:pPr>
      <w:r w:rsidRPr="00D37250">
        <w:rPr>
          <w:rFonts w:cs="Arial"/>
          <w:sz w:val="20"/>
          <w:szCs w:val="20"/>
        </w:rPr>
        <w:t>Med gradnjo je izvaja</w:t>
      </w:r>
      <w:r w:rsidR="00966A85" w:rsidRPr="00D37250">
        <w:rPr>
          <w:rFonts w:cs="Arial"/>
          <w:sz w:val="20"/>
          <w:szCs w:val="20"/>
        </w:rPr>
        <w:t xml:space="preserve">lec dolžan upoštevati naslednje </w:t>
      </w:r>
      <w:r w:rsidRPr="00D37250">
        <w:rPr>
          <w:rFonts w:cs="Arial"/>
          <w:sz w:val="20"/>
          <w:szCs w:val="20"/>
        </w:rPr>
        <w:t>ukrepe za varstvo zraka:</w:t>
      </w:r>
    </w:p>
    <w:p w14:paraId="7BF776FC" w14:textId="77777777" w:rsidR="00944985" w:rsidRPr="00D37250" w:rsidRDefault="00944985" w:rsidP="00944985">
      <w:pPr>
        <w:spacing w:after="0"/>
        <w:jc w:val="both"/>
        <w:rPr>
          <w:rFonts w:cs="Arial"/>
          <w:sz w:val="20"/>
          <w:szCs w:val="20"/>
        </w:rPr>
      </w:pPr>
      <w:r w:rsidRPr="00D37250">
        <w:rPr>
          <w:rFonts w:cs="Arial"/>
          <w:sz w:val="20"/>
          <w:szCs w:val="20"/>
        </w:rPr>
        <w:t xml:space="preserve">– zakonsko regulativo v </w:t>
      </w:r>
      <w:r w:rsidR="00966A85" w:rsidRPr="00D37250">
        <w:rPr>
          <w:rFonts w:cs="Arial"/>
          <w:sz w:val="20"/>
          <w:szCs w:val="20"/>
        </w:rPr>
        <w:t xml:space="preserve">zvezi z emisijskimi normami pri </w:t>
      </w:r>
      <w:r w:rsidRPr="00D37250">
        <w:rPr>
          <w:rFonts w:cs="Arial"/>
          <w:sz w:val="20"/>
          <w:szCs w:val="20"/>
        </w:rPr>
        <w:t>gradbeni mehanizaciji in transportnih sredstvih;</w:t>
      </w:r>
    </w:p>
    <w:p w14:paraId="5F9C990E" w14:textId="77777777" w:rsidR="00944985" w:rsidRPr="00D37250" w:rsidRDefault="00944985" w:rsidP="00944985">
      <w:pPr>
        <w:spacing w:after="0"/>
        <w:jc w:val="both"/>
        <w:rPr>
          <w:rFonts w:cs="Arial"/>
          <w:sz w:val="20"/>
          <w:szCs w:val="20"/>
        </w:rPr>
      </w:pPr>
      <w:r w:rsidRPr="00D37250">
        <w:rPr>
          <w:rFonts w:cs="Arial"/>
          <w:sz w:val="20"/>
          <w:szCs w:val="20"/>
        </w:rPr>
        <w:t>– preprečevanje prašenja odk</w:t>
      </w:r>
      <w:r w:rsidR="00966A85" w:rsidRPr="00D37250">
        <w:rPr>
          <w:rFonts w:cs="Arial"/>
          <w:sz w:val="20"/>
          <w:szCs w:val="20"/>
        </w:rPr>
        <w:t xml:space="preserve">ritih delov trase in gradbišča: </w:t>
      </w:r>
      <w:r w:rsidRPr="00D37250">
        <w:rPr>
          <w:rFonts w:cs="Arial"/>
          <w:sz w:val="20"/>
          <w:szCs w:val="20"/>
        </w:rPr>
        <w:t>vlaženje sipkih materia</w:t>
      </w:r>
      <w:r w:rsidR="00966A85" w:rsidRPr="00D37250">
        <w:rPr>
          <w:rFonts w:cs="Arial"/>
          <w:sz w:val="20"/>
          <w:szCs w:val="20"/>
        </w:rPr>
        <w:t xml:space="preserve">lov in nezaščitenih površin ter </w:t>
      </w:r>
      <w:r w:rsidRPr="00D37250">
        <w:rPr>
          <w:rFonts w:cs="Arial"/>
          <w:sz w:val="20"/>
          <w:szCs w:val="20"/>
        </w:rPr>
        <w:t xml:space="preserve">preprečevanje </w:t>
      </w:r>
      <w:proofErr w:type="spellStart"/>
      <w:r w:rsidRPr="00D37250">
        <w:rPr>
          <w:rFonts w:cs="Arial"/>
          <w:sz w:val="20"/>
          <w:szCs w:val="20"/>
        </w:rPr>
        <w:t>raznosa</w:t>
      </w:r>
      <w:proofErr w:type="spellEnd"/>
      <w:r w:rsidRPr="00D37250">
        <w:rPr>
          <w:rFonts w:cs="Arial"/>
          <w:sz w:val="20"/>
          <w:szCs w:val="20"/>
        </w:rPr>
        <w:t xml:space="preserve"> materiala z gradbišča.</w:t>
      </w:r>
    </w:p>
    <w:p w14:paraId="15A8A380" w14:textId="77777777" w:rsidR="00966A85" w:rsidRPr="00D37250" w:rsidRDefault="00966A85" w:rsidP="00944985">
      <w:pPr>
        <w:spacing w:after="0"/>
        <w:jc w:val="both"/>
        <w:rPr>
          <w:rFonts w:cs="Arial"/>
          <w:sz w:val="20"/>
          <w:szCs w:val="20"/>
        </w:rPr>
      </w:pPr>
    </w:p>
    <w:p w14:paraId="0195312F" w14:textId="77777777" w:rsidR="00944985" w:rsidRPr="00D37250" w:rsidRDefault="00944985" w:rsidP="00966A85">
      <w:pPr>
        <w:spacing w:after="0"/>
        <w:jc w:val="center"/>
        <w:rPr>
          <w:rFonts w:cs="Arial"/>
          <w:sz w:val="20"/>
          <w:szCs w:val="20"/>
        </w:rPr>
      </w:pPr>
      <w:r w:rsidRPr="00D37250">
        <w:rPr>
          <w:rFonts w:cs="Arial"/>
          <w:sz w:val="20"/>
          <w:szCs w:val="20"/>
        </w:rPr>
        <w:t>25. člen</w:t>
      </w:r>
    </w:p>
    <w:p w14:paraId="538C76B8" w14:textId="77777777" w:rsidR="00944985" w:rsidRPr="00D37250" w:rsidRDefault="00944985" w:rsidP="00966A85">
      <w:pPr>
        <w:spacing w:after="0"/>
        <w:jc w:val="center"/>
        <w:rPr>
          <w:rFonts w:cs="Arial"/>
          <w:sz w:val="20"/>
          <w:szCs w:val="20"/>
        </w:rPr>
      </w:pPr>
      <w:r w:rsidRPr="00D37250">
        <w:rPr>
          <w:rFonts w:cs="Arial"/>
          <w:sz w:val="20"/>
          <w:szCs w:val="20"/>
        </w:rPr>
        <w:t>(varovanje objektov in območij kulturne dediščine)</w:t>
      </w:r>
    </w:p>
    <w:p w14:paraId="4EB355D9" w14:textId="77777777" w:rsidR="00966A85" w:rsidRPr="00D37250" w:rsidRDefault="00966A85" w:rsidP="00944985">
      <w:pPr>
        <w:spacing w:after="0"/>
        <w:jc w:val="both"/>
        <w:rPr>
          <w:rFonts w:cs="Arial"/>
          <w:sz w:val="20"/>
          <w:szCs w:val="20"/>
        </w:rPr>
      </w:pPr>
    </w:p>
    <w:p w14:paraId="50F14571" w14:textId="77777777" w:rsidR="00944985" w:rsidRPr="00D37250" w:rsidRDefault="00944985" w:rsidP="00944985">
      <w:pPr>
        <w:spacing w:after="0"/>
        <w:jc w:val="both"/>
        <w:rPr>
          <w:rFonts w:cs="Arial"/>
          <w:sz w:val="20"/>
          <w:szCs w:val="20"/>
        </w:rPr>
      </w:pPr>
      <w:r w:rsidRPr="00D37250">
        <w:rPr>
          <w:rFonts w:cs="Arial"/>
          <w:sz w:val="20"/>
          <w:szCs w:val="20"/>
        </w:rPr>
        <w:t>(1) Območje obravnave leži v v</w:t>
      </w:r>
      <w:r w:rsidR="00966A85" w:rsidRPr="00D37250">
        <w:rPr>
          <w:rFonts w:cs="Arial"/>
          <w:sz w:val="20"/>
          <w:szCs w:val="20"/>
        </w:rPr>
        <w:t xml:space="preserve">arovani enoti Vrhnika arheološko </w:t>
      </w:r>
      <w:r w:rsidRPr="00D37250">
        <w:rPr>
          <w:rFonts w:cs="Arial"/>
          <w:sz w:val="20"/>
          <w:szCs w:val="20"/>
        </w:rPr>
        <w:t>najdišče Trško jed</w:t>
      </w:r>
      <w:r w:rsidR="00966A85" w:rsidRPr="00D37250">
        <w:rPr>
          <w:rFonts w:cs="Arial"/>
          <w:sz w:val="20"/>
          <w:szCs w:val="20"/>
        </w:rPr>
        <w:t xml:space="preserve">ro (EŠD 844), ki mora biti pred </w:t>
      </w:r>
      <w:r w:rsidRPr="00D37250">
        <w:rPr>
          <w:rFonts w:cs="Arial"/>
          <w:sz w:val="20"/>
          <w:szCs w:val="20"/>
        </w:rPr>
        <w:t>gradnjo arheološko raziskano – opr</w:t>
      </w:r>
      <w:r w:rsidR="00966A85" w:rsidRPr="00D37250">
        <w:rPr>
          <w:rFonts w:cs="Arial"/>
          <w:sz w:val="20"/>
          <w:szCs w:val="20"/>
        </w:rPr>
        <w:t xml:space="preserve">aviti je potrebno podpovršinski </w:t>
      </w:r>
      <w:r w:rsidRPr="00D37250">
        <w:rPr>
          <w:rFonts w:cs="Arial"/>
          <w:sz w:val="20"/>
          <w:szCs w:val="20"/>
        </w:rPr>
        <w:t>terenski pregled s testn</w:t>
      </w:r>
      <w:r w:rsidR="00966A85" w:rsidRPr="00D37250">
        <w:rPr>
          <w:rFonts w:cs="Arial"/>
          <w:sz w:val="20"/>
          <w:szCs w:val="20"/>
        </w:rPr>
        <w:t xml:space="preserve">imi jarki. Na osnovi rezultatov </w:t>
      </w:r>
      <w:r w:rsidRPr="00D37250">
        <w:rPr>
          <w:rFonts w:cs="Arial"/>
          <w:sz w:val="20"/>
          <w:szCs w:val="20"/>
        </w:rPr>
        <w:t>terenskega pregleda bosta do</w:t>
      </w:r>
      <w:r w:rsidR="00966A85" w:rsidRPr="00D37250">
        <w:rPr>
          <w:rFonts w:cs="Arial"/>
          <w:sz w:val="20"/>
          <w:szCs w:val="20"/>
        </w:rPr>
        <w:t xml:space="preserve">ločena obseg in način zaščitnih </w:t>
      </w:r>
      <w:r w:rsidRPr="00D37250">
        <w:rPr>
          <w:rFonts w:cs="Arial"/>
          <w:sz w:val="20"/>
          <w:szCs w:val="20"/>
        </w:rPr>
        <w:t>arheoloških raziskav, ki mora</w:t>
      </w:r>
      <w:r w:rsidR="00966A85" w:rsidRPr="00D37250">
        <w:rPr>
          <w:rFonts w:cs="Arial"/>
          <w:sz w:val="20"/>
          <w:szCs w:val="20"/>
        </w:rPr>
        <w:t xml:space="preserve">jo potekati po določilih 59. in </w:t>
      </w:r>
      <w:r w:rsidRPr="00D37250">
        <w:rPr>
          <w:rFonts w:cs="Arial"/>
          <w:sz w:val="20"/>
          <w:szCs w:val="20"/>
        </w:rPr>
        <w:t>60. člena Zakona o varstvu kulturne dediščine.</w:t>
      </w:r>
    </w:p>
    <w:p w14:paraId="5301D133" w14:textId="77777777" w:rsidR="00944985" w:rsidRPr="00D37250" w:rsidRDefault="00944985" w:rsidP="00944985">
      <w:pPr>
        <w:spacing w:after="0"/>
        <w:jc w:val="both"/>
        <w:rPr>
          <w:rFonts w:cs="Arial"/>
          <w:sz w:val="20"/>
          <w:szCs w:val="20"/>
        </w:rPr>
      </w:pPr>
      <w:r w:rsidRPr="00D37250">
        <w:rPr>
          <w:rFonts w:cs="Arial"/>
          <w:sz w:val="20"/>
          <w:szCs w:val="20"/>
        </w:rPr>
        <w:t>(2) Arheološke raziskave mora za</w:t>
      </w:r>
      <w:r w:rsidR="00966A85" w:rsidRPr="00D37250">
        <w:rPr>
          <w:rFonts w:cs="Arial"/>
          <w:sz w:val="20"/>
          <w:szCs w:val="20"/>
        </w:rPr>
        <w:t xml:space="preserve">gotoviti investitor v </w:t>
      </w:r>
      <w:r w:rsidRPr="00D37250">
        <w:rPr>
          <w:rFonts w:cs="Arial"/>
          <w:sz w:val="20"/>
          <w:szCs w:val="20"/>
        </w:rPr>
        <w:t>okviru infrastrukturnega opremljanja zemljišča.</w:t>
      </w:r>
    </w:p>
    <w:p w14:paraId="07C36081" w14:textId="77777777" w:rsidR="00944985" w:rsidRPr="00D37250" w:rsidRDefault="00944985" w:rsidP="00944985">
      <w:pPr>
        <w:spacing w:after="0"/>
        <w:jc w:val="both"/>
        <w:rPr>
          <w:rFonts w:cs="Arial"/>
          <w:sz w:val="20"/>
          <w:szCs w:val="20"/>
        </w:rPr>
      </w:pPr>
      <w:r w:rsidRPr="00D37250">
        <w:rPr>
          <w:rFonts w:cs="Arial"/>
          <w:sz w:val="20"/>
          <w:szCs w:val="20"/>
        </w:rPr>
        <w:t>(3) Robni deli območja trgo</w:t>
      </w:r>
      <w:r w:rsidR="00966A85" w:rsidRPr="00D37250">
        <w:rPr>
          <w:rFonts w:cs="Arial"/>
          <w:sz w:val="20"/>
          <w:szCs w:val="20"/>
        </w:rPr>
        <w:t xml:space="preserve">vskega centra naj bodo obsajeni </w:t>
      </w:r>
      <w:r w:rsidRPr="00D37250">
        <w:rPr>
          <w:rFonts w:cs="Arial"/>
          <w:sz w:val="20"/>
          <w:szCs w:val="20"/>
        </w:rPr>
        <w:t>z drevjem.</w:t>
      </w:r>
    </w:p>
    <w:p w14:paraId="6D59F992" w14:textId="77777777" w:rsidR="00966A85" w:rsidRPr="00D37250" w:rsidRDefault="00966A85" w:rsidP="00944985">
      <w:pPr>
        <w:spacing w:after="0"/>
        <w:jc w:val="both"/>
        <w:rPr>
          <w:rFonts w:cs="Arial"/>
          <w:sz w:val="20"/>
          <w:szCs w:val="20"/>
        </w:rPr>
      </w:pPr>
    </w:p>
    <w:p w14:paraId="2FC84589" w14:textId="77777777" w:rsidR="00944985" w:rsidRPr="00D37250" w:rsidRDefault="00944985" w:rsidP="00966A85">
      <w:pPr>
        <w:spacing w:after="0"/>
        <w:jc w:val="center"/>
        <w:rPr>
          <w:rFonts w:cs="Arial"/>
          <w:sz w:val="20"/>
          <w:szCs w:val="20"/>
        </w:rPr>
      </w:pPr>
      <w:r w:rsidRPr="00D37250">
        <w:rPr>
          <w:rFonts w:cs="Arial"/>
          <w:sz w:val="20"/>
          <w:szCs w:val="20"/>
        </w:rPr>
        <w:t>26. člen</w:t>
      </w:r>
    </w:p>
    <w:p w14:paraId="31205709" w14:textId="77777777" w:rsidR="00944985" w:rsidRPr="00D37250" w:rsidRDefault="00944985" w:rsidP="00966A85">
      <w:pPr>
        <w:spacing w:after="0"/>
        <w:jc w:val="center"/>
        <w:rPr>
          <w:rFonts w:cs="Arial"/>
          <w:sz w:val="20"/>
          <w:szCs w:val="20"/>
        </w:rPr>
      </w:pPr>
      <w:r w:rsidRPr="00D37250">
        <w:rPr>
          <w:rFonts w:cs="Arial"/>
          <w:sz w:val="20"/>
          <w:szCs w:val="20"/>
        </w:rPr>
        <w:t>(varstvo pred požarom)</w:t>
      </w:r>
    </w:p>
    <w:p w14:paraId="40B7CBF0" w14:textId="77777777" w:rsidR="00966A85" w:rsidRPr="00D37250" w:rsidRDefault="00966A85" w:rsidP="00944985">
      <w:pPr>
        <w:spacing w:after="0"/>
        <w:jc w:val="both"/>
        <w:rPr>
          <w:rFonts w:cs="Arial"/>
          <w:sz w:val="20"/>
          <w:szCs w:val="20"/>
        </w:rPr>
      </w:pPr>
    </w:p>
    <w:p w14:paraId="66177D98" w14:textId="77777777" w:rsidR="00944985" w:rsidRPr="00D37250" w:rsidRDefault="00944985" w:rsidP="00944985">
      <w:pPr>
        <w:spacing w:after="0"/>
        <w:jc w:val="both"/>
        <w:rPr>
          <w:rFonts w:cs="Arial"/>
          <w:sz w:val="20"/>
          <w:szCs w:val="20"/>
        </w:rPr>
      </w:pPr>
      <w:r w:rsidRPr="00D37250">
        <w:rPr>
          <w:rFonts w:cs="Arial"/>
          <w:sz w:val="20"/>
          <w:szCs w:val="20"/>
        </w:rPr>
        <w:t>Predvideno stanje: v</w:t>
      </w:r>
      <w:r w:rsidR="00966A85" w:rsidRPr="00D37250">
        <w:rPr>
          <w:rFonts w:cs="Arial"/>
          <w:sz w:val="20"/>
          <w:szCs w:val="20"/>
        </w:rPr>
        <w:t xml:space="preserve">arstvo pred požarom se zagotovi </w:t>
      </w:r>
      <w:r w:rsidRPr="00D37250">
        <w:rPr>
          <w:rFonts w:cs="Arial"/>
          <w:sz w:val="20"/>
          <w:szCs w:val="20"/>
        </w:rPr>
        <w:t>z zunanjim in notranjim hidrantn</w:t>
      </w:r>
      <w:r w:rsidR="00966A85" w:rsidRPr="00D37250">
        <w:rPr>
          <w:rFonts w:cs="Arial"/>
          <w:sz w:val="20"/>
          <w:szCs w:val="20"/>
        </w:rPr>
        <w:t xml:space="preserve">im omrežjem. Do objektov </w:t>
      </w:r>
      <w:r w:rsidRPr="00D37250">
        <w:rPr>
          <w:rFonts w:cs="Arial"/>
          <w:sz w:val="20"/>
          <w:szCs w:val="20"/>
        </w:rPr>
        <w:t>je možen dostop po novem pr</w:t>
      </w:r>
      <w:r w:rsidR="00966A85" w:rsidRPr="00D37250">
        <w:rPr>
          <w:rFonts w:cs="Arial"/>
          <w:sz w:val="20"/>
          <w:szCs w:val="20"/>
        </w:rPr>
        <w:t xml:space="preserve">iključku in z regionalne ceste. </w:t>
      </w:r>
      <w:r w:rsidRPr="00D37250">
        <w:rPr>
          <w:rFonts w:cs="Arial"/>
          <w:sz w:val="20"/>
          <w:szCs w:val="20"/>
        </w:rPr>
        <w:t>Reševanje ljudi in premo</w:t>
      </w:r>
      <w:r w:rsidR="00966A85" w:rsidRPr="00D37250">
        <w:rPr>
          <w:rFonts w:cs="Arial"/>
          <w:sz w:val="20"/>
          <w:szCs w:val="20"/>
        </w:rPr>
        <w:t xml:space="preserve">ženja omogočajo okoliške proste </w:t>
      </w:r>
      <w:r w:rsidRPr="00D37250">
        <w:rPr>
          <w:rFonts w:cs="Arial"/>
          <w:sz w:val="20"/>
          <w:szCs w:val="20"/>
        </w:rPr>
        <w:t>površine.</w:t>
      </w:r>
    </w:p>
    <w:p w14:paraId="2E3A0E08" w14:textId="77777777" w:rsidR="00966A85" w:rsidRPr="00D37250" w:rsidRDefault="00966A85" w:rsidP="00944985">
      <w:pPr>
        <w:spacing w:after="0"/>
        <w:jc w:val="both"/>
        <w:rPr>
          <w:rFonts w:cs="Arial"/>
          <w:sz w:val="20"/>
          <w:szCs w:val="20"/>
        </w:rPr>
      </w:pPr>
    </w:p>
    <w:p w14:paraId="04390C45" w14:textId="77777777" w:rsidR="00944985" w:rsidRPr="00D37250" w:rsidRDefault="00944985" w:rsidP="00966A85">
      <w:pPr>
        <w:spacing w:after="0"/>
        <w:jc w:val="center"/>
        <w:rPr>
          <w:rFonts w:cs="Arial"/>
          <w:sz w:val="20"/>
          <w:szCs w:val="20"/>
        </w:rPr>
      </w:pPr>
      <w:r w:rsidRPr="00D37250">
        <w:rPr>
          <w:rFonts w:cs="Arial"/>
          <w:sz w:val="20"/>
          <w:szCs w:val="20"/>
        </w:rPr>
        <w:t>VII. OBVEZNOSTI INVESTITORJA IN IZVAJALCEV</w:t>
      </w:r>
    </w:p>
    <w:p w14:paraId="1B9871DC" w14:textId="77777777" w:rsidR="00966A85" w:rsidRPr="00D37250" w:rsidRDefault="00966A85" w:rsidP="00966A85">
      <w:pPr>
        <w:spacing w:after="0"/>
        <w:jc w:val="center"/>
        <w:rPr>
          <w:rFonts w:cs="Arial"/>
          <w:sz w:val="20"/>
          <w:szCs w:val="20"/>
        </w:rPr>
      </w:pPr>
    </w:p>
    <w:p w14:paraId="4254C0A4" w14:textId="77777777" w:rsidR="00944985" w:rsidRPr="00D37250" w:rsidRDefault="00944985" w:rsidP="00966A85">
      <w:pPr>
        <w:spacing w:after="0"/>
        <w:jc w:val="center"/>
        <w:rPr>
          <w:rFonts w:cs="Arial"/>
          <w:sz w:val="20"/>
          <w:szCs w:val="20"/>
        </w:rPr>
      </w:pPr>
      <w:r w:rsidRPr="00D37250">
        <w:rPr>
          <w:rFonts w:cs="Arial"/>
          <w:sz w:val="20"/>
          <w:szCs w:val="20"/>
        </w:rPr>
        <w:t>27. člen</w:t>
      </w:r>
    </w:p>
    <w:p w14:paraId="486F2480" w14:textId="77777777" w:rsidR="00944985" w:rsidRPr="00D37250" w:rsidRDefault="00944985" w:rsidP="00966A85">
      <w:pPr>
        <w:spacing w:after="0"/>
        <w:jc w:val="center"/>
        <w:rPr>
          <w:rFonts w:cs="Arial"/>
          <w:sz w:val="20"/>
          <w:szCs w:val="20"/>
        </w:rPr>
      </w:pPr>
      <w:r w:rsidRPr="00D37250">
        <w:rPr>
          <w:rFonts w:cs="Arial"/>
          <w:sz w:val="20"/>
          <w:szCs w:val="20"/>
        </w:rPr>
        <w:t>(splošne obveznosti)</w:t>
      </w:r>
    </w:p>
    <w:p w14:paraId="6AD822EE" w14:textId="77777777" w:rsidR="00966A85" w:rsidRPr="00D37250" w:rsidRDefault="00966A85" w:rsidP="00944985">
      <w:pPr>
        <w:spacing w:after="0"/>
        <w:jc w:val="both"/>
        <w:rPr>
          <w:rFonts w:cs="Arial"/>
          <w:sz w:val="20"/>
          <w:szCs w:val="20"/>
        </w:rPr>
      </w:pPr>
    </w:p>
    <w:p w14:paraId="00C0FBE7" w14:textId="77777777" w:rsidR="00944985" w:rsidRPr="00D37250" w:rsidRDefault="00944985" w:rsidP="00944985">
      <w:pPr>
        <w:spacing w:after="0"/>
        <w:jc w:val="both"/>
        <w:rPr>
          <w:rFonts w:cs="Arial"/>
          <w:sz w:val="20"/>
          <w:szCs w:val="20"/>
        </w:rPr>
      </w:pPr>
      <w:r w:rsidRPr="00D37250">
        <w:rPr>
          <w:rFonts w:cs="Arial"/>
          <w:sz w:val="20"/>
          <w:szCs w:val="20"/>
        </w:rPr>
        <w:t>(1) Poleg splošnih pogojev morata</w:t>
      </w:r>
      <w:r w:rsidR="00966A85" w:rsidRPr="00D37250">
        <w:rPr>
          <w:rFonts w:cs="Arial"/>
          <w:sz w:val="20"/>
          <w:szCs w:val="20"/>
        </w:rPr>
        <w:t xml:space="preserve"> investitor in izvajalec </w:t>
      </w:r>
      <w:r w:rsidRPr="00D37250">
        <w:rPr>
          <w:rFonts w:cs="Arial"/>
          <w:sz w:val="20"/>
          <w:szCs w:val="20"/>
        </w:rPr>
        <w:t>upoštevati določilo, da se</w:t>
      </w:r>
      <w:r w:rsidR="00966A85" w:rsidRPr="00D37250">
        <w:rPr>
          <w:rFonts w:cs="Arial"/>
          <w:sz w:val="20"/>
          <w:szCs w:val="20"/>
        </w:rPr>
        <w:t xml:space="preserve"> načrtovanje in izvedba posegov </w:t>
      </w:r>
      <w:r w:rsidRPr="00D37250">
        <w:rPr>
          <w:rFonts w:cs="Arial"/>
          <w:sz w:val="20"/>
          <w:szCs w:val="20"/>
        </w:rPr>
        <w:t>opravita na tak način, da s</w:t>
      </w:r>
      <w:r w:rsidR="00966A85" w:rsidRPr="00D37250">
        <w:rPr>
          <w:rFonts w:cs="Arial"/>
          <w:sz w:val="20"/>
          <w:szCs w:val="20"/>
        </w:rPr>
        <w:t xml:space="preserve">ta čim manj moteča ter tako, da </w:t>
      </w:r>
      <w:r w:rsidRPr="00D37250">
        <w:rPr>
          <w:rFonts w:cs="Arial"/>
          <w:sz w:val="20"/>
          <w:szCs w:val="20"/>
        </w:rPr>
        <w:t>ohranijo ali celo izboljšaj</w:t>
      </w:r>
      <w:r w:rsidR="00966A85" w:rsidRPr="00D37250">
        <w:rPr>
          <w:rFonts w:cs="Arial"/>
          <w:sz w:val="20"/>
          <w:szCs w:val="20"/>
        </w:rPr>
        <w:t xml:space="preserve">o gradbeno tehnične in prometno </w:t>
      </w:r>
      <w:r w:rsidRPr="00D37250">
        <w:rPr>
          <w:rFonts w:cs="Arial"/>
          <w:sz w:val="20"/>
          <w:szCs w:val="20"/>
        </w:rPr>
        <w:t>varnostne ter okoljevarstvene razmere.</w:t>
      </w:r>
    </w:p>
    <w:p w14:paraId="068C6EB7" w14:textId="77777777" w:rsidR="00944985" w:rsidRPr="00D37250" w:rsidRDefault="00944985" w:rsidP="00944985">
      <w:pPr>
        <w:spacing w:after="0"/>
        <w:jc w:val="both"/>
        <w:rPr>
          <w:rFonts w:cs="Arial"/>
          <w:sz w:val="20"/>
          <w:szCs w:val="20"/>
        </w:rPr>
      </w:pPr>
      <w:r w:rsidRPr="00D37250">
        <w:rPr>
          <w:rFonts w:cs="Arial"/>
          <w:sz w:val="20"/>
          <w:szCs w:val="20"/>
        </w:rPr>
        <w:t>(2) Območje OLN delno le</w:t>
      </w:r>
      <w:r w:rsidR="00966A85" w:rsidRPr="00D37250">
        <w:rPr>
          <w:rFonts w:cs="Arial"/>
          <w:sz w:val="20"/>
          <w:szCs w:val="20"/>
        </w:rPr>
        <w:t xml:space="preserve">ži v varovalnem pasu avtoceste, </w:t>
      </w:r>
      <w:r w:rsidRPr="00D37250">
        <w:rPr>
          <w:rFonts w:cs="Arial"/>
          <w:sz w:val="20"/>
          <w:szCs w:val="20"/>
        </w:rPr>
        <w:t>ki meri od zunanjega rob</w:t>
      </w:r>
      <w:r w:rsidR="00966A85" w:rsidRPr="00D37250">
        <w:rPr>
          <w:rFonts w:cs="Arial"/>
          <w:sz w:val="20"/>
          <w:szCs w:val="20"/>
        </w:rPr>
        <w:t xml:space="preserve">a cestnega sveta na vsako stran </w:t>
      </w:r>
      <w:r w:rsidRPr="00D37250">
        <w:rPr>
          <w:rFonts w:cs="Arial"/>
          <w:sz w:val="20"/>
          <w:szCs w:val="20"/>
        </w:rPr>
        <w:t>avtoceste 40 m. Za vse pos</w:t>
      </w:r>
      <w:r w:rsidR="00966A85" w:rsidRPr="00D37250">
        <w:rPr>
          <w:rFonts w:cs="Arial"/>
          <w:sz w:val="20"/>
          <w:szCs w:val="20"/>
        </w:rPr>
        <w:t xml:space="preserve">ege v varovalnem pasu avtoceste </w:t>
      </w:r>
      <w:r w:rsidRPr="00D37250">
        <w:rPr>
          <w:rFonts w:cs="Arial"/>
          <w:sz w:val="20"/>
          <w:szCs w:val="20"/>
        </w:rPr>
        <w:t>je potrebno predhodno pridobiti soglasje upravljavca ceste.</w:t>
      </w:r>
      <w:r w:rsidR="00966A85" w:rsidRPr="00D37250">
        <w:rPr>
          <w:rFonts w:cs="Arial"/>
          <w:sz w:val="20"/>
          <w:szCs w:val="20"/>
        </w:rPr>
        <w:t xml:space="preserve"> </w:t>
      </w:r>
      <w:r w:rsidRPr="00D37250">
        <w:rPr>
          <w:rFonts w:cs="Arial"/>
          <w:sz w:val="20"/>
          <w:szCs w:val="20"/>
        </w:rPr>
        <w:t>Poseg v varovalni pas ne</w:t>
      </w:r>
      <w:r w:rsidR="00966A85" w:rsidRPr="00D37250">
        <w:rPr>
          <w:rFonts w:cs="Arial"/>
          <w:sz w:val="20"/>
          <w:szCs w:val="20"/>
        </w:rPr>
        <w:t xml:space="preserve"> sme biti v nasprotju z njenimi </w:t>
      </w:r>
      <w:r w:rsidRPr="00D37250">
        <w:rPr>
          <w:rFonts w:cs="Arial"/>
          <w:sz w:val="20"/>
          <w:szCs w:val="20"/>
        </w:rPr>
        <w:t xml:space="preserve">koristmi. Investitor mora </w:t>
      </w:r>
      <w:r w:rsidR="00966A85" w:rsidRPr="00D37250">
        <w:rPr>
          <w:rFonts w:cs="Arial"/>
          <w:sz w:val="20"/>
          <w:szCs w:val="20"/>
        </w:rPr>
        <w:t xml:space="preserve">en izvod vsakršne spremembe ali </w:t>
      </w:r>
      <w:r w:rsidRPr="00D37250">
        <w:rPr>
          <w:rFonts w:cs="Arial"/>
          <w:sz w:val="20"/>
          <w:szCs w:val="20"/>
        </w:rPr>
        <w:t xml:space="preserve">dopolnitve tehničnih rešitev </w:t>
      </w:r>
      <w:r w:rsidR="00966A85" w:rsidRPr="00D37250">
        <w:rPr>
          <w:rFonts w:cs="Arial"/>
          <w:sz w:val="20"/>
          <w:szCs w:val="20"/>
        </w:rPr>
        <w:t xml:space="preserve">objekta v varovalnem pasu takoj </w:t>
      </w:r>
      <w:r w:rsidRPr="00D37250">
        <w:rPr>
          <w:rFonts w:cs="Arial"/>
          <w:sz w:val="20"/>
          <w:szCs w:val="20"/>
        </w:rPr>
        <w:t xml:space="preserve">dostaviti DARS </w:t>
      </w:r>
      <w:proofErr w:type="spellStart"/>
      <w:r w:rsidRPr="00D37250">
        <w:rPr>
          <w:rFonts w:cs="Arial"/>
          <w:sz w:val="20"/>
          <w:szCs w:val="20"/>
        </w:rPr>
        <w:t>d.d</w:t>
      </w:r>
      <w:proofErr w:type="spellEnd"/>
      <w:r w:rsidRPr="00D37250">
        <w:rPr>
          <w:rFonts w:cs="Arial"/>
          <w:sz w:val="20"/>
          <w:szCs w:val="20"/>
        </w:rPr>
        <w:t>.</w:t>
      </w:r>
    </w:p>
    <w:p w14:paraId="548012E2" w14:textId="77777777" w:rsidR="00944985" w:rsidRPr="00D37250" w:rsidRDefault="00944985" w:rsidP="00944985">
      <w:pPr>
        <w:spacing w:after="0"/>
        <w:jc w:val="both"/>
        <w:rPr>
          <w:rFonts w:cs="Arial"/>
          <w:sz w:val="20"/>
          <w:szCs w:val="20"/>
        </w:rPr>
      </w:pPr>
      <w:r w:rsidRPr="00D37250">
        <w:rPr>
          <w:rFonts w:cs="Arial"/>
          <w:sz w:val="20"/>
          <w:szCs w:val="20"/>
        </w:rPr>
        <w:t>(3) Pri načrtovani grad</w:t>
      </w:r>
      <w:r w:rsidR="00966A85" w:rsidRPr="00D37250">
        <w:rPr>
          <w:rFonts w:cs="Arial"/>
          <w:sz w:val="20"/>
          <w:szCs w:val="20"/>
        </w:rPr>
        <w:t xml:space="preserve">nji v varovalnem pasu avtoceste </w:t>
      </w:r>
      <w:r w:rsidRPr="00D37250">
        <w:rPr>
          <w:rFonts w:cs="Arial"/>
          <w:sz w:val="20"/>
          <w:szCs w:val="20"/>
        </w:rPr>
        <w:t xml:space="preserve">DARS </w:t>
      </w:r>
      <w:proofErr w:type="spellStart"/>
      <w:r w:rsidRPr="00D37250">
        <w:rPr>
          <w:rFonts w:cs="Arial"/>
          <w:sz w:val="20"/>
          <w:szCs w:val="20"/>
        </w:rPr>
        <w:t>d.d</w:t>
      </w:r>
      <w:proofErr w:type="spellEnd"/>
      <w:r w:rsidRPr="00D37250">
        <w:rPr>
          <w:rFonts w:cs="Arial"/>
          <w:sz w:val="20"/>
          <w:szCs w:val="20"/>
        </w:rPr>
        <w:t>. ne prevzema n</w:t>
      </w:r>
      <w:r w:rsidR="00966A85" w:rsidRPr="00D37250">
        <w:rPr>
          <w:rFonts w:cs="Arial"/>
          <w:sz w:val="20"/>
          <w:szCs w:val="20"/>
        </w:rPr>
        <w:t xml:space="preserve">obenih obveznosti zaradi hrupa, </w:t>
      </w:r>
      <w:r w:rsidRPr="00D37250">
        <w:rPr>
          <w:rFonts w:cs="Arial"/>
          <w:sz w:val="20"/>
          <w:szCs w:val="20"/>
        </w:rPr>
        <w:t>tresenja in drugih vplivov avtoceste.</w:t>
      </w:r>
    </w:p>
    <w:p w14:paraId="50615A79" w14:textId="77777777" w:rsidR="00944985" w:rsidRPr="00D37250" w:rsidRDefault="00944985" w:rsidP="00944985">
      <w:pPr>
        <w:spacing w:after="0"/>
        <w:jc w:val="both"/>
        <w:rPr>
          <w:rFonts w:cs="Arial"/>
          <w:sz w:val="20"/>
          <w:szCs w:val="20"/>
        </w:rPr>
      </w:pPr>
      <w:r w:rsidRPr="00D37250">
        <w:rPr>
          <w:rFonts w:cs="Arial"/>
          <w:sz w:val="20"/>
          <w:szCs w:val="20"/>
        </w:rPr>
        <w:t>(4) Poleg vseh obveznosti</w:t>
      </w:r>
      <w:r w:rsidR="00966A85" w:rsidRPr="00D37250">
        <w:rPr>
          <w:rFonts w:cs="Arial"/>
          <w:sz w:val="20"/>
          <w:szCs w:val="20"/>
        </w:rPr>
        <w:t xml:space="preserve">, navedenih v predhodnih členih </w:t>
      </w:r>
      <w:r w:rsidRPr="00D37250">
        <w:rPr>
          <w:rFonts w:cs="Arial"/>
          <w:sz w:val="20"/>
          <w:szCs w:val="20"/>
        </w:rPr>
        <w:t>tega odloka, so obveznosti i</w:t>
      </w:r>
      <w:r w:rsidR="00966A85" w:rsidRPr="00D37250">
        <w:rPr>
          <w:rFonts w:cs="Arial"/>
          <w:sz w:val="20"/>
          <w:szCs w:val="20"/>
        </w:rPr>
        <w:t xml:space="preserve">nvestitorja in izvajalca v času </w:t>
      </w:r>
      <w:r w:rsidRPr="00D37250">
        <w:rPr>
          <w:rFonts w:cs="Arial"/>
          <w:sz w:val="20"/>
          <w:szCs w:val="20"/>
        </w:rPr>
        <w:t>gradnje in po izgradnji tudi:</w:t>
      </w:r>
    </w:p>
    <w:p w14:paraId="41D8C3E6" w14:textId="77777777" w:rsidR="00944985" w:rsidRPr="00D37250" w:rsidRDefault="00944985" w:rsidP="00944985">
      <w:pPr>
        <w:spacing w:after="0"/>
        <w:jc w:val="both"/>
        <w:rPr>
          <w:rFonts w:cs="Arial"/>
          <w:sz w:val="20"/>
          <w:szCs w:val="20"/>
        </w:rPr>
      </w:pPr>
      <w:r w:rsidRPr="00D37250">
        <w:rPr>
          <w:rFonts w:cs="Arial"/>
          <w:sz w:val="20"/>
          <w:szCs w:val="20"/>
        </w:rPr>
        <w:t>– izdelati načrt ureditve gradbišča,</w:t>
      </w:r>
    </w:p>
    <w:p w14:paraId="33E036A2" w14:textId="77777777" w:rsidR="00944985" w:rsidRPr="00D37250" w:rsidRDefault="00944985" w:rsidP="00944985">
      <w:pPr>
        <w:spacing w:after="0"/>
        <w:jc w:val="both"/>
        <w:rPr>
          <w:rFonts w:cs="Arial"/>
          <w:sz w:val="20"/>
          <w:szCs w:val="20"/>
        </w:rPr>
      </w:pPr>
      <w:r w:rsidRPr="00D37250">
        <w:rPr>
          <w:rFonts w:cs="Arial"/>
          <w:sz w:val="20"/>
          <w:szCs w:val="20"/>
        </w:rPr>
        <w:t>– promet v času grad</w:t>
      </w:r>
      <w:r w:rsidR="00966A85" w:rsidRPr="00D37250">
        <w:rPr>
          <w:rFonts w:cs="Arial"/>
          <w:sz w:val="20"/>
          <w:szCs w:val="20"/>
        </w:rPr>
        <w:t xml:space="preserve">nje organizirati tako, da ne bo </w:t>
      </w:r>
      <w:r w:rsidRPr="00D37250">
        <w:rPr>
          <w:rFonts w:cs="Arial"/>
          <w:sz w:val="20"/>
          <w:szCs w:val="20"/>
        </w:rPr>
        <w:t>prihajalo do poslabšanja</w:t>
      </w:r>
      <w:r w:rsidR="00966A85" w:rsidRPr="00D37250">
        <w:rPr>
          <w:rFonts w:cs="Arial"/>
          <w:sz w:val="20"/>
          <w:szCs w:val="20"/>
        </w:rPr>
        <w:t xml:space="preserve"> prometnih razmer na obstoječem </w:t>
      </w:r>
      <w:r w:rsidRPr="00D37250">
        <w:rPr>
          <w:rFonts w:cs="Arial"/>
          <w:sz w:val="20"/>
          <w:szCs w:val="20"/>
        </w:rPr>
        <w:t>cestnem omrežju,</w:t>
      </w:r>
    </w:p>
    <w:p w14:paraId="3B9CA3CB" w14:textId="77777777" w:rsidR="00944985" w:rsidRPr="00D37250" w:rsidRDefault="00944985" w:rsidP="00944985">
      <w:pPr>
        <w:spacing w:after="0"/>
        <w:jc w:val="both"/>
        <w:rPr>
          <w:rFonts w:cs="Arial"/>
          <w:sz w:val="20"/>
          <w:szCs w:val="20"/>
        </w:rPr>
      </w:pPr>
      <w:r w:rsidRPr="00D37250">
        <w:rPr>
          <w:rFonts w:cs="Arial"/>
          <w:sz w:val="20"/>
          <w:szCs w:val="20"/>
        </w:rPr>
        <w:t>– zagotoviti zavarovanje gradbi</w:t>
      </w:r>
      <w:r w:rsidR="00966A85" w:rsidRPr="00D37250">
        <w:rPr>
          <w:rFonts w:cs="Arial"/>
          <w:sz w:val="20"/>
          <w:szCs w:val="20"/>
        </w:rPr>
        <w:t xml:space="preserve">šča tako, da bosta zagotovljeni </w:t>
      </w:r>
      <w:r w:rsidRPr="00D37250">
        <w:rPr>
          <w:rFonts w:cs="Arial"/>
          <w:sz w:val="20"/>
          <w:szCs w:val="20"/>
        </w:rPr>
        <w:t>varnost in raba bližnjih objektov in zemljišč,</w:t>
      </w:r>
    </w:p>
    <w:p w14:paraId="03446C68" w14:textId="77777777" w:rsidR="00944985" w:rsidRPr="00D37250" w:rsidRDefault="00944985" w:rsidP="00944985">
      <w:pPr>
        <w:spacing w:after="0"/>
        <w:jc w:val="both"/>
        <w:rPr>
          <w:rFonts w:cs="Arial"/>
          <w:sz w:val="20"/>
          <w:szCs w:val="20"/>
        </w:rPr>
      </w:pPr>
      <w:r w:rsidRPr="00D37250">
        <w:rPr>
          <w:rFonts w:cs="Arial"/>
          <w:sz w:val="20"/>
          <w:szCs w:val="20"/>
        </w:rPr>
        <w:t>– zagotoviti nemot</w:t>
      </w:r>
      <w:r w:rsidR="00966A85" w:rsidRPr="00D37250">
        <w:rPr>
          <w:rFonts w:cs="Arial"/>
          <w:sz w:val="20"/>
          <w:szCs w:val="20"/>
        </w:rPr>
        <w:t xml:space="preserve">eno komunalno oskrbo preko vseh </w:t>
      </w:r>
      <w:r w:rsidRPr="00D37250">
        <w:rPr>
          <w:rFonts w:cs="Arial"/>
          <w:sz w:val="20"/>
          <w:szCs w:val="20"/>
        </w:rPr>
        <w:t>obstoječih infrastrukturnih v</w:t>
      </w:r>
      <w:r w:rsidR="00966A85" w:rsidRPr="00D37250">
        <w:rPr>
          <w:rFonts w:cs="Arial"/>
          <w:sz w:val="20"/>
          <w:szCs w:val="20"/>
        </w:rPr>
        <w:t xml:space="preserve">odov in naprav; infrastrukturne </w:t>
      </w:r>
      <w:r w:rsidRPr="00D37250">
        <w:rPr>
          <w:rFonts w:cs="Arial"/>
          <w:sz w:val="20"/>
          <w:szCs w:val="20"/>
        </w:rPr>
        <w:t>vode je potrebno takoj obnoviti v primeru poškodb pri gradnji,</w:t>
      </w:r>
    </w:p>
    <w:p w14:paraId="72FF7418" w14:textId="77777777" w:rsidR="00944985" w:rsidRPr="00D37250" w:rsidRDefault="00944985" w:rsidP="00944985">
      <w:pPr>
        <w:spacing w:after="0"/>
        <w:jc w:val="both"/>
        <w:rPr>
          <w:rFonts w:cs="Arial"/>
          <w:sz w:val="20"/>
          <w:szCs w:val="20"/>
        </w:rPr>
      </w:pPr>
      <w:r w:rsidRPr="00D37250">
        <w:rPr>
          <w:rFonts w:cs="Arial"/>
          <w:sz w:val="20"/>
          <w:szCs w:val="20"/>
        </w:rPr>
        <w:t>– v času gradnje za</w:t>
      </w:r>
      <w:r w:rsidR="00966A85" w:rsidRPr="00D37250">
        <w:rPr>
          <w:rFonts w:cs="Arial"/>
          <w:sz w:val="20"/>
          <w:szCs w:val="20"/>
        </w:rPr>
        <w:t xml:space="preserve">gotoviti vse potrebne varnostne </w:t>
      </w:r>
      <w:r w:rsidRPr="00D37250">
        <w:rPr>
          <w:rFonts w:cs="Arial"/>
          <w:sz w:val="20"/>
          <w:szCs w:val="20"/>
        </w:rPr>
        <w:t>ukrepe in organizacijo gradbišča za p</w:t>
      </w:r>
      <w:r w:rsidR="00966A85" w:rsidRPr="00D37250">
        <w:rPr>
          <w:rFonts w:cs="Arial"/>
          <w:sz w:val="20"/>
          <w:szCs w:val="20"/>
        </w:rPr>
        <w:t xml:space="preserve">reprečitev prekomernega </w:t>
      </w:r>
      <w:r w:rsidRPr="00D37250">
        <w:rPr>
          <w:rFonts w:cs="Arial"/>
          <w:sz w:val="20"/>
          <w:szCs w:val="20"/>
        </w:rPr>
        <w:t>onesnaženja tal, vode in zra</w:t>
      </w:r>
      <w:r w:rsidR="00966A85" w:rsidRPr="00D37250">
        <w:rPr>
          <w:rFonts w:cs="Arial"/>
          <w:sz w:val="20"/>
          <w:szCs w:val="20"/>
        </w:rPr>
        <w:t xml:space="preserve">ka pri transportu, skladiščenju </w:t>
      </w:r>
      <w:r w:rsidRPr="00D37250">
        <w:rPr>
          <w:rFonts w:cs="Arial"/>
          <w:sz w:val="20"/>
          <w:szCs w:val="20"/>
        </w:rPr>
        <w:t>in uporabi škodljivih snovi; v prime</w:t>
      </w:r>
      <w:r w:rsidR="00966A85" w:rsidRPr="00D37250">
        <w:rPr>
          <w:rFonts w:cs="Arial"/>
          <w:sz w:val="20"/>
          <w:szCs w:val="20"/>
        </w:rPr>
        <w:t xml:space="preserve">ru nesreče zagotoviti takojšnje </w:t>
      </w:r>
      <w:r w:rsidRPr="00D37250">
        <w:rPr>
          <w:rFonts w:cs="Arial"/>
          <w:sz w:val="20"/>
          <w:szCs w:val="20"/>
        </w:rPr>
        <w:t>ukrepanje usposobljene službe,</w:t>
      </w:r>
    </w:p>
    <w:p w14:paraId="4D15C444" w14:textId="77777777" w:rsidR="00944985" w:rsidRPr="00D37250" w:rsidRDefault="00944985" w:rsidP="00944985">
      <w:pPr>
        <w:spacing w:after="0"/>
        <w:jc w:val="both"/>
        <w:rPr>
          <w:rFonts w:cs="Arial"/>
          <w:sz w:val="20"/>
          <w:szCs w:val="20"/>
        </w:rPr>
      </w:pPr>
      <w:r w:rsidRPr="00D37250">
        <w:rPr>
          <w:rFonts w:cs="Arial"/>
          <w:sz w:val="20"/>
          <w:szCs w:val="20"/>
        </w:rPr>
        <w:lastRenderedPageBreak/>
        <w:t>– za čas gradnje upo</w:t>
      </w:r>
      <w:r w:rsidR="00966A85" w:rsidRPr="00D37250">
        <w:rPr>
          <w:rFonts w:cs="Arial"/>
          <w:sz w:val="20"/>
          <w:szCs w:val="20"/>
        </w:rPr>
        <w:t xml:space="preserve">števati, da se na vseh območjih </w:t>
      </w:r>
      <w:r w:rsidRPr="00D37250">
        <w:rPr>
          <w:rFonts w:cs="Arial"/>
          <w:sz w:val="20"/>
          <w:szCs w:val="20"/>
        </w:rPr>
        <w:t xml:space="preserve">dovolijo emisije hrupa tako, </w:t>
      </w:r>
      <w:r w:rsidR="00966A85" w:rsidRPr="00D37250">
        <w:rPr>
          <w:rFonts w:cs="Arial"/>
          <w:sz w:val="20"/>
          <w:szCs w:val="20"/>
        </w:rPr>
        <w:t>da v dnevnem času niso prekora</w:t>
      </w:r>
      <w:r w:rsidRPr="00D37250">
        <w:rPr>
          <w:rFonts w:cs="Arial"/>
          <w:sz w:val="20"/>
          <w:szCs w:val="20"/>
        </w:rPr>
        <w:t xml:space="preserve">čene kritične ravni hrupa </w:t>
      </w:r>
      <w:r w:rsidR="00966A85" w:rsidRPr="00D37250">
        <w:rPr>
          <w:rFonts w:cs="Arial"/>
          <w:sz w:val="20"/>
          <w:szCs w:val="20"/>
        </w:rPr>
        <w:t xml:space="preserve">predpisane za posamezna območja </w:t>
      </w:r>
      <w:r w:rsidRPr="00D37250">
        <w:rPr>
          <w:rFonts w:cs="Arial"/>
          <w:sz w:val="20"/>
          <w:szCs w:val="20"/>
        </w:rPr>
        <w:t>varovanja pred hrupom.</w:t>
      </w:r>
    </w:p>
    <w:p w14:paraId="571745BC" w14:textId="77777777" w:rsidR="00944985" w:rsidRPr="00D37250" w:rsidRDefault="00944985" w:rsidP="00944985">
      <w:pPr>
        <w:spacing w:after="0"/>
        <w:jc w:val="both"/>
        <w:rPr>
          <w:rFonts w:cs="Arial"/>
          <w:sz w:val="20"/>
          <w:szCs w:val="20"/>
        </w:rPr>
      </w:pPr>
      <w:r w:rsidRPr="00D37250">
        <w:rPr>
          <w:rFonts w:cs="Arial"/>
          <w:sz w:val="20"/>
          <w:szCs w:val="20"/>
        </w:rPr>
        <w:t>(5) Investitor in izvajalec morata po</w:t>
      </w:r>
      <w:r w:rsidR="00966A85" w:rsidRPr="00D37250">
        <w:rPr>
          <w:rFonts w:cs="Arial"/>
          <w:sz w:val="20"/>
          <w:szCs w:val="20"/>
        </w:rPr>
        <w:t xml:space="preserve">leg urbanistično arhitektonskih </w:t>
      </w:r>
      <w:r w:rsidRPr="00D37250">
        <w:rPr>
          <w:rFonts w:cs="Arial"/>
          <w:sz w:val="20"/>
          <w:szCs w:val="20"/>
        </w:rPr>
        <w:t>pogojev upoštevati vs</w:t>
      </w:r>
      <w:r w:rsidR="00966A85" w:rsidRPr="00D37250">
        <w:rPr>
          <w:rFonts w:cs="Arial"/>
          <w:sz w:val="20"/>
          <w:szCs w:val="20"/>
        </w:rPr>
        <w:t xml:space="preserve">a navodila in pogoje posameznih </w:t>
      </w:r>
      <w:r w:rsidRPr="00D37250">
        <w:rPr>
          <w:rFonts w:cs="Arial"/>
          <w:sz w:val="20"/>
          <w:szCs w:val="20"/>
        </w:rPr>
        <w:t>nosilcev urejanja pr</w:t>
      </w:r>
      <w:r w:rsidR="00966A85" w:rsidRPr="00D37250">
        <w:rPr>
          <w:rFonts w:cs="Arial"/>
          <w:sz w:val="20"/>
          <w:szCs w:val="20"/>
        </w:rPr>
        <w:t xml:space="preserve">ostora, ki so sestavni del tega </w:t>
      </w:r>
      <w:r w:rsidRPr="00D37250">
        <w:rPr>
          <w:rFonts w:cs="Arial"/>
          <w:sz w:val="20"/>
          <w:szCs w:val="20"/>
        </w:rPr>
        <w:t>prostorskega akta.</w:t>
      </w:r>
    </w:p>
    <w:p w14:paraId="32DB1FC1" w14:textId="77777777" w:rsidR="00944985" w:rsidRPr="00D37250" w:rsidRDefault="00944985" w:rsidP="00944985">
      <w:pPr>
        <w:spacing w:after="0"/>
        <w:jc w:val="both"/>
        <w:rPr>
          <w:rFonts w:cs="Arial"/>
          <w:sz w:val="20"/>
          <w:szCs w:val="20"/>
        </w:rPr>
      </w:pPr>
      <w:r w:rsidRPr="00D37250">
        <w:rPr>
          <w:rFonts w:cs="Arial"/>
          <w:sz w:val="20"/>
          <w:szCs w:val="20"/>
        </w:rPr>
        <w:t>(6) Vsak investitor mora p</w:t>
      </w:r>
      <w:r w:rsidR="00966A85" w:rsidRPr="00D37250">
        <w:rPr>
          <w:rFonts w:cs="Arial"/>
          <w:sz w:val="20"/>
          <w:szCs w:val="20"/>
        </w:rPr>
        <w:t xml:space="preserve">red gradbenim posegom pridobiti </w:t>
      </w:r>
      <w:r w:rsidRPr="00D37250">
        <w:rPr>
          <w:rFonts w:cs="Arial"/>
          <w:sz w:val="20"/>
          <w:szCs w:val="20"/>
        </w:rPr>
        <w:t>gradbeno dovoljenje z</w:t>
      </w:r>
      <w:r w:rsidR="00966A85" w:rsidRPr="00D37250">
        <w:rPr>
          <w:rFonts w:cs="Arial"/>
          <w:sz w:val="20"/>
          <w:szCs w:val="20"/>
        </w:rPr>
        <w:t xml:space="preserve">a gradnjo objektov in naprav na </w:t>
      </w:r>
      <w:r w:rsidRPr="00D37250">
        <w:rPr>
          <w:rFonts w:cs="Arial"/>
          <w:sz w:val="20"/>
          <w:szCs w:val="20"/>
        </w:rPr>
        <w:t>podlagi tega lokacijskega na</w:t>
      </w:r>
      <w:r w:rsidR="00966A85" w:rsidRPr="00D37250">
        <w:rPr>
          <w:rFonts w:cs="Arial"/>
          <w:sz w:val="20"/>
          <w:szCs w:val="20"/>
        </w:rPr>
        <w:t xml:space="preserve">črta in projektov za pridobitev </w:t>
      </w:r>
      <w:r w:rsidRPr="00D37250">
        <w:rPr>
          <w:rFonts w:cs="Arial"/>
          <w:sz w:val="20"/>
          <w:szCs w:val="20"/>
        </w:rPr>
        <w:t>gradbenih dovoljenj.</w:t>
      </w:r>
    </w:p>
    <w:p w14:paraId="1B5DFC84" w14:textId="77777777" w:rsidR="00966A85" w:rsidRPr="00D37250" w:rsidRDefault="00966A85" w:rsidP="00944985">
      <w:pPr>
        <w:spacing w:after="0"/>
        <w:jc w:val="both"/>
        <w:rPr>
          <w:rFonts w:cs="Arial"/>
          <w:sz w:val="20"/>
          <w:szCs w:val="20"/>
        </w:rPr>
      </w:pPr>
    </w:p>
    <w:p w14:paraId="7FAD1FC7" w14:textId="77777777" w:rsidR="00944985" w:rsidRPr="00D37250" w:rsidRDefault="00944985" w:rsidP="00966A85">
      <w:pPr>
        <w:spacing w:after="0"/>
        <w:jc w:val="center"/>
        <w:rPr>
          <w:rFonts w:cs="Arial"/>
          <w:sz w:val="20"/>
          <w:szCs w:val="20"/>
        </w:rPr>
      </w:pPr>
      <w:r w:rsidRPr="00D37250">
        <w:rPr>
          <w:rFonts w:cs="Arial"/>
          <w:sz w:val="20"/>
          <w:szCs w:val="20"/>
        </w:rPr>
        <w:t>VIII. ETAPNOST IZVEDBE, RAZMEJITEV FINANCIRANJA</w:t>
      </w:r>
    </w:p>
    <w:p w14:paraId="2FA90E9A" w14:textId="77777777" w:rsidR="00966A85" w:rsidRPr="00D37250" w:rsidRDefault="00966A85" w:rsidP="00966A85">
      <w:pPr>
        <w:spacing w:after="0"/>
        <w:jc w:val="center"/>
        <w:rPr>
          <w:rFonts w:cs="Arial"/>
          <w:sz w:val="20"/>
          <w:szCs w:val="20"/>
        </w:rPr>
      </w:pPr>
    </w:p>
    <w:p w14:paraId="03A206C9" w14:textId="77777777" w:rsidR="00944985" w:rsidRPr="00D37250" w:rsidRDefault="00944985" w:rsidP="00966A85">
      <w:pPr>
        <w:spacing w:after="0"/>
        <w:jc w:val="center"/>
        <w:rPr>
          <w:rFonts w:cs="Arial"/>
          <w:sz w:val="20"/>
          <w:szCs w:val="20"/>
        </w:rPr>
      </w:pPr>
      <w:r w:rsidRPr="00D37250">
        <w:rPr>
          <w:rFonts w:cs="Arial"/>
          <w:sz w:val="20"/>
          <w:szCs w:val="20"/>
        </w:rPr>
        <w:t>28. člen</w:t>
      </w:r>
    </w:p>
    <w:p w14:paraId="79EB0284" w14:textId="77777777" w:rsidR="00944985" w:rsidRPr="00D37250" w:rsidRDefault="00944985" w:rsidP="00966A85">
      <w:pPr>
        <w:spacing w:after="0"/>
        <w:jc w:val="center"/>
        <w:rPr>
          <w:rFonts w:cs="Arial"/>
          <w:sz w:val="20"/>
          <w:szCs w:val="20"/>
        </w:rPr>
      </w:pPr>
      <w:r w:rsidRPr="00D37250">
        <w:rPr>
          <w:rFonts w:cs="Arial"/>
          <w:sz w:val="20"/>
          <w:szCs w:val="20"/>
        </w:rPr>
        <w:t>(etapnost)</w:t>
      </w:r>
    </w:p>
    <w:p w14:paraId="47CC7651" w14:textId="77777777" w:rsidR="00966A85" w:rsidRPr="00D37250" w:rsidRDefault="00966A85" w:rsidP="00944985">
      <w:pPr>
        <w:spacing w:after="0"/>
        <w:jc w:val="both"/>
        <w:rPr>
          <w:rFonts w:cs="Arial"/>
          <w:sz w:val="20"/>
          <w:szCs w:val="20"/>
        </w:rPr>
      </w:pPr>
    </w:p>
    <w:p w14:paraId="09E3DEB7" w14:textId="77777777" w:rsidR="00944985" w:rsidRPr="00D37250" w:rsidRDefault="00944985" w:rsidP="00944985">
      <w:pPr>
        <w:spacing w:after="0"/>
        <w:jc w:val="both"/>
        <w:rPr>
          <w:rFonts w:cs="Arial"/>
          <w:sz w:val="20"/>
          <w:szCs w:val="20"/>
        </w:rPr>
      </w:pPr>
      <w:r w:rsidRPr="00D37250">
        <w:rPr>
          <w:rFonts w:cs="Arial"/>
          <w:sz w:val="20"/>
          <w:szCs w:val="20"/>
        </w:rPr>
        <w:t>Prostorske ureditve po</w:t>
      </w:r>
      <w:r w:rsidR="00966A85" w:rsidRPr="00D37250">
        <w:rPr>
          <w:rFonts w:cs="Arial"/>
          <w:sz w:val="20"/>
          <w:szCs w:val="20"/>
        </w:rPr>
        <w:t xml:space="preserve"> tem načrtu se izvajajo sočasno </w:t>
      </w:r>
      <w:r w:rsidRPr="00D37250">
        <w:rPr>
          <w:rFonts w:cs="Arial"/>
          <w:sz w:val="20"/>
          <w:szCs w:val="20"/>
        </w:rPr>
        <w:t>oziroma v soodvisnosti. Etapnost je vezana na ločena inves</w:t>
      </w:r>
      <w:r w:rsidR="00966A85" w:rsidRPr="00D37250">
        <w:rPr>
          <w:rFonts w:cs="Arial"/>
          <w:sz w:val="20"/>
          <w:szCs w:val="20"/>
        </w:rPr>
        <w:t xml:space="preserve">titorja </w:t>
      </w:r>
      <w:r w:rsidRPr="00D37250">
        <w:rPr>
          <w:rFonts w:cs="Arial"/>
          <w:sz w:val="20"/>
          <w:szCs w:val="20"/>
        </w:rPr>
        <w:t>in gradnjo TP.</w:t>
      </w:r>
    </w:p>
    <w:p w14:paraId="05E3CB6E" w14:textId="77777777" w:rsidR="00966A85" w:rsidRPr="00D37250" w:rsidRDefault="00966A85" w:rsidP="00944985">
      <w:pPr>
        <w:spacing w:after="0"/>
        <w:jc w:val="both"/>
        <w:rPr>
          <w:rFonts w:cs="Arial"/>
          <w:sz w:val="20"/>
          <w:szCs w:val="20"/>
        </w:rPr>
      </w:pPr>
    </w:p>
    <w:p w14:paraId="0EFFF03D" w14:textId="77777777" w:rsidR="00944985" w:rsidRPr="00D37250" w:rsidRDefault="00944985" w:rsidP="00966A85">
      <w:pPr>
        <w:spacing w:after="0"/>
        <w:jc w:val="center"/>
        <w:rPr>
          <w:rFonts w:cs="Arial"/>
          <w:sz w:val="20"/>
          <w:szCs w:val="20"/>
        </w:rPr>
      </w:pPr>
      <w:r w:rsidRPr="00D37250">
        <w:rPr>
          <w:rFonts w:cs="Arial"/>
          <w:sz w:val="20"/>
          <w:szCs w:val="20"/>
        </w:rPr>
        <w:t>29. člen</w:t>
      </w:r>
    </w:p>
    <w:p w14:paraId="0BB00D42" w14:textId="77777777" w:rsidR="00944985" w:rsidRPr="00D37250" w:rsidRDefault="00944985" w:rsidP="00966A85">
      <w:pPr>
        <w:spacing w:after="0"/>
        <w:jc w:val="center"/>
        <w:rPr>
          <w:rFonts w:cs="Arial"/>
          <w:sz w:val="20"/>
          <w:szCs w:val="20"/>
        </w:rPr>
      </w:pPr>
      <w:r w:rsidRPr="00D37250">
        <w:rPr>
          <w:rFonts w:cs="Arial"/>
          <w:sz w:val="20"/>
          <w:szCs w:val="20"/>
        </w:rPr>
        <w:t>(razmejitev financiranja prostorske ureditve)</w:t>
      </w:r>
    </w:p>
    <w:p w14:paraId="7BF9602F" w14:textId="77777777" w:rsidR="00966A85" w:rsidRPr="00D37250" w:rsidRDefault="00966A85" w:rsidP="00944985">
      <w:pPr>
        <w:spacing w:after="0"/>
        <w:jc w:val="both"/>
        <w:rPr>
          <w:rFonts w:cs="Arial"/>
          <w:sz w:val="20"/>
          <w:szCs w:val="20"/>
        </w:rPr>
      </w:pPr>
    </w:p>
    <w:p w14:paraId="28EBE8A8" w14:textId="77777777" w:rsidR="00944985" w:rsidRPr="00D37250" w:rsidRDefault="00944985" w:rsidP="00944985">
      <w:pPr>
        <w:spacing w:after="0"/>
        <w:jc w:val="both"/>
        <w:rPr>
          <w:rFonts w:cs="Arial"/>
          <w:sz w:val="20"/>
          <w:szCs w:val="20"/>
        </w:rPr>
      </w:pPr>
      <w:r w:rsidRPr="00D37250">
        <w:rPr>
          <w:rFonts w:cs="Arial"/>
          <w:sz w:val="20"/>
          <w:szCs w:val="20"/>
        </w:rPr>
        <w:t xml:space="preserve">(1) Investitor prostorske ureditve je </w:t>
      </w:r>
      <w:proofErr w:type="spellStart"/>
      <w:r w:rsidRPr="00D37250">
        <w:rPr>
          <w:rFonts w:cs="Arial"/>
          <w:sz w:val="20"/>
          <w:szCs w:val="20"/>
        </w:rPr>
        <w:t>Dolenjgrad</w:t>
      </w:r>
      <w:proofErr w:type="spellEnd"/>
      <w:r w:rsidRPr="00D37250">
        <w:rPr>
          <w:rFonts w:cs="Arial"/>
          <w:sz w:val="20"/>
          <w:szCs w:val="20"/>
        </w:rPr>
        <w:t xml:space="preserve"> d.o.o.</w:t>
      </w:r>
    </w:p>
    <w:p w14:paraId="7D4938FD" w14:textId="77777777" w:rsidR="00944985" w:rsidRPr="00D37250" w:rsidRDefault="00944985" w:rsidP="00944985">
      <w:pPr>
        <w:spacing w:after="0"/>
        <w:jc w:val="both"/>
        <w:rPr>
          <w:rFonts w:cs="Arial"/>
          <w:sz w:val="20"/>
          <w:szCs w:val="20"/>
        </w:rPr>
      </w:pPr>
      <w:r w:rsidRPr="00D37250">
        <w:rPr>
          <w:rFonts w:cs="Arial"/>
          <w:sz w:val="20"/>
          <w:szCs w:val="20"/>
        </w:rPr>
        <w:t>(2) Ostali odnosi se urejajo z urbanističnimi pogodbami.</w:t>
      </w:r>
    </w:p>
    <w:p w14:paraId="7D1C3871" w14:textId="77777777" w:rsidR="00966A85" w:rsidRPr="00D37250" w:rsidRDefault="00966A85" w:rsidP="00944985">
      <w:pPr>
        <w:spacing w:after="0"/>
        <w:jc w:val="both"/>
        <w:rPr>
          <w:rFonts w:cs="Arial"/>
          <w:sz w:val="20"/>
          <w:szCs w:val="20"/>
        </w:rPr>
      </w:pPr>
    </w:p>
    <w:p w14:paraId="3EAE550A" w14:textId="77777777" w:rsidR="00944985" w:rsidRPr="00D37250" w:rsidRDefault="00944985" w:rsidP="00966A85">
      <w:pPr>
        <w:spacing w:after="0"/>
        <w:jc w:val="center"/>
        <w:rPr>
          <w:rFonts w:cs="Arial"/>
          <w:sz w:val="20"/>
          <w:szCs w:val="20"/>
        </w:rPr>
      </w:pPr>
      <w:r w:rsidRPr="00D37250">
        <w:rPr>
          <w:rFonts w:cs="Arial"/>
          <w:sz w:val="20"/>
          <w:szCs w:val="20"/>
        </w:rPr>
        <w:t>IX. TOLERANCE</w:t>
      </w:r>
    </w:p>
    <w:p w14:paraId="41014290" w14:textId="77777777" w:rsidR="00966A85" w:rsidRPr="00D37250" w:rsidRDefault="00966A85" w:rsidP="00966A85">
      <w:pPr>
        <w:spacing w:after="0"/>
        <w:jc w:val="center"/>
        <w:rPr>
          <w:rFonts w:cs="Arial"/>
          <w:sz w:val="20"/>
          <w:szCs w:val="20"/>
        </w:rPr>
      </w:pPr>
    </w:p>
    <w:p w14:paraId="686377A9" w14:textId="77777777" w:rsidR="00944985" w:rsidRPr="00D37250" w:rsidRDefault="00944985" w:rsidP="00966A85">
      <w:pPr>
        <w:spacing w:after="0"/>
        <w:jc w:val="center"/>
        <w:rPr>
          <w:rFonts w:cs="Arial"/>
          <w:sz w:val="20"/>
          <w:szCs w:val="20"/>
        </w:rPr>
      </w:pPr>
      <w:r w:rsidRPr="00D37250">
        <w:rPr>
          <w:rFonts w:cs="Arial"/>
          <w:sz w:val="20"/>
          <w:szCs w:val="20"/>
        </w:rPr>
        <w:t>30. člen</w:t>
      </w:r>
    </w:p>
    <w:p w14:paraId="4AF27712" w14:textId="77777777" w:rsidR="00944985" w:rsidRPr="00D37250" w:rsidRDefault="00944985" w:rsidP="00966A85">
      <w:pPr>
        <w:spacing w:after="0"/>
        <w:jc w:val="center"/>
        <w:rPr>
          <w:rFonts w:cs="Arial"/>
          <w:sz w:val="20"/>
          <w:szCs w:val="20"/>
        </w:rPr>
      </w:pPr>
      <w:r w:rsidRPr="00D37250">
        <w:rPr>
          <w:rFonts w:cs="Arial"/>
          <w:sz w:val="20"/>
          <w:szCs w:val="20"/>
        </w:rPr>
        <w:t>(dovoljena odstopanja)</w:t>
      </w:r>
    </w:p>
    <w:p w14:paraId="52CEBDDD" w14:textId="77777777" w:rsidR="00966A85" w:rsidRPr="00D37250" w:rsidRDefault="00966A85" w:rsidP="00944985">
      <w:pPr>
        <w:spacing w:after="0"/>
        <w:jc w:val="both"/>
        <w:rPr>
          <w:rFonts w:cs="Arial"/>
          <w:sz w:val="20"/>
          <w:szCs w:val="20"/>
        </w:rPr>
      </w:pPr>
    </w:p>
    <w:p w14:paraId="60569655" w14:textId="77777777" w:rsidR="00944985" w:rsidRPr="00D37250" w:rsidRDefault="00944985" w:rsidP="00944985">
      <w:pPr>
        <w:spacing w:after="0"/>
        <w:jc w:val="both"/>
        <w:rPr>
          <w:rFonts w:cs="Arial"/>
          <w:sz w:val="20"/>
          <w:szCs w:val="20"/>
        </w:rPr>
      </w:pPr>
      <w:r w:rsidRPr="00D37250">
        <w:rPr>
          <w:rFonts w:cs="Arial"/>
          <w:sz w:val="20"/>
          <w:szCs w:val="20"/>
        </w:rPr>
        <w:t>(1) Pri realizaciji lokacijs</w:t>
      </w:r>
      <w:r w:rsidR="00966A85" w:rsidRPr="00D37250">
        <w:rPr>
          <w:rFonts w:cs="Arial"/>
          <w:sz w:val="20"/>
          <w:szCs w:val="20"/>
        </w:rPr>
        <w:t xml:space="preserve">kega načrta so dopustni premiki </w:t>
      </w:r>
      <w:r w:rsidRPr="00D37250">
        <w:rPr>
          <w:rFonts w:cs="Arial"/>
          <w:sz w:val="20"/>
          <w:szCs w:val="20"/>
        </w:rPr>
        <w:t>tras komunalnih naprav in pr</w:t>
      </w:r>
      <w:r w:rsidR="00966A85" w:rsidRPr="00D37250">
        <w:rPr>
          <w:rFonts w:cs="Arial"/>
          <w:sz w:val="20"/>
          <w:szCs w:val="20"/>
        </w:rPr>
        <w:t xml:space="preserve">ometnih ureditev od prikazanih, </w:t>
      </w:r>
      <w:r w:rsidRPr="00D37250">
        <w:rPr>
          <w:rFonts w:cs="Arial"/>
          <w:sz w:val="20"/>
          <w:szCs w:val="20"/>
        </w:rPr>
        <w:t>kolikor gre za prilagajanje stanju na terenu, izboljšavam tehničnih</w:t>
      </w:r>
    </w:p>
    <w:p w14:paraId="74D22CEB" w14:textId="77777777" w:rsidR="00944985" w:rsidRPr="00D37250" w:rsidRDefault="00944985" w:rsidP="00944985">
      <w:pPr>
        <w:spacing w:after="0"/>
        <w:jc w:val="both"/>
        <w:rPr>
          <w:rFonts w:cs="Arial"/>
          <w:sz w:val="20"/>
          <w:szCs w:val="20"/>
        </w:rPr>
      </w:pPr>
      <w:r w:rsidRPr="00D37250">
        <w:rPr>
          <w:rFonts w:cs="Arial"/>
          <w:sz w:val="20"/>
          <w:szCs w:val="20"/>
        </w:rPr>
        <w:t>rešitev, ki so primernejše z oblikovalskega, prometno</w:t>
      </w:r>
      <w:r w:rsidR="00966A85" w:rsidRPr="00D37250">
        <w:rPr>
          <w:rFonts w:cs="Arial"/>
          <w:sz w:val="20"/>
          <w:szCs w:val="20"/>
        </w:rPr>
        <w:t xml:space="preserve"> </w:t>
      </w:r>
      <w:r w:rsidRPr="00D37250">
        <w:rPr>
          <w:rFonts w:cs="Arial"/>
          <w:sz w:val="20"/>
          <w:szCs w:val="20"/>
        </w:rPr>
        <w:t>tehničnega, ozelenitvenega ali ok</w:t>
      </w:r>
      <w:r w:rsidR="00966A85" w:rsidRPr="00D37250">
        <w:rPr>
          <w:rFonts w:cs="Arial"/>
          <w:sz w:val="20"/>
          <w:szCs w:val="20"/>
        </w:rPr>
        <w:t xml:space="preserve">oljevarstvenega vidika, s </w:t>
      </w:r>
      <w:r w:rsidRPr="00D37250">
        <w:rPr>
          <w:rFonts w:cs="Arial"/>
          <w:sz w:val="20"/>
          <w:szCs w:val="20"/>
        </w:rPr>
        <w:t>katerimi pa se ne smejo poslabšat</w:t>
      </w:r>
      <w:r w:rsidR="00966A85" w:rsidRPr="00D37250">
        <w:rPr>
          <w:rFonts w:cs="Arial"/>
          <w:sz w:val="20"/>
          <w:szCs w:val="20"/>
        </w:rPr>
        <w:t xml:space="preserve">i prostorski in </w:t>
      </w:r>
      <w:proofErr w:type="spellStart"/>
      <w:r w:rsidR="00966A85" w:rsidRPr="00D37250">
        <w:rPr>
          <w:rFonts w:cs="Arial"/>
          <w:sz w:val="20"/>
          <w:szCs w:val="20"/>
        </w:rPr>
        <w:t>okoljski</w:t>
      </w:r>
      <w:proofErr w:type="spellEnd"/>
      <w:r w:rsidR="00966A85" w:rsidRPr="00D37250">
        <w:rPr>
          <w:rFonts w:cs="Arial"/>
          <w:sz w:val="20"/>
          <w:szCs w:val="20"/>
        </w:rPr>
        <w:t xml:space="preserve"> pogoji </w:t>
      </w:r>
      <w:r w:rsidRPr="00D37250">
        <w:rPr>
          <w:rFonts w:cs="Arial"/>
          <w:sz w:val="20"/>
          <w:szCs w:val="20"/>
        </w:rPr>
        <w:t xml:space="preserve">ali prejudicirati in ovirati </w:t>
      </w:r>
      <w:r w:rsidR="00966A85" w:rsidRPr="00D37250">
        <w:rPr>
          <w:rFonts w:cs="Arial"/>
          <w:sz w:val="20"/>
          <w:szCs w:val="20"/>
        </w:rPr>
        <w:t xml:space="preserve">bodoče ureditve, ob upoštevanju </w:t>
      </w:r>
      <w:r w:rsidRPr="00D37250">
        <w:rPr>
          <w:rFonts w:cs="Arial"/>
          <w:sz w:val="20"/>
          <w:szCs w:val="20"/>
        </w:rPr>
        <w:t>veljavnih predpisov za tovrstna omrežja in naprave.</w:t>
      </w:r>
    </w:p>
    <w:p w14:paraId="3E121EBE" w14:textId="77777777" w:rsidR="00944985" w:rsidRPr="00D37250" w:rsidRDefault="00944985" w:rsidP="00944985">
      <w:pPr>
        <w:spacing w:after="0"/>
        <w:jc w:val="both"/>
        <w:rPr>
          <w:rFonts w:cs="Arial"/>
          <w:sz w:val="20"/>
          <w:szCs w:val="20"/>
        </w:rPr>
      </w:pPr>
      <w:r w:rsidRPr="00D37250">
        <w:rPr>
          <w:rFonts w:cs="Arial"/>
          <w:sz w:val="20"/>
          <w:szCs w:val="20"/>
        </w:rPr>
        <w:t>(2) Pod enakimi pogoji je za i</w:t>
      </w:r>
      <w:r w:rsidR="00966A85" w:rsidRPr="00D37250">
        <w:rPr>
          <w:rFonts w:cs="Arial"/>
          <w:sz w:val="20"/>
          <w:szCs w:val="20"/>
        </w:rPr>
        <w:t xml:space="preserve">zboljšanje stanja opremljenosti </w:t>
      </w:r>
      <w:r w:rsidRPr="00D37250">
        <w:rPr>
          <w:rFonts w:cs="Arial"/>
          <w:sz w:val="20"/>
          <w:szCs w:val="20"/>
        </w:rPr>
        <w:t>območja možno izves</w:t>
      </w:r>
      <w:r w:rsidR="00966A85" w:rsidRPr="00D37250">
        <w:rPr>
          <w:rFonts w:cs="Arial"/>
          <w:sz w:val="20"/>
          <w:szCs w:val="20"/>
        </w:rPr>
        <w:t xml:space="preserve">ti dodatno podzemno gospodarsko </w:t>
      </w:r>
      <w:r w:rsidRPr="00D37250">
        <w:rPr>
          <w:rFonts w:cs="Arial"/>
          <w:sz w:val="20"/>
          <w:szCs w:val="20"/>
        </w:rPr>
        <w:t>javno infrastrukturo.</w:t>
      </w:r>
    </w:p>
    <w:p w14:paraId="5832441A" w14:textId="77777777" w:rsidR="00966A85" w:rsidRPr="00D37250" w:rsidRDefault="00966A85" w:rsidP="00944985">
      <w:pPr>
        <w:spacing w:after="0"/>
        <w:jc w:val="both"/>
        <w:rPr>
          <w:rFonts w:cs="Arial"/>
          <w:sz w:val="20"/>
          <w:szCs w:val="20"/>
        </w:rPr>
      </w:pPr>
    </w:p>
    <w:p w14:paraId="1B6B7490" w14:textId="77777777" w:rsidR="00944985" w:rsidRPr="00D37250" w:rsidRDefault="00944985" w:rsidP="00966A85">
      <w:pPr>
        <w:spacing w:after="0"/>
        <w:jc w:val="center"/>
        <w:rPr>
          <w:rFonts w:cs="Arial"/>
          <w:sz w:val="20"/>
          <w:szCs w:val="20"/>
        </w:rPr>
      </w:pPr>
      <w:r w:rsidRPr="00D37250">
        <w:rPr>
          <w:rFonts w:cs="Arial"/>
          <w:sz w:val="20"/>
          <w:szCs w:val="20"/>
        </w:rPr>
        <w:t>X. PROGRAM OPREMLJANJA</w:t>
      </w:r>
    </w:p>
    <w:p w14:paraId="046366FF" w14:textId="77777777" w:rsidR="00966A85" w:rsidRPr="00D37250" w:rsidRDefault="00966A85" w:rsidP="00966A85">
      <w:pPr>
        <w:spacing w:after="0"/>
        <w:jc w:val="center"/>
        <w:rPr>
          <w:rFonts w:cs="Arial"/>
          <w:sz w:val="20"/>
          <w:szCs w:val="20"/>
        </w:rPr>
      </w:pPr>
    </w:p>
    <w:p w14:paraId="7472FE54" w14:textId="77777777" w:rsidR="00944985" w:rsidRPr="00D37250" w:rsidRDefault="00944985" w:rsidP="00966A85">
      <w:pPr>
        <w:spacing w:after="0"/>
        <w:jc w:val="center"/>
        <w:rPr>
          <w:rFonts w:cs="Arial"/>
          <w:sz w:val="20"/>
          <w:szCs w:val="20"/>
        </w:rPr>
      </w:pPr>
      <w:r w:rsidRPr="00D37250">
        <w:rPr>
          <w:rFonts w:cs="Arial"/>
          <w:sz w:val="20"/>
          <w:szCs w:val="20"/>
        </w:rPr>
        <w:t>31. člen</w:t>
      </w:r>
    </w:p>
    <w:p w14:paraId="7A93D778" w14:textId="77777777" w:rsidR="00966A85" w:rsidRPr="00D37250" w:rsidRDefault="00966A85" w:rsidP="00944985">
      <w:pPr>
        <w:spacing w:after="0"/>
        <w:jc w:val="both"/>
        <w:rPr>
          <w:rFonts w:cs="Arial"/>
          <w:sz w:val="20"/>
          <w:szCs w:val="20"/>
        </w:rPr>
      </w:pPr>
    </w:p>
    <w:p w14:paraId="14BE19A5" w14:textId="77777777" w:rsidR="00944985" w:rsidRPr="00D37250" w:rsidRDefault="00944985" w:rsidP="00944985">
      <w:pPr>
        <w:spacing w:after="0"/>
        <w:jc w:val="both"/>
        <w:rPr>
          <w:rFonts w:cs="Arial"/>
          <w:sz w:val="20"/>
          <w:szCs w:val="20"/>
        </w:rPr>
      </w:pPr>
      <w:r w:rsidRPr="00D37250">
        <w:rPr>
          <w:rFonts w:cs="Arial"/>
          <w:sz w:val="20"/>
          <w:szCs w:val="20"/>
        </w:rPr>
        <w:t xml:space="preserve">S tem odlokom se </w:t>
      </w:r>
      <w:r w:rsidR="00966A85" w:rsidRPr="00D37250">
        <w:rPr>
          <w:rFonts w:cs="Arial"/>
          <w:sz w:val="20"/>
          <w:szCs w:val="20"/>
        </w:rPr>
        <w:t xml:space="preserve">določa tudi Program opremljanja </w:t>
      </w:r>
      <w:r w:rsidRPr="00D37250">
        <w:rPr>
          <w:rFonts w:cs="Arial"/>
          <w:sz w:val="20"/>
          <w:szCs w:val="20"/>
        </w:rPr>
        <w:t>zemljišč za gradnjo na območju Občinskeg</w:t>
      </w:r>
      <w:r w:rsidR="00966A85" w:rsidRPr="00D37250">
        <w:rPr>
          <w:rFonts w:cs="Arial"/>
          <w:sz w:val="20"/>
          <w:szCs w:val="20"/>
        </w:rPr>
        <w:t xml:space="preserve">a lokacijskega </w:t>
      </w:r>
      <w:r w:rsidRPr="00D37250">
        <w:rPr>
          <w:rFonts w:cs="Arial"/>
          <w:sz w:val="20"/>
          <w:szCs w:val="20"/>
        </w:rPr>
        <w:t>načrta Spar (del območja u</w:t>
      </w:r>
      <w:r w:rsidR="00966A85" w:rsidRPr="00D37250">
        <w:rPr>
          <w:rFonts w:cs="Arial"/>
          <w:sz w:val="20"/>
          <w:szCs w:val="20"/>
        </w:rPr>
        <w:t xml:space="preserve">rejanja V3S/6, morfološka enota </w:t>
      </w:r>
      <w:r w:rsidRPr="00D37250">
        <w:rPr>
          <w:rFonts w:cs="Arial"/>
          <w:sz w:val="20"/>
          <w:szCs w:val="20"/>
        </w:rPr>
        <w:t>3C/1).</w:t>
      </w:r>
    </w:p>
    <w:p w14:paraId="5BEA9CF1" w14:textId="77777777" w:rsidR="00966A85" w:rsidRPr="00D37250" w:rsidRDefault="00966A85" w:rsidP="00944985">
      <w:pPr>
        <w:spacing w:after="0"/>
        <w:jc w:val="both"/>
        <w:rPr>
          <w:rFonts w:cs="Arial"/>
          <w:sz w:val="20"/>
          <w:szCs w:val="20"/>
        </w:rPr>
      </w:pPr>
    </w:p>
    <w:p w14:paraId="5293A6C3" w14:textId="77777777" w:rsidR="00944985" w:rsidRPr="00D37250" w:rsidRDefault="00944985" w:rsidP="00966A85">
      <w:pPr>
        <w:spacing w:after="0"/>
        <w:jc w:val="center"/>
        <w:rPr>
          <w:rFonts w:cs="Arial"/>
          <w:sz w:val="20"/>
          <w:szCs w:val="20"/>
        </w:rPr>
      </w:pPr>
      <w:r w:rsidRPr="00D37250">
        <w:rPr>
          <w:rFonts w:cs="Arial"/>
          <w:sz w:val="20"/>
          <w:szCs w:val="20"/>
        </w:rPr>
        <w:t>32. člen</w:t>
      </w:r>
    </w:p>
    <w:p w14:paraId="05715F2F" w14:textId="77777777" w:rsidR="00966A85" w:rsidRPr="00D37250" w:rsidRDefault="00966A85" w:rsidP="00944985">
      <w:pPr>
        <w:spacing w:after="0"/>
        <w:jc w:val="both"/>
        <w:rPr>
          <w:rFonts w:cs="Arial"/>
          <w:sz w:val="20"/>
          <w:szCs w:val="20"/>
        </w:rPr>
      </w:pPr>
    </w:p>
    <w:p w14:paraId="695D4778" w14:textId="77777777" w:rsidR="00966A85" w:rsidRPr="00D37250" w:rsidRDefault="00944985" w:rsidP="00944985">
      <w:pPr>
        <w:spacing w:after="0"/>
        <w:jc w:val="both"/>
        <w:rPr>
          <w:rFonts w:cs="Arial"/>
          <w:sz w:val="20"/>
          <w:szCs w:val="20"/>
        </w:rPr>
      </w:pPr>
      <w:r w:rsidRPr="00D37250">
        <w:rPr>
          <w:rFonts w:cs="Arial"/>
          <w:sz w:val="20"/>
          <w:szCs w:val="20"/>
        </w:rPr>
        <w:t>Investitor mora pred pri</w:t>
      </w:r>
      <w:r w:rsidR="00966A85" w:rsidRPr="00D37250">
        <w:rPr>
          <w:rFonts w:cs="Arial"/>
          <w:sz w:val="20"/>
          <w:szCs w:val="20"/>
        </w:rPr>
        <w:t xml:space="preserve">dobitvijo gradbenega dovoljenja </w:t>
      </w:r>
      <w:r w:rsidRPr="00D37250">
        <w:rPr>
          <w:rFonts w:cs="Arial"/>
          <w:sz w:val="20"/>
          <w:szCs w:val="20"/>
        </w:rPr>
        <w:t>plačati komunalni prispevek. P</w:t>
      </w:r>
      <w:r w:rsidR="00966A85" w:rsidRPr="00D37250">
        <w:rPr>
          <w:rFonts w:cs="Arial"/>
          <w:sz w:val="20"/>
          <w:szCs w:val="20"/>
        </w:rPr>
        <w:t xml:space="preserve">rogram opremljanja za izgradnjo </w:t>
      </w:r>
      <w:r w:rsidRPr="00D37250">
        <w:rPr>
          <w:rFonts w:cs="Arial"/>
          <w:sz w:val="20"/>
          <w:szCs w:val="20"/>
        </w:rPr>
        <w:t>komunalne infrastrukture dela območja opremljanja</w:t>
      </w:r>
      <w:r w:rsidR="00966A85" w:rsidRPr="00D37250">
        <w:rPr>
          <w:rFonts w:cs="Arial"/>
          <w:sz w:val="20"/>
          <w:szCs w:val="20"/>
        </w:rPr>
        <w:t xml:space="preserve"> V3 </w:t>
      </w:r>
      <w:r w:rsidRPr="00D37250">
        <w:rPr>
          <w:rFonts w:cs="Arial"/>
          <w:sz w:val="20"/>
          <w:szCs w:val="20"/>
        </w:rPr>
        <w:t>Vrhnika (območje pozidave kar</w:t>
      </w:r>
      <w:r w:rsidR="00966A85" w:rsidRPr="00D37250">
        <w:rPr>
          <w:rFonts w:cs="Arial"/>
          <w:sz w:val="20"/>
          <w:szCs w:val="20"/>
        </w:rPr>
        <w:t xml:space="preserve">eja 3 Mokrice, </w:t>
      </w:r>
      <w:proofErr w:type="spellStart"/>
      <w:r w:rsidR="00966A85" w:rsidRPr="00D37250">
        <w:rPr>
          <w:rFonts w:cs="Arial"/>
          <w:sz w:val="20"/>
          <w:szCs w:val="20"/>
        </w:rPr>
        <w:t>Kralovše</w:t>
      </w:r>
      <w:proofErr w:type="spellEnd"/>
      <w:r w:rsidR="00966A85" w:rsidRPr="00D37250">
        <w:rPr>
          <w:rFonts w:cs="Arial"/>
          <w:sz w:val="20"/>
          <w:szCs w:val="20"/>
        </w:rPr>
        <w:t xml:space="preserve">), ki ga </w:t>
      </w:r>
      <w:r w:rsidRPr="00D37250">
        <w:rPr>
          <w:rFonts w:cs="Arial"/>
          <w:sz w:val="20"/>
          <w:szCs w:val="20"/>
        </w:rPr>
        <w:t xml:space="preserve">je izdelalo podjetje </w:t>
      </w:r>
      <w:proofErr w:type="spellStart"/>
      <w:r w:rsidRPr="00D37250">
        <w:rPr>
          <w:rFonts w:cs="Arial"/>
          <w:sz w:val="20"/>
          <w:szCs w:val="20"/>
        </w:rPr>
        <w:t>Geas</w:t>
      </w:r>
      <w:proofErr w:type="spellEnd"/>
      <w:r w:rsidRPr="00D37250">
        <w:rPr>
          <w:rFonts w:cs="Arial"/>
          <w:sz w:val="20"/>
          <w:szCs w:val="20"/>
        </w:rPr>
        <w:t xml:space="preserve"> d</w:t>
      </w:r>
      <w:r w:rsidR="00966A85" w:rsidRPr="00D37250">
        <w:rPr>
          <w:rFonts w:cs="Arial"/>
          <w:sz w:val="20"/>
          <w:szCs w:val="20"/>
        </w:rPr>
        <w:t xml:space="preserve">.o.o., Kotnikova 34, Ljubljana. </w:t>
      </w:r>
    </w:p>
    <w:p w14:paraId="3A8BA5AE" w14:textId="77777777" w:rsidR="00966A85" w:rsidRPr="00D37250" w:rsidRDefault="00966A85" w:rsidP="00944985">
      <w:pPr>
        <w:spacing w:after="0"/>
        <w:jc w:val="both"/>
        <w:rPr>
          <w:rFonts w:cs="Arial"/>
          <w:sz w:val="20"/>
          <w:szCs w:val="20"/>
        </w:rPr>
      </w:pPr>
    </w:p>
    <w:p w14:paraId="1A5FCAF2" w14:textId="77777777" w:rsidR="00944985" w:rsidRPr="00D37250" w:rsidRDefault="00944985" w:rsidP="00944985">
      <w:pPr>
        <w:spacing w:after="0"/>
        <w:jc w:val="both"/>
        <w:rPr>
          <w:rFonts w:cs="Arial"/>
          <w:sz w:val="20"/>
          <w:szCs w:val="20"/>
        </w:rPr>
      </w:pPr>
      <w:r w:rsidRPr="00D37250">
        <w:rPr>
          <w:rFonts w:cs="Arial"/>
          <w:sz w:val="20"/>
          <w:szCs w:val="20"/>
        </w:rPr>
        <w:t>Podlage in podrobne</w:t>
      </w:r>
      <w:r w:rsidR="00966A85" w:rsidRPr="00D37250">
        <w:rPr>
          <w:rFonts w:cs="Arial"/>
          <w:sz w:val="20"/>
          <w:szCs w:val="20"/>
        </w:rPr>
        <w:t xml:space="preserve">jša merila za </w:t>
      </w:r>
      <w:proofErr w:type="spellStart"/>
      <w:r w:rsidR="00966A85" w:rsidRPr="00D37250">
        <w:rPr>
          <w:rFonts w:cs="Arial"/>
          <w:sz w:val="20"/>
          <w:szCs w:val="20"/>
        </w:rPr>
        <w:t>odmerno</w:t>
      </w:r>
      <w:proofErr w:type="spellEnd"/>
      <w:r w:rsidR="00966A85" w:rsidRPr="00D37250">
        <w:rPr>
          <w:rFonts w:cs="Arial"/>
          <w:sz w:val="20"/>
          <w:szCs w:val="20"/>
        </w:rPr>
        <w:t xml:space="preserve"> odločbo o </w:t>
      </w:r>
      <w:r w:rsidRPr="00D37250">
        <w:rPr>
          <w:rFonts w:cs="Arial"/>
          <w:sz w:val="20"/>
          <w:szCs w:val="20"/>
        </w:rPr>
        <w:t>komunalnem prispevku:</w:t>
      </w:r>
    </w:p>
    <w:p w14:paraId="67F96B5F" w14:textId="77777777" w:rsidR="00944985" w:rsidRPr="00D37250" w:rsidRDefault="00944985" w:rsidP="00944985">
      <w:pPr>
        <w:spacing w:after="0"/>
        <w:jc w:val="both"/>
        <w:rPr>
          <w:rFonts w:cs="Arial"/>
          <w:sz w:val="20"/>
          <w:szCs w:val="20"/>
        </w:rPr>
      </w:pPr>
      <w:r w:rsidRPr="00D37250">
        <w:rPr>
          <w:rFonts w:cs="Arial"/>
          <w:sz w:val="20"/>
          <w:szCs w:val="20"/>
        </w:rPr>
        <w:t>– obračunsko območje je gradbena parcela in načrtovan</w:t>
      </w:r>
    </w:p>
    <w:p w14:paraId="669903F6" w14:textId="77777777" w:rsidR="00944985" w:rsidRPr="00D37250" w:rsidRDefault="00944985" w:rsidP="00944985">
      <w:pPr>
        <w:spacing w:after="0"/>
        <w:jc w:val="both"/>
        <w:rPr>
          <w:rFonts w:cs="Arial"/>
          <w:sz w:val="20"/>
          <w:szCs w:val="20"/>
        </w:rPr>
      </w:pPr>
      <w:r w:rsidRPr="00D37250">
        <w:rPr>
          <w:rFonts w:cs="Arial"/>
          <w:sz w:val="20"/>
          <w:szCs w:val="20"/>
        </w:rPr>
        <w:t>objek</w:t>
      </w:r>
      <w:r w:rsidR="00966A85" w:rsidRPr="00D37250">
        <w:rPr>
          <w:rFonts w:cs="Arial"/>
          <w:sz w:val="20"/>
          <w:szCs w:val="20"/>
        </w:rPr>
        <w:t>t v velikosti 10.253 m2</w:t>
      </w:r>
      <w:r w:rsidRPr="00D37250">
        <w:rPr>
          <w:rFonts w:cs="Arial"/>
          <w:sz w:val="20"/>
          <w:szCs w:val="20"/>
        </w:rPr>
        <w:t>.</w:t>
      </w:r>
    </w:p>
    <w:p w14:paraId="1739D627" w14:textId="77777777" w:rsidR="00966A85" w:rsidRPr="00D37250" w:rsidRDefault="00966A85" w:rsidP="00944985">
      <w:pPr>
        <w:spacing w:after="0"/>
        <w:jc w:val="both"/>
        <w:rPr>
          <w:rFonts w:cs="Arial"/>
          <w:sz w:val="20"/>
          <w:szCs w:val="20"/>
        </w:rPr>
      </w:pPr>
    </w:p>
    <w:p w14:paraId="20D94B38" w14:textId="77777777" w:rsidR="00944985" w:rsidRPr="00D37250" w:rsidRDefault="00944985" w:rsidP="00944985">
      <w:pPr>
        <w:spacing w:after="0"/>
        <w:jc w:val="both"/>
        <w:rPr>
          <w:rFonts w:cs="Arial"/>
          <w:sz w:val="20"/>
          <w:szCs w:val="20"/>
        </w:rPr>
      </w:pPr>
      <w:r w:rsidRPr="00D37250">
        <w:rPr>
          <w:rFonts w:cs="Arial"/>
          <w:sz w:val="20"/>
          <w:szCs w:val="20"/>
        </w:rPr>
        <w:t xml:space="preserve">Obračunski stroški investicije </w:t>
      </w:r>
      <w:r w:rsidR="00966A85" w:rsidRPr="00D37250">
        <w:rPr>
          <w:rFonts w:cs="Arial"/>
          <w:sz w:val="20"/>
          <w:szCs w:val="20"/>
        </w:rPr>
        <w:t xml:space="preserve">za vso komunalno infrastrukturo </w:t>
      </w:r>
      <w:r w:rsidRPr="00D37250">
        <w:rPr>
          <w:rFonts w:cs="Arial"/>
          <w:sz w:val="20"/>
          <w:szCs w:val="20"/>
        </w:rPr>
        <w:t>znašajo na dan 31. 10. 2005:</w:t>
      </w:r>
    </w:p>
    <w:p w14:paraId="4B276DE6" w14:textId="77777777" w:rsidR="00944985" w:rsidRPr="00D37250" w:rsidRDefault="00944985" w:rsidP="00944985">
      <w:pPr>
        <w:spacing w:after="0"/>
        <w:jc w:val="both"/>
        <w:rPr>
          <w:rFonts w:cs="Arial"/>
          <w:sz w:val="20"/>
          <w:szCs w:val="20"/>
        </w:rPr>
      </w:pPr>
      <w:r w:rsidRPr="00D37250">
        <w:rPr>
          <w:rFonts w:cs="Arial"/>
          <w:sz w:val="20"/>
          <w:szCs w:val="20"/>
        </w:rPr>
        <w:lastRenderedPageBreak/>
        <w:t>– 132.546.809,00 SIT od tega z</w:t>
      </w:r>
      <w:r w:rsidR="00966A85" w:rsidRPr="00D37250">
        <w:rPr>
          <w:rFonts w:cs="Arial"/>
          <w:sz w:val="20"/>
          <w:szCs w:val="20"/>
        </w:rPr>
        <w:t xml:space="preserve">a novo komunalno infrastrukturo </w:t>
      </w:r>
      <w:r w:rsidRPr="00D37250">
        <w:rPr>
          <w:rFonts w:cs="Arial"/>
          <w:sz w:val="20"/>
          <w:szCs w:val="20"/>
        </w:rPr>
        <w:t>96.291.744,0</w:t>
      </w:r>
      <w:r w:rsidR="00966A85" w:rsidRPr="00D37250">
        <w:rPr>
          <w:rFonts w:cs="Arial"/>
          <w:sz w:val="20"/>
          <w:szCs w:val="20"/>
        </w:rPr>
        <w:t xml:space="preserve">0 SIT in za obstoječo komunalno </w:t>
      </w:r>
      <w:r w:rsidRPr="00D37250">
        <w:rPr>
          <w:rFonts w:cs="Arial"/>
          <w:sz w:val="20"/>
          <w:szCs w:val="20"/>
        </w:rPr>
        <w:t>infrastrukturo 36.255.065,00 SIT,</w:t>
      </w:r>
    </w:p>
    <w:p w14:paraId="42AFE021" w14:textId="77777777" w:rsidR="00944985" w:rsidRPr="00D37250" w:rsidRDefault="00944985" w:rsidP="00944985">
      <w:pPr>
        <w:spacing w:after="0"/>
        <w:jc w:val="both"/>
        <w:rPr>
          <w:rFonts w:cs="Arial"/>
          <w:sz w:val="20"/>
          <w:szCs w:val="20"/>
        </w:rPr>
      </w:pPr>
      <w:r w:rsidRPr="00D37250">
        <w:rPr>
          <w:rFonts w:cs="Arial"/>
          <w:sz w:val="20"/>
          <w:szCs w:val="20"/>
        </w:rPr>
        <w:t>– zavezanec za pla</w:t>
      </w:r>
      <w:r w:rsidR="00966A85" w:rsidRPr="00D37250">
        <w:rPr>
          <w:rFonts w:cs="Arial"/>
          <w:sz w:val="20"/>
          <w:szCs w:val="20"/>
        </w:rPr>
        <w:t xml:space="preserve">čilo komunalnega prispevka je v </w:t>
      </w:r>
      <w:r w:rsidRPr="00D37250">
        <w:rPr>
          <w:rFonts w:cs="Arial"/>
          <w:sz w:val="20"/>
          <w:szCs w:val="20"/>
        </w:rPr>
        <w:t>celoti investitor gradnje objektov na obračunskem območju,</w:t>
      </w:r>
    </w:p>
    <w:p w14:paraId="70362814" w14:textId="77777777" w:rsidR="00944985" w:rsidRPr="00D37250" w:rsidRDefault="00944985" w:rsidP="00944985">
      <w:pPr>
        <w:spacing w:after="0"/>
        <w:jc w:val="both"/>
        <w:rPr>
          <w:rFonts w:cs="Arial"/>
          <w:sz w:val="20"/>
          <w:szCs w:val="20"/>
        </w:rPr>
      </w:pPr>
      <w:r w:rsidRPr="00D37250">
        <w:rPr>
          <w:rFonts w:cs="Arial"/>
          <w:sz w:val="20"/>
          <w:szCs w:val="20"/>
        </w:rPr>
        <w:t xml:space="preserve">– izhodiščni stroški se </w:t>
      </w:r>
      <w:r w:rsidR="00966A85" w:rsidRPr="00D37250">
        <w:rPr>
          <w:rFonts w:cs="Arial"/>
          <w:sz w:val="20"/>
          <w:szCs w:val="20"/>
        </w:rPr>
        <w:t xml:space="preserve">indeksirajo s povprečnim letnim </w:t>
      </w:r>
      <w:r w:rsidRPr="00D37250">
        <w:rPr>
          <w:rFonts w:cs="Arial"/>
          <w:sz w:val="20"/>
          <w:szCs w:val="20"/>
        </w:rPr>
        <w:t>indeksom, ki ga objavlja Zdr</w:t>
      </w:r>
      <w:r w:rsidR="00966A85" w:rsidRPr="00D37250">
        <w:rPr>
          <w:rFonts w:cs="Arial"/>
          <w:sz w:val="20"/>
          <w:szCs w:val="20"/>
        </w:rPr>
        <w:t xml:space="preserve">uženje za gradbeništvo v okviru </w:t>
      </w:r>
      <w:r w:rsidRPr="00D37250">
        <w:rPr>
          <w:rFonts w:cs="Arial"/>
          <w:sz w:val="20"/>
          <w:szCs w:val="20"/>
        </w:rPr>
        <w:t>GZS, pod »gradbena dela – ostala nizka gradnja«.</w:t>
      </w:r>
    </w:p>
    <w:p w14:paraId="68AC7C27" w14:textId="77777777" w:rsidR="00966A85" w:rsidRPr="00D37250" w:rsidRDefault="00966A85" w:rsidP="00944985">
      <w:pPr>
        <w:spacing w:after="0"/>
        <w:jc w:val="both"/>
        <w:rPr>
          <w:rFonts w:cs="Arial"/>
          <w:sz w:val="20"/>
          <w:szCs w:val="20"/>
        </w:rPr>
      </w:pPr>
    </w:p>
    <w:p w14:paraId="3C23CBCB" w14:textId="77777777" w:rsidR="00944985" w:rsidRPr="00D37250" w:rsidRDefault="00944985" w:rsidP="00966A85">
      <w:pPr>
        <w:spacing w:after="0"/>
        <w:jc w:val="center"/>
        <w:rPr>
          <w:rFonts w:cs="Arial"/>
          <w:sz w:val="20"/>
          <w:szCs w:val="20"/>
        </w:rPr>
      </w:pPr>
      <w:r w:rsidRPr="00D37250">
        <w:rPr>
          <w:rFonts w:cs="Arial"/>
          <w:sz w:val="20"/>
          <w:szCs w:val="20"/>
        </w:rPr>
        <w:t>XI. NADZOR</w:t>
      </w:r>
    </w:p>
    <w:p w14:paraId="444E0C9A" w14:textId="77777777" w:rsidR="00966A85" w:rsidRPr="00D37250" w:rsidRDefault="00966A85" w:rsidP="00966A85">
      <w:pPr>
        <w:spacing w:after="0"/>
        <w:jc w:val="center"/>
        <w:rPr>
          <w:rFonts w:cs="Arial"/>
          <w:sz w:val="20"/>
          <w:szCs w:val="20"/>
        </w:rPr>
      </w:pPr>
    </w:p>
    <w:p w14:paraId="01465255" w14:textId="77777777" w:rsidR="00944985" w:rsidRPr="00D37250" w:rsidRDefault="00944985" w:rsidP="00966A85">
      <w:pPr>
        <w:spacing w:after="0"/>
        <w:jc w:val="center"/>
        <w:rPr>
          <w:rFonts w:cs="Arial"/>
          <w:sz w:val="20"/>
          <w:szCs w:val="20"/>
        </w:rPr>
      </w:pPr>
      <w:r w:rsidRPr="00D37250">
        <w:rPr>
          <w:rFonts w:cs="Arial"/>
          <w:sz w:val="20"/>
          <w:szCs w:val="20"/>
        </w:rPr>
        <w:t>33. člen</w:t>
      </w:r>
    </w:p>
    <w:p w14:paraId="01D126F4" w14:textId="77777777" w:rsidR="00966A85" w:rsidRPr="00D37250" w:rsidRDefault="00966A85" w:rsidP="00944985">
      <w:pPr>
        <w:spacing w:after="0"/>
        <w:jc w:val="both"/>
        <w:rPr>
          <w:rFonts w:cs="Arial"/>
          <w:sz w:val="20"/>
          <w:szCs w:val="20"/>
        </w:rPr>
      </w:pPr>
    </w:p>
    <w:p w14:paraId="4FD0083A" w14:textId="77777777" w:rsidR="00944985" w:rsidRPr="00D37250" w:rsidRDefault="00944985" w:rsidP="00944985">
      <w:pPr>
        <w:spacing w:after="0"/>
        <w:jc w:val="both"/>
        <w:rPr>
          <w:rFonts w:cs="Arial"/>
          <w:sz w:val="20"/>
          <w:szCs w:val="20"/>
        </w:rPr>
      </w:pPr>
      <w:r w:rsidRPr="00D37250">
        <w:rPr>
          <w:rFonts w:cs="Arial"/>
          <w:sz w:val="20"/>
          <w:szCs w:val="20"/>
        </w:rPr>
        <w:t>Nadzor nad izvajanjem t</w:t>
      </w:r>
      <w:r w:rsidR="00966A85" w:rsidRPr="00D37250">
        <w:rPr>
          <w:rFonts w:cs="Arial"/>
          <w:sz w:val="20"/>
          <w:szCs w:val="20"/>
        </w:rPr>
        <w:t xml:space="preserve">ega odloka opravljajo pristojne </w:t>
      </w:r>
      <w:r w:rsidRPr="00D37250">
        <w:rPr>
          <w:rFonts w:cs="Arial"/>
          <w:sz w:val="20"/>
          <w:szCs w:val="20"/>
        </w:rPr>
        <w:t>inšpekcijske službe.</w:t>
      </w:r>
    </w:p>
    <w:p w14:paraId="7AD87723" w14:textId="77777777" w:rsidR="00966A85" w:rsidRPr="00D37250" w:rsidRDefault="00966A85" w:rsidP="00944985">
      <w:pPr>
        <w:spacing w:after="0"/>
        <w:jc w:val="both"/>
        <w:rPr>
          <w:rFonts w:cs="Arial"/>
          <w:sz w:val="20"/>
          <w:szCs w:val="20"/>
        </w:rPr>
      </w:pPr>
    </w:p>
    <w:p w14:paraId="5D5F780B" w14:textId="77777777" w:rsidR="00944985" w:rsidRPr="00D37250" w:rsidRDefault="00944985" w:rsidP="00966A85">
      <w:pPr>
        <w:spacing w:after="0"/>
        <w:jc w:val="center"/>
        <w:rPr>
          <w:rFonts w:cs="Arial"/>
          <w:sz w:val="20"/>
          <w:szCs w:val="20"/>
        </w:rPr>
      </w:pPr>
      <w:r w:rsidRPr="00D37250">
        <w:rPr>
          <w:rFonts w:cs="Arial"/>
          <w:sz w:val="20"/>
          <w:szCs w:val="20"/>
        </w:rPr>
        <w:t>XII. PREHODNE IN KONČNE DOLOČBE</w:t>
      </w:r>
    </w:p>
    <w:p w14:paraId="328D216D" w14:textId="77777777" w:rsidR="00966A85" w:rsidRPr="00D37250" w:rsidRDefault="00966A85" w:rsidP="00966A85">
      <w:pPr>
        <w:spacing w:after="0"/>
        <w:jc w:val="center"/>
        <w:rPr>
          <w:rFonts w:cs="Arial"/>
          <w:sz w:val="20"/>
          <w:szCs w:val="20"/>
        </w:rPr>
      </w:pPr>
    </w:p>
    <w:p w14:paraId="6B482DDC" w14:textId="77777777" w:rsidR="00944985" w:rsidRPr="00D37250" w:rsidRDefault="00944985" w:rsidP="00966A85">
      <w:pPr>
        <w:spacing w:after="0"/>
        <w:jc w:val="center"/>
        <w:rPr>
          <w:rFonts w:cs="Arial"/>
          <w:sz w:val="20"/>
          <w:szCs w:val="20"/>
        </w:rPr>
      </w:pPr>
      <w:r w:rsidRPr="00D37250">
        <w:rPr>
          <w:rFonts w:cs="Arial"/>
          <w:sz w:val="20"/>
          <w:szCs w:val="20"/>
        </w:rPr>
        <w:t>34. člen</w:t>
      </w:r>
    </w:p>
    <w:p w14:paraId="4B1433E7" w14:textId="77777777" w:rsidR="00966A85" w:rsidRPr="00D37250" w:rsidRDefault="00966A85" w:rsidP="00944985">
      <w:pPr>
        <w:spacing w:after="0"/>
        <w:jc w:val="both"/>
        <w:rPr>
          <w:rFonts w:cs="Arial"/>
          <w:sz w:val="20"/>
          <w:szCs w:val="20"/>
        </w:rPr>
      </w:pPr>
    </w:p>
    <w:p w14:paraId="6117FCCF" w14:textId="77777777" w:rsidR="00944985" w:rsidRPr="00D37250" w:rsidRDefault="00944985" w:rsidP="00944985">
      <w:pPr>
        <w:spacing w:after="0"/>
        <w:jc w:val="both"/>
        <w:rPr>
          <w:rFonts w:cs="Arial"/>
          <w:sz w:val="20"/>
          <w:szCs w:val="20"/>
        </w:rPr>
      </w:pPr>
      <w:r w:rsidRPr="00D37250">
        <w:rPr>
          <w:rFonts w:cs="Arial"/>
          <w:sz w:val="20"/>
          <w:szCs w:val="20"/>
        </w:rPr>
        <w:t xml:space="preserve">Občinski lokacijski načrt </w:t>
      </w:r>
      <w:r w:rsidR="00966A85" w:rsidRPr="00D37250">
        <w:rPr>
          <w:rFonts w:cs="Arial"/>
          <w:sz w:val="20"/>
          <w:szCs w:val="20"/>
        </w:rPr>
        <w:t xml:space="preserve">s prilogo Programom opremljanja </w:t>
      </w:r>
      <w:r w:rsidRPr="00D37250">
        <w:rPr>
          <w:rFonts w:cs="Arial"/>
          <w:sz w:val="20"/>
          <w:szCs w:val="20"/>
        </w:rPr>
        <w:t>je stalno na vpogle</w:t>
      </w:r>
      <w:r w:rsidR="00966A85" w:rsidRPr="00D37250">
        <w:rPr>
          <w:rFonts w:cs="Arial"/>
          <w:sz w:val="20"/>
          <w:szCs w:val="20"/>
        </w:rPr>
        <w:t xml:space="preserve">d na Občini Vrhnika, Oddelek za </w:t>
      </w:r>
      <w:r w:rsidRPr="00D37250">
        <w:rPr>
          <w:rFonts w:cs="Arial"/>
          <w:sz w:val="20"/>
          <w:szCs w:val="20"/>
        </w:rPr>
        <w:t>okolje, prostor in komunalo.</w:t>
      </w:r>
    </w:p>
    <w:p w14:paraId="704A6D82" w14:textId="77777777" w:rsidR="00966A85" w:rsidRPr="00D37250" w:rsidRDefault="00966A85" w:rsidP="00944985">
      <w:pPr>
        <w:spacing w:after="0"/>
        <w:jc w:val="both"/>
        <w:rPr>
          <w:rFonts w:cs="Arial"/>
          <w:sz w:val="20"/>
          <w:szCs w:val="20"/>
        </w:rPr>
      </w:pPr>
    </w:p>
    <w:p w14:paraId="72580C09" w14:textId="77777777" w:rsidR="00944985" w:rsidRPr="00D37250" w:rsidRDefault="00944985" w:rsidP="00966A85">
      <w:pPr>
        <w:spacing w:after="0"/>
        <w:jc w:val="center"/>
        <w:rPr>
          <w:rFonts w:cs="Arial"/>
          <w:sz w:val="20"/>
          <w:szCs w:val="20"/>
        </w:rPr>
      </w:pPr>
      <w:r w:rsidRPr="00D37250">
        <w:rPr>
          <w:rFonts w:cs="Arial"/>
          <w:sz w:val="20"/>
          <w:szCs w:val="20"/>
        </w:rPr>
        <w:t>35. člen</w:t>
      </w:r>
    </w:p>
    <w:p w14:paraId="36D2A031" w14:textId="77777777" w:rsidR="00966A85" w:rsidRPr="00D37250" w:rsidRDefault="00966A85" w:rsidP="00944985">
      <w:pPr>
        <w:spacing w:after="0"/>
        <w:jc w:val="both"/>
        <w:rPr>
          <w:rFonts w:cs="Arial"/>
          <w:sz w:val="20"/>
          <w:szCs w:val="20"/>
        </w:rPr>
      </w:pPr>
    </w:p>
    <w:p w14:paraId="4958596F" w14:textId="77777777" w:rsidR="00944985" w:rsidRPr="00D37250" w:rsidRDefault="00944985" w:rsidP="00944985">
      <w:pPr>
        <w:spacing w:after="0"/>
        <w:jc w:val="both"/>
        <w:rPr>
          <w:rFonts w:cs="Arial"/>
          <w:sz w:val="20"/>
          <w:szCs w:val="20"/>
        </w:rPr>
      </w:pPr>
      <w:r w:rsidRPr="00D37250">
        <w:rPr>
          <w:rFonts w:cs="Arial"/>
          <w:sz w:val="20"/>
          <w:szCs w:val="20"/>
        </w:rPr>
        <w:t>Ta odlok začne veljati na</w:t>
      </w:r>
      <w:r w:rsidR="00966A85" w:rsidRPr="00D37250">
        <w:rPr>
          <w:rFonts w:cs="Arial"/>
          <w:sz w:val="20"/>
          <w:szCs w:val="20"/>
        </w:rPr>
        <w:t xml:space="preserve">slednji dan po objavi v Uradnem </w:t>
      </w:r>
      <w:r w:rsidRPr="00D37250">
        <w:rPr>
          <w:rFonts w:cs="Arial"/>
          <w:sz w:val="20"/>
          <w:szCs w:val="20"/>
        </w:rPr>
        <w:t>listu Republike Slovenije</w:t>
      </w:r>
      <w:r w:rsidR="00966A85" w:rsidRPr="00D37250">
        <w:rPr>
          <w:rFonts w:cs="Arial"/>
          <w:sz w:val="20"/>
          <w:szCs w:val="20"/>
        </w:rPr>
        <w:t xml:space="preserve">. Objavi pa se tudi v občinskem </w:t>
      </w:r>
      <w:r w:rsidRPr="00D37250">
        <w:rPr>
          <w:rFonts w:cs="Arial"/>
          <w:sz w:val="20"/>
          <w:szCs w:val="20"/>
        </w:rPr>
        <w:t>glasilu Naš časopis.</w:t>
      </w:r>
    </w:p>
    <w:p w14:paraId="5D6BC4CC" w14:textId="77777777" w:rsidR="00966A85" w:rsidRPr="00D37250" w:rsidRDefault="00966A85" w:rsidP="00944985">
      <w:pPr>
        <w:spacing w:after="0"/>
        <w:jc w:val="both"/>
        <w:rPr>
          <w:rFonts w:cs="Arial"/>
          <w:sz w:val="20"/>
          <w:szCs w:val="20"/>
        </w:rPr>
      </w:pPr>
    </w:p>
    <w:p w14:paraId="0A69BF46" w14:textId="77777777" w:rsidR="00944985" w:rsidRPr="00D37250" w:rsidRDefault="00944985" w:rsidP="00944985">
      <w:pPr>
        <w:spacing w:after="0"/>
        <w:jc w:val="both"/>
        <w:rPr>
          <w:rFonts w:cs="Arial"/>
          <w:sz w:val="20"/>
          <w:szCs w:val="20"/>
        </w:rPr>
      </w:pPr>
      <w:r w:rsidRPr="00D37250">
        <w:rPr>
          <w:rFonts w:cs="Arial"/>
          <w:sz w:val="20"/>
          <w:szCs w:val="20"/>
        </w:rPr>
        <w:t>Št. 5/06-350-05-3/2004</w:t>
      </w:r>
    </w:p>
    <w:p w14:paraId="15DB88E5" w14:textId="77777777" w:rsidR="00944985" w:rsidRPr="00D37250" w:rsidRDefault="00944985" w:rsidP="00944985">
      <w:pPr>
        <w:spacing w:after="0"/>
        <w:jc w:val="both"/>
        <w:rPr>
          <w:rFonts w:cs="Arial"/>
          <w:sz w:val="20"/>
          <w:szCs w:val="20"/>
        </w:rPr>
      </w:pPr>
      <w:r w:rsidRPr="00D37250">
        <w:rPr>
          <w:rFonts w:cs="Arial"/>
          <w:sz w:val="20"/>
          <w:szCs w:val="20"/>
        </w:rPr>
        <w:t>Vrhnika, dne 18. novembra 2005</w:t>
      </w:r>
    </w:p>
    <w:p w14:paraId="221F6FF7" w14:textId="77777777" w:rsidR="00966A85" w:rsidRPr="00D37250" w:rsidRDefault="00966A85" w:rsidP="00944985">
      <w:pPr>
        <w:spacing w:after="0"/>
        <w:jc w:val="both"/>
        <w:rPr>
          <w:rFonts w:cs="Arial"/>
          <w:sz w:val="20"/>
          <w:szCs w:val="20"/>
        </w:rPr>
      </w:pPr>
    </w:p>
    <w:p w14:paraId="2B17281B" w14:textId="77777777" w:rsidR="00944985" w:rsidRPr="00D37250" w:rsidRDefault="00966A85" w:rsidP="00966A85">
      <w:pPr>
        <w:spacing w:after="0"/>
        <w:jc w:val="both"/>
        <w:rPr>
          <w:rFonts w:cs="Arial"/>
          <w:sz w:val="20"/>
          <w:szCs w:val="20"/>
        </w:rPr>
      </w:pPr>
      <w:r w:rsidRPr="00D37250">
        <w:rPr>
          <w:rFonts w:cs="Arial"/>
          <w:sz w:val="20"/>
          <w:szCs w:val="20"/>
        </w:rPr>
        <w:t xml:space="preserve">                                                                                                              </w:t>
      </w:r>
      <w:r w:rsidR="00944985" w:rsidRPr="00D37250">
        <w:rPr>
          <w:rFonts w:cs="Arial"/>
          <w:sz w:val="20"/>
          <w:szCs w:val="20"/>
        </w:rPr>
        <w:t>Župan</w:t>
      </w:r>
    </w:p>
    <w:p w14:paraId="326A5153" w14:textId="77777777" w:rsidR="00D37250" w:rsidRPr="00D37250" w:rsidRDefault="00944985" w:rsidP="00966A85">
      <w:pPr>
        <w:spacing w:after="0"/>
        <w:ind w:left="5664" w:firstLine="708"/>
        <w:jc w:val="both"/>
        <w:rPr>
          <w:rFonts w:cs="Arial"/>
          <w:sz w:val="20"/>
          <w:szCs w:val="20"/>
        </w:rPr>
      </w:pPr>
      <w:r w:rsidRPr="00D37250">
        <w:rPr>
          <w:rFonts w:cs="Arial"/>
          <w:sz w:val="20"/>
          <w:szCs w:val="20"/>
        </w:rPr>
        <w:t>Občine Vrhnik</w:t>
      </w:r>
      <w:r w:rsidR="00966A85" w:rsidRPr="00D37250">
        <w:rPr>
          <w:rFonts w:cs="Arial"/>
          <w:sz w:val="20"/>
          <w:szCs w:val="20"/>
        </w:rPr>
        <w:t>a</w:t>
      </w:r>
    </w:p>
    <w:p w14:paraId="33BEBBDD" w14:textId="77777777" w:rsidR="00966A85" w:rsidRPr="00D37250" w:rsidRDefault="00966A85" w:rsidP="00966A85">
      <w:pPr>
        <w:spacing w:after="0"/>
        <w:ind w:left="5664" w:firstLine="708"/>
        <w:jc w:val="both"/>
        <w:rPr>
          <w:rFonts w:cs="Arial"/>
          <w:sz w:val="20"/>
          <w:szCs w:val="20"/>
        </w:rPr>
      </w:pPr>
      <w:r w:rsidRPr="00D37250">
        <w:rPr>
          <w:rFonts w:cs="Arial"/>
          <w:sz w:val="20"/>
          <w:szCs w:val="20"/>
        </w:rPr>
        <w:t>Dr. Marjan Rihar</w:t>
      </w:r>
    </w:p>
    <w:sectPr w:rsidR="00966A85" w:rsidRPr="00D372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63CBE"/>
    <w:multiLevelType w:val="hybridMultilevel"/>
    <w:tmpl w:val="45B816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4326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985"/>
    <w:rsid w:val="000409BC"/>
    <w:rsid w:val="0017208B"/>
    <w:rsid w:val="001B5376"/>
    <w:rsid w:val="001E2E06"/>
    <w:rsid w:val="002F474E"/>
    <w:rsid w:val="00305E15"/>
    <w:rsid w:val="00732BE3"/>
    <w:rsid w:val="00792706"/>
    <w:rsid w:val="00944985"/>
    <w:rsid w:val="00966A85"/>
    <w:rsid w:val="00984091"/>
    <w:rsid w:val="00A01A47"/>
    <w:rsid w:val="00BD65DC"/>
    <w:rsid w:val="00D37250"/>
    <w:rsid w:val="00E20625"/>
    <w:rsid w:val="00EE77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950C"/>
  <w15:chartTrackingRefBased/>
  <w15:docId w15:val="{ED1C89C2-5FAC-44F7-ABE6-052B7487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4091"/>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F4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6" ma:contentTypeDescription="Ustvari nov dokument." ma:contentTypeScope="" ma:versionID="79584bce47abd432139c18c9b962730d">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afd3ba388654b3111f46b9b75c9d86cb"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7193D-6931-40E1-AE6F-D092EA1640C0}">
  <ds:schemaRefs>
    <ds:schemaRef ds:uri="http://schemas.microsoft.com/office/2006/metadata/properties"/>
    <ds:schemaRef ds:uri="http://schemas.microsoft.com/office/infopath/2007/PartnerControls"/>
    <ds:schemaRef ds:uri="c4791781-719f-4701-af59-fcbb40ee9cba"/>
    <ds:schemaRef ds:uri="7af1f2b2-8456-4f85-9792-39ab9a1d8b55"/>
  </ds:schemaRefs>
</ds:datastoreItem>
</file>

<file path=customXml/itemProps2.xml><?xml version="1.0" encoding="utf-8"?>
<ds:datastoreItem xmlns:ds="http://schemas.openxmlformats.org/officeDocument/2006/customXml" ds:itemID="{6F314A20-6DB7-4430-B2E7-FADAB251516F}">
  <ds:schemaRefs>
    <ds:schemaRef ds:uri="http://schemas.microsoft.com/sharepoint/v3/contenttype/forms"/>
  </ds:schemaRefs>
</ds:datastoreItem>
</file>

<file path=customXml/itemProps3.xml><?xml version="1.0" encoding="utf-8"?>
<ds:datastoreItem xmlns:ds="http://schemas.openxmlformats.org/officeDocument/2006/customXml" ds:itemID="{7A48366B-2F1B-4331-AAEC-325CEAED3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91781-719f-4701-af59-fcbb40ee9cba"/>
    <ds:schemaRef ds:uri="7af1f2b2-8456-4f85-9792-39ab9a1d8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10</Pages>
  <Words>4070</Words>
  <Characters>23203</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Alenka Lapanja</cp:lastModifiedBy>
  <cp:revision>5</cp:revision>
  <dcterms:created xsi:type="dcterms:W3CDTF">2017-04-05T09:09:00Z</dcterms:created>
  <dcterms:modified xsi:type="dcterms:W3CDTF">2025-10-28T14:53:00Z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ies>
</file>