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2B5" w:rsidRPr="00413098" w:rsidRDefault="00BE12B5" w:rsidP="00BE12B5">
      <w:pPr>
        <w:spacing w:after="0" w:line="240" w:lineRule="auto"/>
        <w:jc w:val="both"/>
        <w:rPr>
          <w:rFonts w:eastAsia="Times New Roman" w:cs="Arial"/>
          <w:lang w:eastAsia="sl-SI"/>
        </w:rPr>
      </w:pPr>
      <w:r w:rsidRPr="00413098">
        <w:rPr>
          <w:rFonts w:eastAsia="SimSun" w:cs="Arial"/>
          <w:kern w:val="1"/>
          <w:lang w:eastAsia="hi-IN" w:bidi="hi-IN"/>
        </w:rPr>
        <w:t xml:space="preserve">Na podlagi 273. člena </w:t>
      </w:r>
      <w:r w:rsidRPr="00413098">
        <w:rPr>
          <w:rFonts w:eastAsia="Times New Roman" w:cs="Arial"/>
          <w:bCs/>
          <w:shd w:val="clear" w:color="auto" w:fill="FFFFFF"/>
          <w:lang w:eastAsia="sl-SI"/>
        </w:rPr>
        <w:t>Zakona o urejanju prostora (ZUreP-2; Uradni list RS, št. </w:t>
      </w:r>
      <w:hyperlink r:id="rId5" w:tgtFrame="_blank" w:tooltip="Zakon o urejanju prostora (ZUreP-2)" w:history="1">
        <w:r w:rsidRPr="00413098">
          <w:rPr>
            <w:rFonts w:eastAsia="Times New Roman" w:cs="Arial"/>
            <w:bCs/>
            <w:shd w:val="clear" w:color="auto" w:fill="FFFFFF"/>
            <w:lang w:eastAsia="sl-SI"/>
          </w:rPr>
          <w:t>61/17</w:t>
        </w:r>
      </w:hyperlink>
      <w:r w:rsidRPr="00413098">
        <w:rPr>
          <w:rFonts w:eastAsia="Times New Roman" w:cs="Arial"/>
          <w:bCs/>
          <w:shd w:val="clear" w:color="auto" w:fill="FFFFFF"/>
          <w:lang w:eastAsia="sl-SI"/>
        </w:rPr>
        <w:t>)</w:t>
      </w:r>
      <w:r w:rsidRPr="00413098">
        <w:rPr>
          <w:rFonts w:eastAsia="Times New Roman" w:cs="Arial"/>
          <w:lang w:eastAsia="sl-SI"/>
        </w:rPr>
        <w:t xml:space="preserve"> </w:t>
      </w:r>
      <w:r w:rsidRPr="00413098">
        <w:rPr>
          <w:rFonts w:eastAsia="SimSun" w:cs="Arial"/>
          <w:kern w:val="1"/>
          <w:lang w:eastAsia="hi-IN" w:bidi="hi-IN"/>
        </w:rPr>
        <w:t>in 22. člena Statuta Občine Vrhnika (Naš časopis, št. 430/15) je Občinski svet Občine Vrhnika na 26. redni seji dne 5. 7. 2018 sprejel</w:t>
      </w:r>
    </w:p>
    <w:p w:rsidR="00BE12B5" w:rsidRPr="00413098" w:rsidRDefault="00BE12B5" w:rsidP="00BE12B5">
      <w:pPr>
        <w:suppressAutoHyphens/>
        <w:spacing w:after="0" w:line="240" w:lineRule="auto"/>
        <w:rPr>
          <w:rFonts w:eastAsia="SimSun" w:cs="Arial"/>
          <w:kern w:val="1"/>
          <w:lang w:eastAsia="hi-IN" w:bidi="hi-IN"/>
        </w:rPr>
      </w:pPr>
    </w:p>
    <w:p w:rsidR="00413098" w:rsidRPr="00413098" w:rsidRDefault="00413098" w:rsidP="00BE12B5">
      <w:pPr>
        <w:suppressAutoHyphens/>
        <w:spacing w:after="0" w:line="240" w:lineRule="auto"/>
        <w:rPr>
          <w:rFonts w:eastAsia="SimSun" w:cs="Arial"/>
          <w:kern w:val="1"/>
          <w:lang w:eastAsia="hi-IN" w:bidi="hi-IN"/>
        </w:rPr>
      </w:pPr>
    </w:p>
    <w:p w:rsidR="00BE12B5" w:rsidRPr="00413098" w:rsidRDefault="00BE12B5" w:rsidP="00BE12B5">
      <w:pPr>
        <w:spacing w:after="0"/>
        <w:jc w:val="center"/>
        <w:rPr>
          <w:rFonts w:eastAsia="Times New Roman" w:cs="Arial"/>
          <w:b/>
          <w:lang w:eastAsia="ar-SA"/>
        </w:rPr>
      </w:pPr>
      <w:r w:rsidRPr="00413098">
        <w:rPr>
          <w:rFonts w:eastAsia="Times New Roman" w:cs="Arial"/>
          <w:b/>
          <w:lang w:eastAsia="ar-SA"/>
        </w:rPr>
        <w:t xml:space="preserve">ODLOK O OBČINSKEM PODROBNEM PROSTORSKEM NAČRTU </w:t>
      </w:r>
    </w:p>
    <w:p w:rsidR="00BE12B5" w:rsidRPr="00413098" w:rsidRDefault="00BE12B5" w:rsidP="00BE12B5">
      <w:pPr>
        <w:suppressAutoHyphens/>
        <w:spacing w:after="0"/>
        <w:jc w:val="center"/>
        <w:rPr>
          <w:rFonts w:eastAsia="Times New Roman" w:cs="Arial"/>
          <w:b/>
          <w:bCs/>
        </w:rPr>
      </w:pPr>
      <w:r w:rsidRPr="00413098">
        <w:rPr>
          <w:rFonts w:eastAsia="Times New Roman" w:cs="Arial"/>
          <w:b/>
          <w:bCs/>
        </w:rPr>
        <w:t>ZA OBMOČJE KOVINARSKE</w:t>
      </w:r>
    </w:p>
    <w:p w:rsidR="00413098" w:rsidRDefault="00413098" w:rsidP="00BE12B5">
      <w:pPr>
        <w:suppressAutoHyphens/>
        <w:spacing w:after="0" w:line="100" w:lineRule="atLeast"/>
        <w:ind w:firstLine="397"/>
        <w:rPr>
          <w:rFonts w:eastAsia="Times New Roman" w:cs="Arial"/>
          <w:bCs/>
        </w:rPr>
      </w:pPr>
    </w:p>
    <w:p w:rsidR="00413098" w:rsidRPr="00413098" w:rsidRDefault="00413098" w:rsidP="00BE12B5">
      <w:pPr>
        <w:suppressAutoHyphens/>
        <w:spacing w:after="0" w:line="100" w:lineRule="atLeast"/>
        <w:ind w:firstLine="397"/>
        <w:rPr>
          <w:rFonts w:eastAsia="Times New Roman" w:cs="Arial"/>
          <w:bCs/>
        </w:rPr>
      </w:pP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bCs/>
        </w:rPr>
        <w:t>I. UVODNE DOLOČBE</w:t>
      </w:r>
    </w:p>
    <w:p w:rsidR="00BE12B5" w:rsidRPr="00413098" w:rsidRDefault="00BE12B5" w:rsidP="00BE12B5">
      <w:pPr>
        <w:suppressAutoHyphens/>
        <w:spacing w:after="0" w:line="100" w:lineRule="atLeast"/>
        <w:jc w:val="center"/>
        <w:rPr>
          <w:rFonts w:eastAsia="Times New Roman" w:cs="Arial"/>
        </w:rPr>
      </w:pPr>
    </w:p>
    <w:p w:rsidR="00BE12B5" w:rsidRPr="00413098" w:rsidRDefault="00BE12B5" w:rsidP="00BE12B5">
      <w:pPr>
        <w:numPr>
          <w:ilvl w:val="8"/>
          <w:numId w:val="1"/>
        </w:numPr>
        <w:suppressAutoHyphens/>
        <w:spacing w:after="0" w:line="100" w:lineRule="atLeast"/>
        <w:ind w:left="720" w:hanging="720"/>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(predmet odloka)</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suppressAutoHyphens/>
        <w:spacing w:after="0" w:line="240" w:lineRule="auto"/>
        <w:jc w:val="both"/>
        <w:rPr>
          <w:rFonts w:eastAsia="Times New Roman" w:cs="Arial"/>
        </w:rPr>
      </w:pPr>
      <w:r w:rsidRPr="00413098">
        <w:rPr>
          <w:rFonts w:eastAsia="Times New Roman" w:cs="Arial"/>
          <w:lang w:eastAsia="ar-SA"/>
        </w:rPr>
        <w:t xml:space="preserve">S tem odlokom se v skladu z Odlokom o </w:t>
      </w:r>
      <w:r w:rsidRPr="00413098">
        <w:rPr>
          <w:rFonts w:cs="Arial"/>
        </w:rPr>
        <w:t xml:space="preserve">občinskem prostorskem načrtu Občine Vrhnika (Ur. l. RS, št. 27/14, 50/14 – </w:t>
      </w:r>
      <w:proofErr w:type="spellStart"/>
      <w:r w:rsidRPr="00413098">
        <w:rPr>
          <w:rFonts w:cs="Arial"/>
        </w:rPr>
        <w:t>popr</w:t>
      </w:r>
      <w:proofErr w:type="spellEnd"/>
      <w:r w:rsidRPr="00413098">
        <w:rPr>
          <w:rFonts w:cs="Arial"/>
        </w:rPr>
        <w:t xml:space="preserve">., 71/14 – </w:t>
      </w:r>
      <w:proofErr w:type="spellStart"/>
      <w:r w:rsidRPr="00413098">
        <w:rPr>
          <w:rFonts w:cs="Arial"/>
        </w:rPr>
        <w:t>popr</w:t>
      </w:r>
      <w:proofErr w:type="spellEnd"/>
      <w:r w:rsidRPr="00413098">
        <w:rPr>
          <w:rFonts w:cs="Arial"/>
        </w:rPr>
        <w:t xml:space="preserve">., 92/14 – </w:t>
      </w:r>
      <w:proofErr w:type="spellStart"/>
      <w:r w:rsidRPr="00413098">
        <w:rPr>
          <w:rFonts w:cs="Arial"/>
        </w:rPr>
        <w:t>popr</w:t>
      </w:r>
      <w:proofErr w:type="spellEnd"/>
      <w:r w:rsidRPr="00413098">
        <w:rPr>
          <w:rFonts w:cs="Arial"/>
        </w:rPr>
        <w:t xml:space="preserve">., 53/15, 75/15 – </w:t>
      </w:r>
      <w:proofErr w:type="spellStart"/>
      <w:r w:rsidRPr="00413098">
        <w:rPr>
          <w:rFonts w:cs="Arial"/>
        </w:rPr>
        <w:t>popr</w:t>
      </w:r>
      <w:proofErr w:type="spellEnd"/>
      <w:r w:rsidRPr="00413098">
        <w:rPr>
          <w:rFonts w:cs="Arial"/>
        </w:rPr>
        <w:t xml:space="preserve">.,  9/17, 9/17 – </w:t>
      </w:r>
      <w:proofErr w:type="spellStart"/>
      <w:r w:rsidRPr="00413098">
        <w:rPr>
          <w:rFonts w:cs="Arial"/>
        </w:rPr>
        <w:t>popr</w:t>
      </w:r>
      <w:proofErr w:type="spellEnd"/>
      <w:r w:rsidRPr="00413098">
        <w:rPr>
          <w:rFonts w:cs="Arial"/>
        </w:rPr>
        <w:t xml:space="preserve">., 79/17 – </w:t>
      </w:r>
      <w:proofErr w:type="spellStart"/>
      <w:r w:rsidRPr="00413098">
        <w:rPr>
          <w:rFonts w:cs="Arial"/>
        </w:rPr>
        <w:t>popr</w:t>
      </w:r>
      <w:proofErr w:type="spellEnd"/>
      <w:r w:rsidRPr="00413098">
        <w:rPr>
          <w:rFonts w:cs="Arial"/>
        </w:rPr>
        <w:t xml:space="preserve">., 12/18 – </w:t>
      </w:r>
      <w:proofErr w:type="spellStart"/>
      <w:r w:rsidRPr="00413098">
        <w:rPr>
          <w:rFonts w:cs="Arial"/>
        </w:rPr>
        <w:t>teh.popr</w:t>
      </w:r>
      <w:proofErr w:type="spellEnd"/>
      <w:r w:rsidRPr="00413098">
        <w:rPr>
          <w:rFonts w:cs="Arial"/>
        </w:rPr>
        <w:t xml:space="preserve">.; </w:t>
      </w:r>
      <w:r w:rsidRPr="00413098">
        <w:rPr>
          <w:rFonts w:eastAsia="Arial" w:cs="Arial"/>
          <w:lang w:eastAsia="ar-SA"/>
        </w:rPr>
        <w:t>v nadaljevanju OPN Vrhnika)</w:t>
      </w:r>
      <w:r w:rsidRPr="00413098">
        <w:rPr>
          <w:rFonts w:eastAsia="Times New Roman" w:cs="Arial"/>
          <w:lang w:eastAsia="ar-SA"/>
        </w:rPr>
        <w:t xml:space="preserve"> sprejme </w:t>
      </w:r>
      <w:r w:rsidRPr="00413098">
        <w:rPr>
          <w:rFonts w:eastAsia="Times New Roman" w:cs="Arial"/>
          <w:bCs/>
          <w:lang w:eastAsia="ar-SA"/>
        </w:rPr>
        <w:t>Občinski podrobni prostorski načrt za območje Kovinarske</w:t>
      </w:r>
      <w:r w:rsidRPr="00413098">
        <w:rPr>
          <w:rFonts w:eastAsia="Times New Roman" w:cs="Arial"/>
          <w:lang w:eastAsia="ar-SA"/>
        </w:rPr>
        <w:t xml:space="preserve"> (v nadaljevanju OPPN).</w:t>
      </w:r>
    </w:p>
    <w:p w:rsidR="00BE12B5" w:rsidRPr="00413098" w:rsidRDefault="00BE12B5" w:rsidP="00BE12B5">
      <w:pPr>
        <w:suppressAutoHyphens/>
        <w:spacing w:after="0" w:line="100" w:lineRule="atLeast"/>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(vsebina odloka)</w:t>
      </w:r>
    </w:p>
    <w:p w:rsidR="00BE12B5" w:rsidRPr="00413098" w:rsidRDefault="00BE12B5" w:rsidP="00BE12B5">
      <w:pPr>
        <w:suppressAutoHyphens/>
        <w:spacing w:after="0" w:line="100" w:lineRule="atLeast"/>
        <w:ind w:firstLine="397"/>
        <w:rPr>
          <w:rFonts w:eastAsia="Times New Roman" w:cs="Arial"/>
        </w:rPr>
      </w:pP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Odlok</w:t>
      </w:r>
      <w:r w:rsidRPr="00413098">
        <w:rPr>
          <w:rFonts w:eastAsia="Times New Roman" w:cs="Arial"/>
          <w:lang w:eastAsia="ar-SA"/>
        </w:rPr>
        <w:t xml:space="preserve"> določa prostorsko ureditev območja OPPN, pogoje za ureditev površin za prometno, komunalno, energetsko in telekomunikacijsko infrastrukturo ter ureditev utrjenih in zelenih površin in vsebuje sledeča poglavja:</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Uvodne določbe,</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Opis prostorske ureditve,</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Parcelacija,</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Umestitev načrtovane ureditve v prostor,</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Zasnova projektnih rešitev in pogojev glede priključevanja objektov na prometno javno infrastrukturo,</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Zasnova projektnih rešitev in pogojev glede priključevanja objektov na gospodarsko javno infrastrukturo in grajeno javno dobro,</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Rešitve in ukrepi za celostno ohranjanje kulturne dediščine,</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Rešitve in ukrepi za varovanje okolja, naravnih virov in ohranjanja narave,</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Rešitve in ukrepi za obrambo ter varstvo pred naravnimi in drugimi nesrečami, vključno z varstvom pred požarom,</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Etapnost izvedbe prostorske ureditve,</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Velikost dopustnih odstopanj od funkcionalnih, oblikovalskih in tehničnih rešitev,</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Usmeritve za določitev meril in pogojev po prenehanju veljavnosti podrobnega načrta,</w:t>
      </w:r>
    </w:p>
    <w:p w:rsidR="00BE12B5" w:rsidRPr="00413098" w:rsidRDefault="00BE12B5" w:rsidP="00BE12B5">
      <w:pPr>
        <w:numPr>
          <w:ilvl w:val="0"/>
          <w:numId w:val="3"/>
        </w:numPr>
        <w:tabs>
          <w:tab w:val="num" w:pos="0"/>
          <w:tab w:val="left" w:pos="567"/>
        </w:tabs>
        <w:suppressAutoHyphens/>
        <w:spacing w:after="0" w:line="100" w:lineRule="atLeast"/>
        <w:ind w:left="567"/>
        <w:rPr>
          <w:rFonts w:eastAsia="Times New Roman" w:cs="Arial"/>
        </w:rPr>
      </w:pPr>
      <w:r w:rsidRPr="00413098">
        <w:rPr>
          <w:rFonts w:eastAsia="Times New Roman" w:cs="Arial"/>
        </w:rPr>
        <w:t>Končne določbe.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(sestavni deli OPPN)</w:t>
      </w:r>
    </w:p>
    <w:p w:rsidR="00F77AC8" w:rsidRPr="00413098" w:rsidRDefault="00F77AC8" w:rsidP="00F77AC8">
      <w:pPr>
        <w:suppressAutoHyphens/>
        <w:spacing w:after="0" w:line="100" w:lineRule="atLeast"/>
        <w:rPr>
          <w:rFonts w:eastAsia="Times New Roman" w:cs="Arial"/>
        </w:rPr>
      </w:pPr>
    </w:p>
    <w:p w:rsidR="00F77AC8" w:rsidRPr="00413098" w:rsidRDefault="00F77AC8" w:rsidP="00F77AC8">
      <w:pPr>
        <w:suppressAutoHyphens/>
        <w:spacing w:after="0" w:line="100" w:lineRule="atLeast"/>
        <w:rPr>
          <w:rFonts w:eastAsia="Times New Roman" w:cs="Arial"/>
        </w:rPr>
      </w:pPr>
      <w:r w:rsidRPr="00413098">
        <w:rPr>
          <w:rFonts w:eastAsia="Times New Roman" w:cs="Arial"/>
        </w:rPr>
        <w:t>Sestavni deli OPPN so:</w:t>
      </w:r>
    </w:p>
    <w:p w:rsidR="00F77AC8" w:rsidRPr="00413098" w:rsidRDefault="00F77AC8" w:rsidP="00F77AC8">
      <w:pPr>
        <w:pStyle w:val="Odstavekseznama"/>
        <w:numPr>
          <w:ilvl w:val="0"/>
          <w:numId w:val="42"/>
        </w:numPr>
        <w:spacing w:after="0" w:line="240" w:lineRule="auto"/>
        <w:ind w:left="709"/>
        <w:rPr>
          <w:rFonts w:eastAsia="Times New Roman" w:cs="Arial"/>
        </w:rPr>
      </w:pPr>
      <w:r w:rsidRPr="00413098">
        <w:rPr>
          <w:rFonts w:eastAsia="Times New Roman" w:cs="Arial"/>
        </w:rPr>
        <w:t>Tekstualni del - besedilo odloka</w:t>
      </w:r>
    </w:p>
    <w:p w:rsidR="00F77AC8" w:rsidRPr="00413098" w:rsidRDefault="00F77AC8" w:rsidP="00F77AC8">
      <w:pPr>
        <w:pStyle w:val="Odstavekseznama"/>
        <w:numPr>
          <w:ilvl w:val="0"/>
          <w:numId w:val="42"/>
        </w:numPr>
        <w:tabs>
          <w:tab w:val="left" w:pos="567"/>
        </w:tabs>
        <w:suppressAutoHyphens/>
        <w:spacing w:after="0" w:line="240" w:lineRule="auto"/>
        <w:ind w:left="709"/>
        <w:rPr>
          <w:rFonts w:eastAsia="Times New Roman" w:cs="Arial"/>
        </w:rPr>
      </w:pPr>
      <w:r w:rsidRPr="00413098">
        <w:rPr>
          <w:rFonts w:eastAsia="Times New Roman" w:cs="Arial"/>
        </w:rPr>
        <w:tab/>
        <w:t>Grafični del, ki obsega naslednje prikaze:</w:t>
      </w:r>
    </w:p>
    <w:p w:rsidR="00F77AC8" w:rsidRPr="00413098" w:rsidRDefault="00F77AC8" w:rsidP="00F77AC8">
      <w:pPr>
        <w:tabs>
          <w:tab w:val="left" w:pos="567"/>
        </w:tabs>
        <w:suppressAutoHyphens/>
        <w:spacing w:after="0" w:line="240" w:lineRule="auto"/>
        <w:ind w:left="-11"/>
        <w:rPr>
          <w:rFonts w:cs="Arial"/>
        </w:rPr>
      </w:pPr>
      <w:r w:rsidRPr="00413098">
        <w:rPr>
          <w:rFonts w:cs="Arial"/>
        </w:rPr>
        <w:t>B1</w:t>
      </w:r>
      <w:r w:rsidRPr="00413098">
        <w:rPr>
          <w:rFonts w:cs="Arial"/>
        </w:rPr>
        <w:tab/>
        <w:t xml:space="preserve">  Izsek iz grafičnega dela OPN Vrhnika s prikazom lege prostorske               </w:t>
      </w:r>
      <w:r w:rsidRPr="00413098">
        <w:rPr>
          <w:rFonts w:eastAsia="Times New Roman" w:cs="Arial"/>
        </w:rPr>
        <w:t>1:5000</w:t>
      </w:r>
    </w:p>
    <w:p w:rsidR="00F77AC8" w:rsidRPr="00413098" w:rsidRDefault="00F77AC8" w:rsidP="00F77AC8">
      <w:pPr>
        <w:tabs>
          <w:tab w:val="left" w:pos="567"/>
        </w:tabs>
        <w:suppressAutoHyphens/>
        <w:spacing w:after="0" w:line="240" w:lineRule="auto"/>
        <w:ind w:left="709"/>
        <w:rPr>
          <w:rFonts w:eastAsia="Times New Roman" w:cs="Arial"/>
        </w:rPr>
      </w:pPr>
      <w:r w:rsidRPr="00413098">
        <w:rPr>
          <w:rFonts w:cs="Arial"/>
        </w:rPr>
        <w:t>ureditve na širšem območju</w:t>
      </w:r>
    </w:p>
    <w:p w:rsidR="00F77AC8" w:rsidRPr="00413098" w:rsidRDefault="00F77AC8" w:rsidP="00F77AC8">
      <w:pPr>
        <w:spacing w:after="0" w:line="240" w:lineRule="auto"/>
        <w:rPr>
          <w:rFonts w:cs="Arial"/>
        </w:rPr>
      </w:pPr>
      <w:r w:rsidRPr="00413098">
        <w:rPr>
          <w:rFonts w:eastAsia="Times New Roman" w:cs="Arial"/>
        </w:rPr>
        <w:t>B2       Območje</w:t>
      </w:r>
      <w:r w:rsidRPr="00413098">
        <w:rPr>
          <w:rFonts w:eastAsia="Times New Roman" w:cs="Arial"/>
          <w:lang w:eastAsia="ar-SA"/>
        </w:rPr>
        <w:t xml:space="preserve"> OPPN Kovinarska z obstoječim parcelnim stanjem                        </w:t>
      </w:r>
      <w:r w:rsidRPr="00413098">
        <w:rPr>
          <w:rFonts w:eastAsia="Times New Roman" w:cs="Arial"/>
        </w:rPr>
        <w:t>1:1000</w:t>
      </w:r>
    </w:p>
    <w:p w:rsidR="00F77AC8" w:rsidRPr="00413098" w:rsidRDefault="00F77AC8" w:rsidP="00F77AC8">
      <w:pPr>
        <w:spacing w:after="0" w:line="240" w:lineRule="auto"/>
        <w:rPr>
          <w:rFonts w:eastAsia="Times New Roman" w:cs="Arial"/>
        </w:rPr>
      </w:pPr>
      <w:r w:rsidRPr="00413098">
        <w:rPr>
          <w:rFonts w:eastAsia="Times New Roman" w:cs="Arial"/>
        </w:rPr>
        <w:t>B3       Prikaz rušitev in odstranitev - obstoječe stanje                                               1:500</w:t>
      </w:r>
    </w:p>
    <w:p w:rsidR="00F77AC8" w:rsidRPr="00413098" w:rsidRDefault="00F77AC8" w:rsidP="00F77AC8">
      <w:pPr>
        <w:spacing w:after="0" w:line="240" w:lineRule="auto"/>
        <w:rPr>
          <w:rFonts w:eastAsia="Times New Roman" w:cs="Arial"/>
        </w:rPr>
      </w:pPr>
      <w:r w:rsidRPr="00413098">
        <w:rPr>
          <w:rFonts w:eastAsia="Times New Roman" w:cs="Arial"/>
          <w:lang w:eastAsia="ar-SA"/>
        </w:rPr>
        <w:t xml:space="preserve">B4       Ureditvena situacija                                                                                         </w:t>
      </w:r>
      <w:r w:rsidRPr="00413098">
        <w:rPr>
          <w:rFonts w:eastAsia="Times New Roman" w:cs="Arial"/>
        </w:rPr>
        <w:t>1:500</w:t>
      </w:r>
    </w:p>
    <w:p w:rsidR="00F77AC8" w:rsidRPr="00413098" w:rsidRDefault="00F77AC8" w:rsidP="00F77AC8">
      <w:pPr>
        <w:spacing w:after="0" w:line="240" w:lineRule="auto"/>
        <w:rPr>
          <w:rFonts w:eastAsia="Times New Roman" w:cs="Arial"/>
          <w:lang w:eastAsia="ar-SA"/>
        </w:rPr>
      </w:pPr>
      <w:r w:rsidRPr="00413098">
        <w:rPr>
          <w:rFonts w:eastAsia="Times New Roman" w:cs="Arial"/>
          <w:lang w:eastAsia="ar-SA"/>
        </w:rPr>
        <w:t xml:space="preserve">B5       Prikaz ureditev glede poteka omrežij in priključevanja objektov na                 </w:t>
      </w:r>
      <w:r w:rsidRPr="00413098">
        <w:rPr>
          <w:rFonts w:eastAsia="Times New Roman" w:cs="Arial"/>
        </w:rPr>
        <w:t>1:500</w:t>
      </w:r>
    </w:p>
    <w:p w:rsidR="00F77AC8" w:rsidRPr="00413098" w:rsidRDefault="00F77AC8" w:rsidP="00F77AC8">
      <w:pPr>
        <w:spacing w:after="0" w:line="240" w:lineRule="auto"/>
        <w:rPr>
          <w:rFonts w:eastAsia="Times New Roman" w:cs="Arial"/>
          <w:lang w:eastAsia="ar-SA"/>
        </w:rPr>
      </w:pPr>
      <w:r w:rsidRPr="00413098">
        <w:rPr>
          <w:rFonts w:eastAsia="Times New Roman" w:cs="Arial"/>
          <w:lang w:eastAsia="ar-SA"/>
        </w:rPr>
        <w:t xml:space="preserve">           gospodarsko javno infrastrukturo ter grajeno javno dobro</w:t>
      </w:r>
    </w:p>
    <w:p w:rsidR="00F77AC8" w:rsidRPr="00413098" w:rsidRDefault="00F77AC8" w:rsidP="00F77AC8">
      <w:pPr>
        <w:spacing w:after="0"/>
        <w:rPr>
          <w:rFonts w:eastAsia="Times New Roman" w:cs="Arial"/>
        </w:rPr>
      </w:pPr>
      <w:r w:rsidRPr="00413098">
        <w:rPr>
          <w:rFonts w:eastAsia="Times New Roman" w:cs="Arial"/>
          <w:lang w:val="en-US" w:eastAsia="ar-SA"/>
        </w:rPr>
        <w:lastRenderedPageBreak/>
        <w:t xml:space="preserve">B6       </w:t>
      </w:r>
      <w:proofErr w:type="spellStart"/>
      <w:r w:rsidRPr="00413098">
        <w:rPr>
          <w:rFonts w:eastAsia="Times New Roman" w:cs="Arial"/>
          <w:lang w:val="en-US" w:eastAsia="ar-SA"/>
        </w:rPr>
        <w:t>Prikaz</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vplivov</w:t>
      </w:r>
      <w:proofErr w:type="spellEnd"/>
      <w:r w:rsidRPr="00413098">
        <w:rPr>
          <w:rFonts w:eastAsia="Times New Roman" w:cs="Arial"/>
          <w:lang w:val="en-US" w:eastAsia="ar-SA"/>
        </w:rPr>
        <w:t xml:space="preserve"> in </w:t>
      </w:r>
      <w:proofErr w:type="spellStart"/>
      <w:r w:rsidRPr="00413098">
        <w:rPr>
          <w:rFonts w:eastAsia="Times New Roman" w:cs="Arial"/>
          <w:lang w:val="en-US" w:eastAsia="ar-SA"/>
        </w:rPr>
        <w:t>povezav</w:t>
      </w:r>
      <w:proofErr w:type="spellEnd"/>
      <w:r w:rsidRPr="00413098">
        <w:rPr>
          <w:rFonts w:eastAsia="Times New Roman" w:cs="Arial"/>
          <w:lang w:val="en-US" w:eastAsia="ar-SA"/>
        </w:rPr>
        <w:t xml:space="preserve"> s </w:t>
      </w:r>
      <w:proofErr w:type="spellStart"/>
      <w:r w:rsidRPr="00413098">
        <w:rPr>
          <w:rFonts w:eastAsia="Times New Roman" w:cs="Arial"/>
          <w:lang w:val="en-US" w:eastAsia="ar-SA"/>
        </w:rPr>
        <w:t>sosednjimi</w:t>
      </w:r>
      <w:proofErr w:type="spellEnd"/>
      <w:r w:rsidRPr="00413098">
        <w:rPr>
          <w:rFonts w:eastAsia="Times New Roman" w:cs="Arial"/>
          <w:lang w:val="en-US" w:eastAsia="ar-SA"/>
        </w:rPr>
        <w:t xml:space="preserve"> območji                                             </w:t>
      </w:r>
      <w:r w:rsidRPr="00413098">
        <w:rPr>
          <w:rFonts w:eastAsia="Times New Roman" w:cs="Arial"/>
        </w:rPr>
        <w:t>1:1000</w:t>
      </w:r>
    </w:p>
    <w:p w:rsidR="00F77AC8" w:rsidRPr="00413098" w:rsidRDefault="00F77AC8" w:rsidP="00F77AC8">
      <w:pPr>
        <w:spacing w:after="0"/>
        <w:ind w:left="709" w:hanging="709"/>
        <w:rPr>
          <w:rFonts w:eastAsia="Times New Roman" w:cs="Arial"/>
          <w:lang w:eastAsia="ar-SA"/>
        </w:rPr>
      </w:pPr>
      <w:r w:rsidRPr="00413098">
        <w:rPr>
          <w:rFonts w:eastAsia="Times New Roman" w:cs="Arial"/>
          <w:lang w:eastAsia="ar-SA"/>
        </w:rPr>
        <w:t>B7</w:t>
      </w:r>
      <w:r w:rsidRPr="00413098">
        <w:rPr>
          <w:rFonts w:eastAsia="Times New Roman" w:cs="Arial"/>
          <w:lang w:eastAsia="ar-SA"/>
        </w:rPr>
        <w:tab/>
        <w:t xml:space="preserve">Prikaz ureditev potrebnih za varovanje okolja, naravnih virov in </w:t>
      </w:r>
      <w:r w:rsidRPr="00413098">
        <w:rPr>
          <w:rFonts w:eastAsia="Times New Roman" w:cs="Arial"/>
          <w:lang w:eastAsia="ar-SA"/>
        </w:rPr>
        <w:tab/>
        <w:t xml:space="preserve">               </w:t>
      </w:r>
      <w:r w:rsidRPr="00413098">
        <w:rPr>
          <w:rFonts w:eastAsia="Times New Roman" w:cs="Arial"/>
        </w:rPr>
        <w:t>1:1000</w:t>
      </w:r>
      <w:r w:rsidRPr="00413098">
        <w:rPr>
          <w:rFonts w:eastAsia="Times New Roman" w:cs="Arial"/>
          <w:lang w:eastAsia="ar-SA"/>
        </w:rPr>
        <w:t xml:space="preserve">     ohranjanja narave ter ureditev za ohranjanje kulturne dediščine</w:t>
      </w:r>
    </w:p>
    <w:p w:rsidR="00F77AC8" w:rsidRPr="00413098" w:rsidRDefault="00F77AC8" w:rsidP="00F77AC8">
      <w:pPr>
        <w:spacing w:after="0"/>
        <w:rPr>
          <w:rFonts w:eastAsia="Times New Roman" w:cs="Arial"/>
          <w:lang w:eastAsia="ar-SA"/>
        </w:rPr>
      </w:pPr>
      <w:r w:rsidRPr="00413098">
        <w:rPr>
          <w:rFonts w:eastAsia="Times New Roman" w:cs="Arial"/>
          <w:lang w:eastAsia="ar-SA"/>
        </w:rPr>
        <w:t>B8</w:t>
      </w:r>
      <w:r w:rsidRPr="00413098">
        <w:rPr>
          <w:rFonts w:eastAsia="Times New Roman" w:cs="Arial"/>
          <w:lang w:eastAsia="ar-SA"/>
        </w:rPr>
        <w:tab/>
        <w:t xml:space="preserve">Prikaz ureditev potrebnih za obrambo ter varstvo pred naravnimi in             </w:t>
      </w:r>
      <w:r w:rsidRPr="00413098">
        <w:rPr>
          <w:rFonts w:eastAsia="Times New Roman" w:cs="Arial"/>
        </w:rPr>
        <w:t>1:1000</w:t>
      </w:r>
    </w:p>
    <w:p w:rsidR="00F77AC8" w:rsidRPr="00413098" w:rsidRDefault="00F77AC8" w:rsidP="00F77AC8">
      <w:pPr>
        <w:spacing w:after="0"/>
        <w:rPr>
          <w:rFonts w:eastAsia="Times New Roman" w:cs="Arial"/>
          <w:lang w:eastAsia="ar-SA"/>
        </w:rPr>
      </w:pPr>
      <w:r w:rsidRPr="00413098">
        <w:rPr>
          <w:rFonts w:eastAsia="Times New Roman" w:cs="Arial"/>
          <w:lang w:eastAsia="ar-SA"/>
        </w:rPr>
        <w:t xml:space="preserve">           drugimi nesrečami, vključno z varstvom pred požarom                                  </w:t>
      </w:r>
      <w:r w:rsidRPr="00413098">
        <w:rPr>
          <w:rFonts w:eastAsia="Times New Roman" w:cs="Arial"/>
        </w:rPr>
        <w:t>1:1000</w:t>
      </w:r>
    </w:p>
    <w:p w:rsidR="00F77AC8" w:rsidRPr="00413098" w:rsidRDefault="00F77AC8" w:rsidP="00F77AC8">
      <w:pPr>
        <w:spacing w:after="0"/>
        <w:rPr>
          <w:rFonts w:eastAsia="Times New Roman" w:cs="Arial"/>
          <w:lang w:eastAsia="ar-SA"/>
        </w:rPr>
      </w:pPr>
      <w:r w:rsidRPr="00413098">
        <w:rPr>
          <w:rFonts w:eastAsia="Times New Roman" w:cs="Arial"/>
          <w:lang w:eastAsia="ar-SA"/>
        </w:rPr>
        <w:t>B9</w:t>
      </w:r>
      <w:r w:rsidRPr="00413098">
        <w:rPr>
          <w:rFonts w:eastAsia="Times New Roman" w:cs="Arial"/>
          <w:lang w:eastAsia="ar-SA"/>
        </w:rPr>
        <w:tab/>
        <w:t xml:space="preserve">Načrt parcelacije in elementov za </w:t>
      </w:r>
      <w:proofErr w:type="spellStart"/>
      <w:r w:rsidRPr="00413098">
        <w:rPr>
          <w:rFonts w:eastAsia="Times New Roman" w:cs="Arial"/>
          <w:lang w:eastAsia="ar-SA"/>
        </w:rPr>
        <w:t>zakoličbo</w:t>
      </w:r>
      <w:proofErr w:type="spellEnd"/>
    </w:p>
    <w:p w:rsidR="00F77AC8" w:rsidRPr="00413098" w:rsidRDefault="00F77AC8" w:rsidP="00F77AC8">
      <w:pPr>
        <w:suppressAutoHyphens/>
        <w:spacing w:after="0" w:line="100" w:lineRule="atLeast"/>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(priloge OPPN)</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Priloge OPPN so:</w:t>
      </w: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C1</w:t>
      </w:r>
      <w:r w:rsidRPr="00413098">
        <w:rPr>
          <w:rFonts w:eastAsia="Times New Roman" w:cs="Arial"/>
        </w:rPr>
        <w:tab/>
        <w:t xml:space="preserve">Izvleček iz hierarhično višjega prostorskega akta, ki se nanaša na obravnavano </w:t>
      </w:r>
    </w:p>
    <w:p w:rsidR="00BE12B5" w:rsidRPr="00413098" w:rsidRDefault="00BE12B5" w:rsidP="00BE12B5">
      <w:pPr>
        <w:suppressAutoHyphens/>
        <w:spacing w:after="0" w:line="100" w:lineRule="atLeast"/>
        <w:ind w:firstLine="708"/>
        <w:jc w:val="both"/>
        <w:rPr>
          <w:rFonts w:eastAsia="Times New Roman" w:cs="Arial"/>
        </w:rPr>
      </w:pPr>
      <w:r w:rsidRPr="00413098">
        <w:rPr>
          <w:rFonts w:eastAsia="Times New Roman" w:cs="Arial"/>
        </w:rPr>
        <w:t>območje,</w:t>
      </w: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C2</w:t>
      </w:r>
      <w:r w:rsidRPr="00413098">
        <w:rPr>
          <w:rFonts w:eastAsia="Times New Roman" w:cs="Arial"/>
        </w:rPr>
        <w:tab/>
        <w:t>Prikaz stanja prostora,</w:t>
      </w: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C3</w:t>
      </w:r>
      <w:r w:rsidRPr="00413098">
        <w:rPr>
          <w:rFonts w:eastAsia="Times New Roman" w:cs="Arial"/>
        </w:rPr>
        <w:tab/>
        <w:t>Smernice in mnenja nosilcev urejanja prostora,</w:t>
      </w: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C4</w:t>
      </w:r>
      <w:r w:rsidRPr="00413098">
        <w:rPr>
          <w:rFonts w:eastAsia="Times New Roman" w:cs="Arial"/>
        </w:rPr>
        <w:tab/>
        <w:t>Obrazložitev in utemeljitev OPPN,</w:t>
      </w: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C5</w:t>
      </w:r>
      <w:r w:rsidRPr="00413098">
        <w:rPr>
          <w:rFonts w:eastAsia="Times New Roman" w:cs="Arial"/>
        </w:rPr>
        <w:tab/>
        <w:t>Povzetek za javnost,</w:t>
      </w:r>
    </w:p>
    <w:p w:rsidR="00BE12B5" w:rsidRPr="00413098" w:rsidRDefault="00BE12B5" w:rsidP="00BE12B5">
      <w:pPr>
        <w:suppressAutoHyphens/>
        <w:spacing w:after="0" w:line="100" w:lineRule="atLeast"/>
        <w:jc w:val="both"/>
        <w:rPr>
          <w:rFonts w:eastAsia="Times New Roman" w:cs="Arial"/>
        </w:rPr>
      </w:pPr>
      <w:r w:rsidRPr="00413098">
        <w:rPr>
          <w:rFonts w:eastAsia="Times New Roman" w:cs="Arial"/>
        </w:rPr>
        <w:t>C6</w:t>
      </w:r>
      <w:r w:rsidRPr="00413098">
        <w:rPr>
          <w:rFonts w:eastAsia="Times New Roman" w:cs="Arial"/>
        </w:rPr>
        <w:tab/>
        <w:t>Strokovne podlage, na katerih temeljijo rešitve prostorskega akta:</w:t>
      </w:r>
    </w:p>
    <w:p w:rsidR="00BE12B5" w:rsidRPr="00413098" w:rsidRDefault="00BE12B5" w:rsidP="00BE12B5">
      <w:pPr>
        <w:keepNext/>
        <w:numPr>
          <w:ilvl w:val="0"/>
          <w:numId w:val="39"/>
        </w:numPr>
        <w:suppressAutoHyphens/>
        <w:snapToGrid w:val="0"/>
        <w:spacing w:after="0" w:line="100" w:lineRule="atLeast"/>
        <w:jc w:val="both"/>
        <w:rPr>
          <w:rFonts w:eastAsia="Times New Roman" w:cs="Arial"/>
        </w:rPr>
      </w:pPr>
      <w:r w:rsidRPr="00413098">
        <w:rPr>
          <w:rFonts w:eastAsia="Times New Roman" w:cs="Arial"/>
        </w:rPr>
        <w:t xml:space="preserve">Hidrotehnične osnove za OLN na območju Vrhnike, Sinje Gorice in proizvodno obrtne </w:t>
      </w:r>
    </w:p>
    <w:p w:rsidR="00BE12B5" w:rsidRPr="00413098" w:rsidRDefault="00BE12B5" w:rsidP="00BE12B5">
      <w:pPr>
        <w:keepNext/>
        <w:suppressAutoHyphens/>
        <w:snapToGrid w:val="0"/>
        <w:spacing w:after="0" w:line="100" w:lineRule="atLeast"/>
        <w:ind w:firstLine="708"/>
        <w:jc w:val="both"/>
        <w:rPr>
          <w:rFonts w:eastAsia="Times New Roman" w:cs="Arial"/>
        </w:rPr>
      </w:pPr>
      <w:r w:rsidRPr="00413098">
        <w:rPr>
          <w:rFonts w:eastAsia="Times New Roman" w:cs="Arial"/>
        </w:rPr>
        <w:t xml:space="preserve">cone </w:t>
      </w:r>
    </w:p>
    <w:p w:rsidR="00BE12B5" w:rsidRPr="00413098" w:rsidRDefault="00BE12B5" w:rsidP="00BE12B5">
      <w:pPr>
        <w:keepNext/>
        <w:suppressAutoHyphens/>
        <w:snapToGrid w:val="0"/>
        <w:spacing w:after="0" w:line="100" w:lineRule="atLeast"/>
        <w:ind w:firstLine="708"/>
        <w:jc w:val="both"/>
        <w:rPr>
          <w:rFonts w:eastAsia="Times New Roman" w:cs="Arial"/>
        </w:rPr>
      </w:pPr>
      <w:proofErr w:type="spellStart"/>
      <w:r w:rsidRPr="00413098">
        <w:rPr>
          <w:rFonts w:eastAsia="Times New Roman" w:cs="Arial"/>
        </w:rPr>
        <w:t>Tojnice</w:t>
      </w:r>
      <w:proofErr w:type="spellEnd"/>
      <w:r w:rsidRPr="00413098">
        <w:rPr>
          <w:rFonts w:eastAsia="Times New Roman" w:cs="Arial"/>
        </w:rPr>
        <w:t xml:space="preserve">, št. 486-ŠNS/06, marec 2007, Inženiring za vode </w:t>
      </w:r>
      <w:proofErr w:type="spellStart"/>
      <w:r w:rsidRPr="00413098">
        <w:rPr>
          <w:rFonts w:eastAsia="Times New Roman" w:cs="Arial"/>
        </w:rPr>
        <w:t>d.o.o</w:t>
      </w:r>
      <w:proofErr w:type="spellEnd"/>
      <w:r w:rsidRPr="00413098">
        <w:rPr>
          <w:rFonts w:eastAsia="Times New Roman" w:cs="Arial"/>
        </w:rPr>
        <w:t>.,</w:t>
      </w:r>
    </w:p>
    <w:p w:rsidR="00BE12B5" w:rsidRPr="00413098" w:rsidRDefault="00BE12B5" w:rsidP="00BE12B5">
      <w:pPr>
        <w:keepNext/>
        <w:numPr>
          <w:ilvl w:val="0"/>
          <w:numId w:val="39"/>
        </w:numPr>
        <w:suppressAutoHyphens/>
        <w:snapToGrid w:val="0"/>
        <w:spacing w:after="0" w:line="100" w:lineRule="atLeast"/>
        <w:jc w:val="both"/>
        <w:rPr>
          <w:rFonts w:eastAsia="Times New Roman" w:cs="Arial"/>
        </w:rPr>
      </w:pPr>
      <w:r w:rsidRPr="00413098">
        <w:rPr>
          <w:rFonts w:eastAsia="Times New Roman" w:cs="Arial"/>
        </w:rPr>
        <w:t xml:space="preserve">Hidrološko-hidravlična študija s predlogom ukrepov za območje občinskega </w:t>
      </w:r>
    </w:p>
    <w:p w:rsidR="00BE12B5" w:rsidRPr="00413098" w:rsidRDefault="00BE12B5" w:rsidP="00BE12B5">
      <w:pPr>
        <w:keepNext/>
        <w:suppressAutoHyphens/>
        <w:snapToGrid w:val="0"/>
        <w:spacing w:after="0" w:line="100" w:lineRule="atLeast"/>
        <w:ind w:firstLine="708"/>
        <w:jc w:val="both"/>
        <w:rPr>
          <w:rFonts w:eastAsia="Times New Roman" w:cs="Arial"/>
        </w:rPr>
      </w:pPr>
      <w:r w:rsidRPr="00413098">
        <w:rPr>
          <w:rFonts w:eastAsia="Times New Roman" w:cs="Arial"/>
        </w:rPr>
        <w:t xml:space="preserve">prostorskega načrta za območje občine Vrhnika, št. IV-18/2010, april 2011, </w:t>
      </w:r>
      <w:proofErr w:type="spellStart"/>
      <w:r w:rsidRPr="00413098">
        <w:rPr>
          <w:rFonts w:eastAsia="Times New Roman" w:cs="Arial"/>
        </w:rPr>
        <w:t>dop</w:t>
      </w:r>
      <w:proofErr w:type="spellEnd"/>
      <w:r w:rsidRPr="00413098">
        <w:rPr>
          <w:rFonts w:eastAsia="Times New Roman" w:cs="Arial"/>
        </w:rPr>
        <w:t xml:space="preserve">. </w:t>
      </w:r>
    </w:p>
    <w:p w:rsidR="00BE12B5" w:rsidRPr="00413098" w:rsidRDefault="00BE12B5" w:rsidP="00BE12B5">
      <w:pPr>
        <w:keepNext/>
        <w:suppressAutoHyphens/>
        <w:snapToGrid w:val="0"/>
        <w:spacing w:after="0" w:line="100" w:lineRule="atLeast"/>
        <w:ind w:firstLine="708"/>
        <w:jc w:val="both"/>
        <w:rPr>
          <w:rFonts w:eastAsia="Times New Roman" w:cs="Arial"/>
        </w:rPr>
      </w:pPr>
      <w:r w:rsidRPr="00413098">
        <w:rPr>
          <w:rFonts w:eastAsia="Times New Roman" w:cs="Arial"/>
        </w:rPr>
        <w:t xml:space="preserve">2013, Puh </w:t>
      </w:r>
      <w:proofErr w:type="spellStart"/>
      <w:r w:rsidRPr="00413098">
        <w:rPr>
          <w:rFonts w:eastAsia="Times New Roman" w:cs="Arial"/>
        </w:rPr>
        <w:t>d.d</w:t>
      </w:r>
      <w:proofErr w:type="spellEnd"/>
      <w:r w:rsidRPr="00413098">
        <w:rPr>
          <w:rFonts w:eastAsia="Times New Roman" w:cs="Arial"/>
        </w:rPr>
        <w:t>.,</w:t>
      </w:r>
    </w:p>
    <w:p w:rsidR="00BE12B5" w:rsidRPr="00413098" w:rsidRDefault="00BE12B5" w:rsidP="00BE12B5">
      <w:pPr>
        <w:keepNext/>
        <w:numPr>
          <w:ilvl w:val="0"/>
          <w:numId w:val="39"/>
        </w:numPr>
        <w:suppressAutoHyphens/>
        <w:snapToGrid w:val="0"/>
        <w:spacing w:after="0" w:line="100" w:lineRule="atLeast"/>
        <w:jc w:val="both"/>
        <w:rPr>
          <w:rFonts w:eastAsia="Times New Roman" w:cs="Arial"/>
        </w:rPr>
      </w:pPr>
      <w:r w:rsidRPr="00413098">
        <w:rPr>
          <w:rFonts w:eastAsia="Times New Roman" w:cs="Arial"/>
        </w:rPr>
        <w:t xml:space="preserve">Geodetski načrt, št. 38-2017, junij 2017, Oral </w:t>
      </w:r>
      <w:proofErr w:type="spellStart"/>
      <w:r w:rsidRPr="00413098">
        <w:rPr>
          <w:rFonts w:eastAsia="Times New Roman" w:cs="Arial"/>
        </w:rPr>
        <w:t>d.o.o</w:t>
      </w:r>
      <w:proofErr w:type="spellEnd"/>
      <w:r w:rsidRPr="00413098">
        <w:rPr>
          <w:rFonts w:eastAsia="Times New Roman" w:cs="Arial"/>
        </w:rPr>
        <w:t>.</w:t>
      </w:r>
    </w:p>
    <w:p w:rsidR="00BE12B5" w:rsidRDefault="00BE12B5" w:rsidP="00BE12B5">
      <w:pPr>
        <w:suppressAutoHyphens/>
        <w:snapToGrid w:val="0"/>
        <w:spacing w:before="57" w:after="0" w:line="100" w:lineRule="atLeast"/>
        <w:rPr>
          <w:rFonts w:eastAsia="Times New Roman" w:cs="Arial"/>
        </w:rPr>
      </w:pPr>
    </w:p>
    <w:p w:rsidR="00413098" w:rsidRPr="00413098" w:rsidRDefault="00413098" w:rsidP="00BE12B5">
      <w:pPr>
        <w:suppressAutoHyphens/>
        <w:snapToGrid w:val="0"/>
        <w:spacing w:before="57" w:after="0" w:line="100" w:lineRule="atLeast"/>
        <w:rPr>
          <w:rFonts w:eastAsia="Times New Roman" w:cs="Arial"/>
        </w:rPr>
      </w:pP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bCs/>
        </w:rPr>
        <w:t>II. OPIS PROSTORSKE UREDITVE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(namen prostorske ureditve)</w:t>
      </w:r>
    </w:p>
    <w:p w:rsidR="00BE12B5" w:rsidRPr="00413098" w:rsidRDefault="00BE12B5" w:rsidP="00BE12B5">
      <w:pPr>
        <w:keepNext/>
        <w:suppressAutoHyphens/>
        <w:spacing w:after="0" w:line="100" w:lineRule="atLeast"/>
        <w:ind w:firstLine="397"/>
        <w:jc w:val="both"/>
        <w:rPr>
          <w:rFonts w:eastAsia="Times New Roman" w:cs="Arial"/>
        </w:rPr>
      </w:pPr>
    </w:p>
    <w:p w:rsidR="00BE12B5" w:rsidRPr="00413098" w:rsidRDefault="00BE12B5" w:rsidP="00BE12B5">
      <w:pPr>
        <w:numPr>
          <w:ilvl w:val="0"/>
          <w:numId w:val="33"/>
        </w:numPr>
        <w:tabs>
          <w:tab w:val="clear" w:pos="0"/>
          <w:tab w:val="num" w:pos="284"/>
          <w:tab w:val="num" w:pos="426"/>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Z OPPN se predvidi ureditev obstoječih objektov in površin ter gradnja novih objektov, s pripadajočo prometno, komunalno, vodovodno, energetsko, telekomunikacijsko in drugo gospodarsko infrastrukturo.</w:t>
      </w:r>
    </w:p>
    <w:p w:rsidR="00BE12B5" w:rsidRPr="00413098" w:rsidRDefault="00BE12B5" w:rsidP="00BE12B5">
      <w:pPr>
        <w:numPr>
          <w:ilvl w:val="0"/>
          <w:numId w:val="33"/>
        </w:numPr>
        <w:tabs>
          <w:tab w:val="num" w:pos="284"/>
        </w:tabs>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OPPN ne posega in ne spreminja veljavnega </w:t>
      </w:r>
      <w:r w:rsidRPr="00413098">
        <w:rPr>
          <w:rFonts w:eastAsia="Arial" w:cs="Arial"/>
          <w:i/>
          <w:iCs/>
          <w:lang w:eastAsia="ar-SA"/>
        </w:rPr>
        <w:t>Odloka o občinskem lokacijskem načrtu za javno</w:t>
      </w:r>
      <w:r w:rsidRPr="00413098">
        <w:rPr>
          <w:rFonts w:eastAsia="Times New Roman" w:cs="Arial"/>
          <w:lang w:eastAsia="ar-SA"/>
        </w:rPr>
        <w:t xml:space="preserve"> </w:t>
      </w:r>
      <w:r w:rsidRPr="00413098">
        <w:rPr>
          <w:rFonts w:eastAsia="Arial" w:cs="Arial"/>
          <w:i/>
          <w:iCs/>
          <w:lang w:eastAsia="ar-SA"/>
        </w:rPr>
        <w:t xml:space="preserve">prometno, energetsko, vodovodno, komunalno, vodno in drugo gospodarsko infrastrukturo v industrijski coni Sinja Gorica na Vrhniki </w:t>
      </w:r>
      <w:r w:rsidRPr="00413098">
        <w:rPr>
          <w:rFonts w:eastAsia="Arial" w:cs="Arial"/>
          <w:lang w:eastAsia="ar-SA"/>
        </w:rPr>
        <w:t>(</w:t>
      </w:r>
      <w:proofErr w:type="spellStart"/>
      <w:r w:rsidRPr="00413098">
        <w:rPr>
          <w:rFonts w:eastAsia="Arial" w:cs="Arial"/>
          <w:lang w:eastAsia="ar-SA"/>
        </w:rPr>
        <w:t>Ur.l</w:t>
      </w:r>
      <w:proofErr w:type="spellEnd"/>
      <w:r w:rsidRPr="00413098">
        <w:rPr>
          <w:rFonts w:eastAsia="Arial" w:cs="Arial"/>
          <w:lang w:eastAsia="ar-SA"/>
        </w:rPr>
        <w:t xml:space="preserve">. RS, št. 75/05, Naš časopis, št. 338/07 - teh. popravek, v nadaljevanju </w:t>
      </w:r>
      <w:r w:rsidRPr="00413098">
        <w:rPr>
          <w:rFonts w:eastAsia="Arial" w:cs="Arial"/>
          <w:i/>
          <w:iCs/>
          <w:lang w:eastAsia="ar-SA"/>
        </w:rPr>
        <w:t>OLN Infrastruktura).</w:t>
      </w:r>
    </w:p>
    <w:p w:rsidR="00BE12B5" w:rsidRPr="00413098" w:rsidRDefault="00BE12B5" w:rsidP="00BE12B5">
      <w:pPr>
        <w:suppressAutoHyphens/>
        <w:spacing w:after="0" w:line="100" w:lineRule="atLeast"/>
        <w:ind w:left="283"/>
        <w:jc w:val="both"/>
        <w:rPr>
          <w:rFonts w:eastAsia="Times New Roman" w:cs="Arial"/>
          <w:lang w:eastAsia="ar-SA"/>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(območje OPPN)</w:t>
      </w:r>
    </w:p>
    <w:p w:rsidR="00BE12B5" w:rsidRPr="00413098" w:rsidRDefault="00BE12B5" w:rsidP="00BE12B5">
      <w:pPr>
        <w:suppressAutoHyphens/>
        <w:spacing w:after="0" w:line="100" w:lineRule="atLeast"/>
        <w:ind w:firstLine="397"/>
        <w:rPr>
          <w:rFonts w:eastAsia="Times New Roman" w:cs="Arial"/>
        </w:rPr>
      </w:pPr>
    </w:p>
    <w:p w:rsidR="00BE12B5" w:rsidRPr="00413098" w:rsidRDefault="00BE12B5" w:rsidP="00BE12B5">
      <w:pPr>
        <w:numPr>
          <w:ilvl w:val="0"/>
          <w:numId w:val="34"/>
        </w:numPr>
        <w:tabs>
          <w:tab w:val="clear" w:pos="0"/>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Širše območje se nahaja v SV delu Vrhnike, v naselju Sinja Gorica. Območje OPPN Kovinarska – Lidl se nahaja med regionalno cesto Ljubljana - Vrhnika na vzhodni strani in opuščeno traso železniške proge na zahodni strani ter med povezovalnima cestama predvidene Industrijske cone Sinja Gorica. Na širšem območju OPPN se nahaja več servisno proizvodnih podjetij ter z OPPN urejeno območje prodajalne Lidl.</w:t>
      </w:r>
    </w:p>
    <w:p w:rsidR="00BE12B5" w:rsidRPr="00413098" w:rsidRDefault="00BE12B5" w:rsidP="00BE12B5">
      <w:pPr>
        <w:numPr>
          <w:ilvl w:val="0"/>
          <w:numId w:val="3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Ožje območje OPPN obsega sledeče parcele ali njihove dele: 3075/4, 3075/11, 3075/12, 3075/19, 3075/21, 3075/22, 3075/25, 3075/27, 3075/28, 3075/29, 3075/30, 3075/31, 3075/32, 3075/33, 3075/34, 3075/35, vse </w:t>
      </w:r>
      <w:proofErr w:type="spellStart"/>
      <w:r w:rsidRPr="00413098">
        <w:rPr>
          <w:rFonts w:eastAsia="Times New Roman" w:cs="Arial"/>
          <w:lang w:eastAsia="ar-SA"/>
        </w:rPr>
        <w:t>k.o</w:t>
      </w:r>
      <w:proofErr w:type="spellEnd"/>
      <w:r w:rsidRPr="00413098">
        <w:rPr>
          <w:rFonts w:eastAsia="Times New Roman" w:cs="Arial"/>
          <w:lang w:eastAsia="ar-SA"/>
        </w:rPr>
        <w:t>. Blatna Brezovica.</w:t>
      </w:r>
    </w:p>
    <w:p w:rsidR="00BE12B5" w:rsidRPr="00413098" w:rsidRDefault="00BE12B5" w:rsidP="00BE12B5">
      <w:pPr>
        <w:numPr>
          <w:ilvl w:val="0"/>
          <w:numId w:val="3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Površina OPPN je cca. 25.400 m².</w:t>
      </w:r>
    </w:p>
    <w:p w:rsidR="00BE12B5" w:rsidRPr="00413098" w:rsidRDefault="00BE12B5" w:rsidP="00BE12B5">
      <w:pPr>
        <w:numPr>
          <w:ilvl w:val="0"/>
          <w:numId w:val="34"/>
        </w:numPr>
        <w:suppressAutoHyphens/>
        <w:spacing w:after="0" w:line="100" w:lineRule="atLeast"/>
        <w:ind w:left="283" w:hanging="283"/>
        <w:jc w:val="both"/>
        <w:rPr>
          <w:rFonts w:eastAsia="Times New Roman" w:cs="Arial"/>
        </w:rPr>
      </w:pPr>
      <w:r w:rsidRPr="00413098">
        <w:rPr>
          <w:rFonts w:eastAsia="Times New Roman" w:cs="Arial"/>
          <w:lang w:eastAsia="ar-SA"/>
        </w:rPr>
        <w:lastRenderedPageBreak/>
        <w:t>Izven območja OPPN se nahajajo obstoječi priključki oziroma so predvideni posegi v povezavi z ureditvijo in priključevanjem na javno gospodarsko infrastrukturo.</w:t>
      </w:r>
    </w:p>
    <w:p w:rsidR="00BE12B5" w:rsidRDefault="00BE12B5" w:rsidP="00BE12B5">
      <w:pPr>
        <w:numPr>
          <w:ilvl w:val="0"/>
          <w:numId w:val="34"/>
        </w:numPr>
        <w:tabs>
          <w:tab w:val="clear" w:pos="0"/>
          <w:tab w:val="num" w:pos="284"/>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 xml:space="preserve">Meja območja OPPN je prikazana v grafičnem delu, prikaz št. B.2 </w:t>
      </w:r>
      <w:r w:rsidRPr="00413098">
        <w:rPr>
          <w:rFonts w:eastAsia="Times New Roman" w:cs="Arial"/>
          <w:i/>
          <w:iCs/>
          <w:lang w:eastAsia="ar-SA"/>
        </w:rPr>
        <w:t xml:space="preserve">Območje OPPN </w:t>
      </w:r>
      <w:r w:rsidRPr="00413098">
        <w:rPr>
          <w:rFonts w:eastAsia="Times New Roman" w:cs="Arial"/>
          <w:lang w:eastAsia="ar-SA"/>
        </w:rPr>
        <w:t xml:space="preserve"> </w:t>
      </w:r>
      <w:r w:rsidRPr="00413098">
        <w:rPr>
          <w:rFonts w:eastAsia="Times New Roman" w:cs="Arial"/>
          <w:i/>
          <w:iCs/>
          <w:lang w:eastAsia="ar-SA"/>
        </w:rPr>
        <w:t>Kovinarska z obstoječim parcelnim stanjem</w:t>
      </w:r>
      <w:r w:rsidRPr="00413098">
        <w:rPr>
          <w:rFonts w:eastAsia="Times New Roman" w:cs="Arial"/>
          <w:lang w:eastAsia="ar-SA"/>
        </w:rPr>
        <w:t>.</w:t>
      </w:r>
    </w:p>
    <w:p w:rsidR="00413098" w:rsidRDefault="00413098" w:rsidP="00413098">
      <w:pPr>
        <w:suppressAutoHyphens/>
        <w:spacing w:after="0" w:line="100" w:lineRule="atLeast"/>
        <w:jc w:val="both"/>
        <w:rPr>
          <w:rFonts w:eastAsia="Times New Roman" w:cs="Arial"/>
          <w:lang w:eastAsia="ar-SA"/>
        </w:rPr>
      </w:pPr>
    </w:p>
    <w:p w:rsidR="00413098" w:rsidRPr="00413098" w:rsidRDefault="00413098" w:rsidP="00413098">
      <w:pPr>
        <w:suppressAutoHyphens/>
        <w:spacing w:after="0" w:line="100" w:lineRule="atLeast"/>
        <w:jc w:val="both"/>
        <w:rPr>
          <w:rFonts w:eastAsia="Times New Roman" w:cs="Arial"/>
          <w:lang w:eastAsia="ar-SA"/>
        </w:rPr>
      </w:pP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bCs/>
        </w:rPr>
        <w:t>III. PARCELACIJA</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(načrt parcelacije)</w:t>
      </w:r>
    </w:p>
    <w:p w:rsidR="00BE12B5" w:rsidRPr="00413098" w:rsidRDefault="00BE12B5" w:rsidP="00BE12B5">
      <w:pPr>
        <w:suppressAutoHyphens/>
        <w:spacing w:after="0" w:line="100" w:lineRule="atLeast"/>
        <w:ind w:firstLine="397"/>
        <w:jc w:val="center"/>
        <w:rPr>
          <w:rFonts w:eastAsia="Times New Roman" w:cs="Arial"/>
          <w:lang w:eastAsia="ar-SA"/>
        </w:rPr>
      </w:pPr>
    </w:p>
    <w:p w:rsidR="00BE12B5" w:rsidRPr="00413098" w:rsidRDefault="00BE12B5" w:rsidP="00514EA3">
      <w:pPr>
        <w:numPr>
          <w:ilvl w:val="0"/>
          <w:numId w:val="35"/>
        </w:numPr>
        <w:tabs>
          <w:tab w:val="clear" w:pos="0"/>
          <w:tab w:val="num" w:pos="284"/>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Na območju OPPN parcelacija ni predvidena. Parcelacija se lahko izvede skladno s splošnimi pogoji OPN Vrhnika, in sicer:</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val="en-US" w:eastAsia="ar-SA"/>
        </w:rPr>
      </w:pPr>
      <w:proofErr w:type="spellStart"/>
      <w:r w:rsidRPr="00413098">
        <w:rPr>
          <w:rFonts w:eastAsia="Times New Roman" w:cs="Arial"/>
          <w:lang w:val="en-US" w:eastAsia="ar-SA"/>
        </w:rPr>
        <w:t>Delitev</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zemljiških</w:t>
      </w:r>
      <w:proofErr w:type="spellEnd"/>
      <w:r w:rsidRPr="00413098">
        <w:rPr>
          <w:rFonts w:eastAsia="Times New Roman" w:cs="Arial"/>
          <w:lang w:val="en-US" w:eastAsia="ar-SA"/>
        </w:rPr>
        <w:t xml:space="preserve"> parcel in </w:t>
      </w:r>
      <w:proofErr w:type="spellStart"/>
      <w:r w:rsidRPr="00413098">
        <w:rPr>
          <w:rFonts w:eastAsia="Times New Roman" w:cs="Arial"/>
          <w:lang w:val="en-US" w:eastAsia="ar-SA"/>
        </w:rPr>
        <w:t>ureditve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parcelnih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mej</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območju</w:t>
      </w:r>
      <w:proofErr w:type="spellEnd"/>
      <w:r w:rsidRPr="00413098">
        <w:rPr>
          <w:rFonts w:eastAsia="Times New Roman" w:cs="Arial"/>
          <w:lang w:val="en-US" w:eastAsia="ar-SA"/>
        </w:rPr>
        <w:t xml:space="preserve"> OPPN je </w:t>
      </w:r>
      <w:proofErr w:type="spellStart"/>
      <w:r w:rsidRPr="00413098">
        <w:rPr>
          <w:rFonts w:eastAsia="Times New Roman" w:cs="Arial"/>
          <w:lang w:val="en-US" w:eastAsia="ar-SA"/>
        </w:rPr>
        <w:t>dopustna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upoštevanju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pogojev</w:t>
      </w:r>
      <w:proofErr w:type="spellEnd"/>
      <w:r w:rsidRPr="00413098">
        <w:rPr>
          <w:rFonts w:eastAsia="Times New Roman" w:cs="Arial"/>
          <w:lang w:val="en-US" w:eastAsia="ar-SA"/>
        </w:rPr>
        <w:t xml:space="preserve"> OPPN glede </w:t>
      </w:r>
      <w:proofErr w:type="spellStart"/>
      <w:r w:rsidRPr="00413098">
        <w:rPr>
          <w:rFonts w:eastAsia="Times New Roman" w:cs="Arial"/>
          <w:lang w:val="en-US" w:eastAsia="ar-SA"/>
        </w:rPr>
        <w:t>izrabe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zemljišča</w:t>
      </w:r>
      <w:proofErr w:type="spellEnd"/>
      <w:r w:rsidRPr="00413098">
        <w:rPr>
          <w:rFonts w:eastAsia="Times New Roman" w:cs="Arial"/>
          <w:lang w:val="en-US" w:eastAsia="ar-SA"/>
        </w:rPr>
        <w:t xml:space="preserve"> (FZ, FOBP). </w:t>
      </w:r>
      <w:proofErr w:type="spellStart"/>
      <w:r w:rsidRPr="00413098">
        <w:rPr>
          <w:rFonts w:eastAsia="Times New Roman" w:cs="Arial"/>
          <w:lang w:val="en-US" w:eastAsia="ar-SA"/>
        </w:rPr>
        <w:t>Pogoji</w:t>
      </w:r>
      <w:proofErr w:type="spellEnd"/>
      <w:r w:rsidRPr="00413098">
        <w:rPr>
          <w:rFonts w:eastAsia="Times New Roman" w:cs="Arial"/>
          <w:lang w:val="en-US" w:eastAsia="ar-SA"/>
        </w:rPr>
        <w:t xml:space="preserve"> glede </w:t>
      </w:r>
      <w:proofErr w:type="spellStart"/>
      <w:r w:rsidRPr="00413098">
        <w:rPr>
          <w:rFonts w:eastAsia="Times New Roman" w:cs="Arial"/>
          <w:lang w:val="en-US" w:eastAsia="ar-SA"/>
        </w:rPr>
        <w:t>izrabe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zemljišča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morajo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biti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izpolnjeni</w:t>
      </w:r>
      <w:proofErr w:type="spellEnd"/>
      <w:r w:rsidRPr="00413098">
        <w:rPr>
          <w:rFonts w:eastAsia="Times New Roman" w:cs="Arial"/>
          <w:lang w:val="en-US" w:eastAsia="ar-SA"/>
        </w:rPr>
        <w:t xml:space="preserve"> za </w:t>
      </w:r>
      <w:proofErr w:type="spellStart"/>
      <w:r w:rsidRPr="00413098">
        <w:rPr>
          <w:rFonts w:eastAsia="Times New Roman" w:cs="Arial"/>
          <w:lang w:val="en-US" w:eastAsia="ar-SA"/>
        </w:rPr>
        <w:t>območje</w:t>
      </w:r>
      <w:proofErr w:type="spellEnd"/>
      <w:r w:rsidRPr="00413098">
        <w:rPr>
          <w:rFonts w:eastAsia="Times New Roman" w:cs="Arial"/>
          <w:lang w:val="en-US" w:eastAsia="ar-SA"/>
        </w:rPr>
        <w:t xml:space="preserve"> OPPN </w:t>
      </w:r>
      <w:proofErr w:type="spellStart"/>
      <w:r w:rsidRPr="00413098">
        <w:rPr>
          <w:rFonts w:eastAsia="Times New Roman" w:cs="Arial"/>
          <w:lang w:val="en-US" w:eastAsia="ar-SA"/>
        </w:rPr>
        <w:t>kot</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celoto</w:t>
      </w:r>
      <w:proofErr w:type="spellEnd"/>
      <w:r w:rsidRPr="00413098">
        <w:rPr>
          <w:rFonts w:eastAsia="Times New Roman" w:cs="Arial"/>
          <w:lang w:val="en-US" w:eastAsia="ar-SA"/>
        </w:rPr>
        <w:t>.</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val="en-US" w:eastAsia="ar-SA"/>
        </w:rPr>
      </w:pPr>
      <w:r w:rsidRPr="00413098">
        <w:rPr>
          <w:rFonts w:eastAsia="Times New Roman" w:cs="Arial"/>
          <w:lang w:val="en-US" w:eastAsia="ar-SA"/>
        </w:rPr>
        <w:t xml:space="preserve">Ne glede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zgoraj</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navedena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določila</w:t>
      </w:r>
      <w:proofErr w:type="spellEnd"/>
      <w:r w:rsidRPr="00413098">
        <w:rPr>
          <w:rFonts w:eastAsia="Times New Roman" w:cs="Arial"/>
          <w:lang w:val="en-US" w:eastAsia="ar-SA"/>
        </w:rPr>
        <w:t xml:space="preserve"> je </w:t>
      </w:r>
      <w:proofErr w:type="spellStart"/>
      <w:r w:rsidRPr="00413098">
        <w:rPr>
          <w:rFonts w:eastAsia="Times New Roman" w:cs="Arial"/>
          <w:lang w:val="en-US" w:eastAsia="ar-SA"/>
        </w:rPr>
        <w:t>delitev</w:t>
      </w:r>
      <w:proofErr w:type="spellEnd"/>
      <w:r w:rsidRPr="00413098">
        <w:rPr>
          <w:rFonts w:eastAsia="Times New Roman" w:cs="Arial"/>
          <w:lang w:val="en-US" w:eastAsia="ar-SA"/>
        </w:rPr>
        <w:t xml:space="preserve"> parcel </w:t>
      </w:r>
      <w:proofErr w:type="spellStart"/>
      <w:r w:rsidRPr="00413098">
        <w:rPr>
          <w:rFonts w:eastAsia="Times New Roman" w:cs="Arial"/>
          <w:lang w:val="en-US" w:eastAsia="ar-SA"/>
        </w:rPr>
        <w:t>dopustna</w:t>
      </w:r>
      <w:proofErr w:type="spellEnd"/>
      <w:r w:rsidRPr="00413098">
        <w:rPr>
          <w:rFonts w:eastAsia="Times New Roman" w:cs="Arial"/>
          <w:lang w:val="en-US" w:eastAsia="ar-SA"/>
        </w:rPr>
        <w:t xml:space="preserve"> za </w:t>
      </w:r>
      <w:proofErr w:type="spellStart"/>
      <w:r w:rsidRPr="00413098">
        <w:rPr>
          <w:rFonts w:eastAsia="Times New Roman" w:cs="Arial"/>
          <w:lang w:val="en-US" w:eastAsia="ar-SA"/>
        </w:rPr>
        <w:t>potrebe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gradnje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javne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infrastrukture</w:t>
      </w:r>
      <w:proofErr w:type="spellEnd"/>
      <w:r w:rsidRPr="00413098">
        <w:rPr>
          <w:rFonts w:eastAsia="Times New Roman" w:cs="Arial"/>
          <w:lang w:val="en-US" w:eastAsia="ar-SA"/>
        </w:rPr>
        <w:t xml:space="preserve"> v </w:t>
      </w:r>
      <w:proofErr w:type="spellStart"/>
      <w:r w:rsidRPr="00413098">
        <w:rPr>
          <w:rFonts w:eastAsia="Times New Roman" w:cs="Arial"/>
          <w:lang w:val="en-US" w:eastAsia="ar-SA"/>
        </w:rPr>
        <w:t>skladu</w:t>
      </w:r>
      <w:proofErr w:type="spellEnd"/>
      <w:r w:rsidRPr="00413098">
        <w:rPr>
          <w:rFonts w:eastAsia="Times New Roman" w:cs="Arial"/>
          <w:lang w:val="en-US" w:eastAsia="ar-SA"/>
        </w:rPr>
        <w:t xml:space="preserve"> z </w:t>
      </w:r>
      <w:proofErr w:type="spellStart"/>
      <w:r w:rsidRPr="00413098">
        <w:rPr>
          <w:rFonts w:eastAsia="Times New Roman" w:cs="Arial"/>
          <w:lang w:val="en-US" w:eastAsia="ar-SA"/>
        </w:rPr>
        <w:t>zahtevami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izgradnje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javnega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infrastrukturnega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objekta</w:t>
      </w:r>
      <w:proofErr w:type="spellEnd"/>
      <w:r w:rsidRPr="00413098">
        <w:rPr>
          <w:rFonts w:eastAsia="Times New Roman" w:cs="Arial"/>
          <w:lang w:val="en-US" w:eastAsia="ar-SA"/>
        </w:rPr>
        <w:t>.</w:t>
      </w:r>
    </w:p>
    <w:p w:rsidR="00BE12B5" w:rsidRPr="00413098" w:rsidRDefault="00BE12B5" w:rsidP="00BE12B5">
      <w:pPr>
        <w:numPr>
          <w:ilvl w:val="0"/>
          <w:numId w:val="35"/>
        </w:numPr>
        <w:suppressAutoHyphens/>
        <w:spacing w:after="0" w:line="100" w:lineRule="atLeast"/>
        <w:ind w:left="283" w:hanging="283"/>
        <w:jc w:val="both"/>
        <w:rPr>
          <w:rFonts w:eastAsia="Times New Roman" w:cs="Arial"/>
        </w:rPr>
      </w:pPr>
      <w:r w:rsidRPr="00413098">
        <w:rPr>
          <w:rFonts w:eastAsia="Times New Roman" w:cs="Arial"/>
          <w:lang w:eastAsia="ar-SA"/>
        </w:rPr>
        <w:t>Pri določanju parcelnih mej so dopustna odstopanja, skladno z natančnostjo geodetskega posnetka.</w:t>
      </w:r>
    </w:p>
    <w:p w:rsidR="00BE12B5" w:rsidRPr="00413098" w:rsidRDefault="00BE12B5" w:rsidP="00BE12B5">
      <w:pPr>
        <w:numPr>
          <w:ilvl w:val="0"/>
          <w:numId w:val="35"/>
        </w:numPr>
        <w:suppressAutoHyphens/>
        <w:spacing w:after="0" w:line="100" w:lineRule="atLeast"/>
        <w:ind w:left="284" w:hanging="284"/>
        <w:jc w:val="both"/>
        <w:rPr>
          <w:rFonts w:eastAsia="Times New Roman" w:cs="Arial"/>
          <w:lang w:eastAsia="ar-SA"/>
        </w:rPr>
      </w:pPr>
      <w:proofErr w:type="spellStart"/>
      <w:r w:rsidRPr="00413098">
        <w:rPr>
          <w:rFonts w:eastAsia="Times New Roman" w:cs="Arial"/>
          <w:lang w:eastAsia="ar-SA"/>
        </w:rPr>
        <w:t>Zakoličbeni</w:t>
      </w:r>
      <w:proofErr w:type="spellEnd"/>
      <w:r w:rsidRPr="00413098">
        <w:rPr>
          <w:rFonts w:eastAsia="Times New Roman" w:cs="Arial"/>
          <w:lang w:eastAsia="ar-SA"/>
        </w:rPr>
        <w:t xml:space="preserve"> elementi so prikazani v grafičnem delu, prikaz B9 </w:t>
      </w:r>
      <w:r w:rsidRPr="00413098">
        <w:rPr>
          <w:rFonts w:eastAsia="Times New Roman" w:cs="Arial"/>
          <w:i/>
          <w:iCs/>
          <w:lang w:eastAsia="ar-SA"/>
        </w:rPr>
        <w:t xml:space="preserve">Načrt parcelacije in elementov za </w:t>
      </w:r>
      <w:proofErr w:type="spellStart"/>
      <w:r w:rsidRPr="00413098">
        <w:rPr>
          <w:rFonts w:eastAsia="Times New Roman" w:cs="Arial"/>
          <w:i/>
          <w:iCs/>
          <w:lang w:eastAsia="ar-SA"/>
        </w:rPr>
        <w:t>zakoličbo</w:t>
      </w:r>
      <w:proofErr w:type="spellEnd"/>
      <w:r w:rsidRPr="00413098">
        <w:rPr>
          <w:rFonts w:eastAsia="Times New Roman" w:cs="Arial"/>
          <w:lang w:eastAsia="ar-SA"/>
        </w:rPr>
        <w:t>.</w:t>
      </w:r>
    </w:p>
    <w:p w:rsidR="00BE12B5" w:rsidRDefault="00BE12B5" w:rsidP="00BE12B5">
      <w:pPr>
        <w:suppressAutoHyphens/>
        <w:spacing w:after="0"/>
        <w:rPr>
          <w:rFonts w:eastAsia="Times New Roman" w:cs="Arial"/>
        </w:rPr>
      </w:pPr>
    </w:p>
    <w:p w:rsidR="00413098" w:rsidRPr="00413098" w:rsidRDefault="00413098" w:rsidP="00BE12B5">
      <w:pPr>
        <w:suppressAutoHyphens/>
        <w:spacing w:after="0"/>
        <w:rPr>
          <w:rFonts w:eastAsia="Times New Roman" w:cs="Arial"/>
        </w:rPr>
      </w:pPr>
    </w:p>
    <w:p w:rsidR="00BE12B5" w:rsidRPr="00413098" w:rsidRDefault="00BE12B5" w:rsidP="00BE12B5">
      <w:pPr>
        <w:keepNext/>
        <w:suppressAutoHyphens/>
        <w:spacing w:after="0" w:line="100" w:lineRule="atLeast"/>
        <w:ind w:firstLine="397"/>
        <w:jc w:val="center"/>
        <w:rPr>
          <w:rFonts w:eastAsia="Times New Roman" w:cs="Arial"/>
          <w:bCs/>
        </w:rPr>
      </w:pPr>
      <w:r w:rsidRPr="00413098">
        <w:rPr>
          <w:rFonts w:eastAsia="Times New Roman" w:cs="Arial"/>
          <w:bCs/>
        </w:rPr>
        <w:t>IV. UMESTITEV NAČRTOVANE UREDITVE V PROSTOR</w:t>
      </w:r>
    </w:p>
    <w:p w:rsidR="00BE12B5" w:rsidRPr="00413098" w:rsidRDefault="00BE12B5" w:rsidP="00BE12B5">
      <w:pPr>
        <w:keepNext/>
        <w:suppressAutoHyphens/>
        <w:spacing w:after="0" w:line="100" w:lineRule="atLeast"/>
        <w:ind w:firstLine="397"/>
        <w:jc w:val="center"/>
        <w:rPr>
          <w:rFonts w:eastAsia="Times New Roman" w:cs="Arial"/>
          <w:bCs/>
        </w:rPr>
      </w:pPr>
    </w:p>
    <w:p w:rsidR="00BE12B5" w:rsidRPr="00413098" w:rsidRDefault="00BE12B5" w:rsidP="00BE12B5">
      <w:pPr>
        <w:keepNext/>
        <w:suppressAutoHyphens/>
        <w:spacing w:after="0" w:line="100" w:lineRule="atLeast"/>
        <w:jc w:val="center"/>
        <w:rPr>
          <w:rFonts w:eastAsia="Times New Roman" w:cs="Arial"/>
          <w:bCs/>
        </w:rPr>
      </w:pPr>
      <w:r w:rsidRPr="00413098">
        <w:rPr>
          <w:rFonts w:eastAsia="Times New Roman" w:cs="Arial"/>
          <w:bCs/>
        </w:rPr>
        <w:t>1. Vplivi in povezave prostorskih ureditev s sosednjimi območji</w:t>
      </w:r>
    </w:p>
    <w:p w:rsidR="00BE12B5" w:rsidRPr="00413098" w:rsidRDefault="00BE12B5" w:rsidP="00BE12B5">
      <w:pPr>
        <w:keepNext/>
        <w:suppressAutoHyphens/>
        <w:spacing w:after="0" w:line="100" w:lineRule="atLeast"/>
        <w:jc w:val="center"/>
        <w:rPr>
          <w:rFonts w:eastAsia="Times New Roman" w:cs="Arial"/>
          <w:bCs/>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(vplivno območje)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8"/>
        </w:numPr>
        <w:suppressAutoHyphens/>
        <w:spacing w:after="0" w:line="100" w:lineRule="atLeast"/>
        <w:ind w:left="283" w:hanging="283"/>
        <w:rPr>
          <w:rFonts w:eastAsia="Times New Roman" w:cs="Arial"/>
          <w:lang w:eastAsia="ar-SA"/>
        </w:rPr>
      </w:pPr>
      <w:r w:rsidRPr="00413098">
        <w:rPr>
          <w:rFonts w:eastAsia="Times New Roman" w:cs="Arial"/>
          <w:lang w:eastAsia="ar-SA"/>
        </w:rPr>
        <w:t>Vplivno območje obsega zemljišča izven območja OPPN, po katerih potekajo obstoječi priključki na gospodarsko javno infrastrukturo oziroma na katerih so predvideni posegi za izvedbo in ureditev gospodarske javne infrastrukture ter priključkov na prometno infrastrukturo. Vplivno območje obsega tudi zemljišča prek katerih se omogoči dostop v primeru intervencije ob nesrečah.</w:t>
      </w:r>
    </w:p>
    <w:p w:rsidR="00BE12B5" w:rsidRPr="00413098" w:rsidRDefault="00BE12B5" w:rsidP="00BE12B5">
      <w:pPr>
        <w:numPr>
          <w:ilvl w:val="0"/>
          <w:numId w:val="8"/>
        </w:numPr>
        <w:suppressAutoHyphens/>
        <w:spacing w:after="0" w:line="100" w:lineRule="atLeast"/>
        <w:ind w:left="283" w:hanging="283"/>
        <w:rPr>
          <w:rFonts w:eastAsia="Times New Roman" w:cs="Arial"/>
          <w:lang w:eastAsia="ar-SA"/>
        </w:rPr>
      </w:pPr>
      <w:r w:rsidRPr="00413098">
        <w:rPr>
          <w:rFonts w:eastAsia="Times New Roman" w:cs="Arial"/>
          <w:lang w:eastAsia="ar-SA"/>
        </w:rPr>
        <w:t xml:space="preserve">Vplivno območje OPPN obsega: </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 xml:space="preserve">del parcel št. 2704/8, 2074/16, 2704/17, 2704/15, 2704/18, 2704/13, 2704/14 in 2704/7 (cesta G) ter dele </w:t>
      </w:r>
      <w:proofErr w:type="spellStart"/>
      <w:r w:rsidRPr="00413098">
        <w:rPr>
          <w:rFonts w:eastAsia="Times New Roman" w:cs="Arial"/>
          <w:lang w:eastAsia="ar-SA"/>
        </w:rPr>
        <w:t>parc</w:t>
      </w:r>
      <w:proofErr w:type="spellEnd"/>
      <w:r w:rsidRPr="00413098">
        <w:rPr>
          <w:rFonts w:eastAsia="Times New Roman" w:cs="Arial"/>
          <w:lang w:eastAsia="ar-SA"/>
        </w:rPr>
        <w:t xml:space="preserve">. št.  3075/23 in 3075/20 (območje Lidl), vse </w:t>
      </w:r>
      <w:proofErr w:type="spellStart"/>
      <w:r w:rsidRPr="00413098">
        <w:rPr>
          <w:rFonts w:eastAsia="Times New Roman" w:cs="Arial"/>
          <w:lang w:eastAsia="ar-SA"/>
        </w:rPr>
        <w:t>k.o</w:t>
      </w:r>
      <w:proofErr w:type="spellEnd"/>
      <w:r w:rsidRPr="00413098">
        <w:rPr>
          <w:rFonts w:eastAsia="Times New Roman" w:cs="Arial"/>
          <w:lang w:eastAsia="ar-SA"/>
        </w:rPr>
        <w:t>. Blatna Brezovica, zaradi priključevanja na javno vodovodno, kanalizacijsko, električno in TK ter prometno omrežje,</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 xml:space="preserve">del parcele št. 3113/3 in 3115, obe </w:t>
      </w:r>
      <w:proofErr w:type="spellStart"/>
      <w:r w:rsidRPr="00413098">
        <w:rPr>
          <w:rFonts w:eastAsia="Times New Roman" w:cs="Arial"/>
          <w:lang w:eastAsia="ar-SA"/>
        </w:rPr>
        <w:t>k.o</w:t>
      </w:r>
      <w:proofErr w:type="spellEnd"/>
      <w:r w:rsidRPr="00413098">
        <w:rPr>
          <w:rFonts w:eastAsia="Times New Roman" w:cs="Arial"/>
          <w:lang w:eastAsia="ar-SA"/>
        </w:rPr>
        <w:t>. Blatna Brezovica, zaradi odvajanja padavinskih odpadnih vod v površinski vodotok.</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val="en-US"/>
        </w:rPr>
      </w:pPr>
      <w:r w:rsidRPr="00413098">
        <w:rPr>
          <w:rFonts w:eastAsia="Times New Roman" w:cs="Arial"/>
          <w:lang w:eastAsia="ar-SA"/>
        </w:rPr>
        <w:t xml:space="preserve">del parcel št. 3075/8 in 3075/23, </w:t>
      </w:r>
      <w:proofErr w:type="spellStart"/>
      <w:r w:rsidRPr="00413098">
        <w:rPr>
          <w:rFonts w:eastAsia="Times New Roman" w:cs="Arial"/>
          <w:lang w:eastAsia="ar-SA"/>
        </w:rPr>
        <w:t>k.o</w:t>
      </w:r>
      <w:proofErr w:type="spellEnd"/>
      <w:r w:rsidRPr="00413098">
        <w:rPr>
          <w:rFonts w:eastAsia="Times New Roman" w:cs="Arial"/>
          <w:lang w:eastAsia="ar-SA"/>
        </w:rPr>
        <w:t>. Blatna Brezovica, zaradi dostopa ob intervenciji.</w:t>
      </w:r>
    </w:p>
    <w:p w:rsidR="00BE12B5" w:rsidRPr="00413098" w:rsidRDefault="00BE12B5" w:rsidP="00BE12B5">
      <w:pPr>
        <w:suppressAutoHyphens/>
        <w:snapToGrid w:val="0"/>
        <w:spacing w:after="0" w:line="100" w:lineRule="atLeast"/>
        <w:jc w:val="both"/>
        <w:rPr>
          <w:rFonts w:eastAsia="Times New Roman" w:cs="Arial"/>
          <w:lang w:val="en-US"/>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(povezave s sosednjimi območji)</w:t>
      </w:r>
    </w:p>
    <w:p w:rsidR="00BE12B5" w:rsidRPr="00413098" w:rsidRDefault="00BE12B5" w:rsidP="00BE12B5">
      <w:pPr>
        <w:keepNext/>
        <w:suppressAutoHyphens/>
        <w:spacing w:after="0" w:line="100" w:lineRule="atLeast"/>
        <w:jc w:val="center"/>
        <w:rPr>
          <w:rFonts w:eastAsia="Times New Roman" w:cs="Arial"/>
        </w:rPr>
      </w:pPr>
    </w:p>
    <w:p w:rsidR="00BE12B5" w:rsidRPr="00413098" w:rsidRDefault="00BE12B5" w:rsidP="00514EA3">
      <w:pPr>
        <w:numPr>
          <w:ilvl w:val="0"/>
          <w:numId w:val="4"/>
        </w:numPr>
        <w:tabs>
          <w:tab w:val="clear" w:pos="0"/>
          <w:tab w:val="num" w:pos="284"/>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Območje OPPN se priključuje na obstoječe javno kanalizacijsko, vodovodno, električno in telekomunikacijsko omrežje v Sinji Gorici.</w:t>
      </w:r>
    </w:p>
    <w:p w:rsidR="00BE12B5" w:rsidRPr="00413098" w:rsidRDefault="00BE12B5" w:rsidP="00514EA3">
      <w:pPr>
        <w:numPr>
          <w:ilvl w:val="0"/>
          <w:numId w:val="4"/>
        </w:numPr>
        <w:tabs>
          <w:tab w:val="clear" w:pos="0"/>
          <w:tab w:val="num" w:pos="284"/>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Območje OPPN se na prometno omrežje povezuje na južni strani, prek povezovalne industrijske ceste, ki se v krožišču priključi na regionalno cesto Ljubljana - Vrhnika R II-409.</w:t>
      </w:r>
    </w:p>
    <w:p w:rsidR="00BE12B5" w:rsidRPr="00413098" w:rsidRDefault="00BE12B5" w:rsidP="0032455D">
      <w:pPr>
        <w:numPr>
          <w:ilvl w:val="0"/>
          <w:numId w:val="4"/>
        </w:numPr>
        <w:tabs>
          <w:tab w:val="clear" w:pos="0"/>
          <w:tab w:val="num" w:pos="284"/>
        </w:tabs>
        <w:suppressAutoHyphens/>
        <w:spacing w:after="0" w:line="100" w:lineRule="atLeast"/>
        <w:ind w:left="284" w:hanging="284"/>
        <w:jc w:val="both"/>
        <w:rPr>
          <w:rFonts w:eastAsia="Times New Roman" w:cs="Arial"/>
          <w:bCs/>
        </w:rPr>
      </w:pPr>
      <w:r w:rsidRPr="00413098">
        <w:rPr>
          <w:rFonts w:eastAsia="Times New Roman" w:cs="Arial"/>
          <w:lang w:eastAsia="ar-SA"/>
        </w:rPr>
        <w:t xml:space="preserve">Vplivi in povezave so prikazani v grafičnem delu, prikaz št. B6 </w:t>
      </w:r>
      <w:r w:rsidRPr="00413098">
        <w:rPr>
          <w:rFonts w:eastAsia="Times New Roman" w:cs="Arial"/>
          <w:i/>
          <w:iCs/>
          <w:lang w:eastAsia="ar-SA"/>
        </w:rPr>
        <w:t>Prikaz vplivov in povezav s sosednjimi območji</w:t>
      </w:r>
      <w:r w:rsidRPr="00413098">
        <w:rPr>
          <w:rFonts w:eastAsia="Times New Roman" w:cs="Arial"/>
          <w:lang w:eastAsia="ar-SA"/>
        </w:rPr>
        <w:t>.</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bCs/>
        </w:rPr>
        <w:lastRenderedPageBreak/>
        <w:t>2. Rešitve načrtovanih objektov in površin</w:t>
      </w:r>
    </w:p>
    <w:p w:rsidR="00BE12B5" w:rsidRPr="00413098" w:rsidRDefault="00BE12B5" w:rsidP="00BE12B5">
      <w:pPr>
        <w:keepNext/>
        <w:suppressAutoHyphens/>
        <w:spacing w:after="0" w:line="100" w:lineRule="atLeast"/>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(dovoljeni posegi)</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suppressAutoHyphens/>
        <w:spacing w:after="0"/>
        <w:jc w:val="both"/>
        <w:rPr>
          <w:rFonts w:eastAsia="Times New Roman" w:cs="Arial"/>
          <w:lang w:eastAsia="ar-SA"/>
        </w:rPr>
      </w:pPr>
      <w:r w:rsidRPr="00413098">
        <w:rPr>
          <w:rFonts w:eastAsia="Times New Roman" w:cs="Arial"/>
          <w:lang w:eastAsia="ar-SA"/>
        </w:rPr>
        <w:t>Na celotnem območju OPPN so ob upoštevanju odloka in drugih veljavnih predpisov dovoljeni sledeči posegi:</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sanacija in priprava zemljišča za gradnjo,</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rekonstrukcije, prizidave, nadzidave ter spremembe namembnosti v okviru predvidenih dejavnosti,</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odstranitve objektov,</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gradnja novih objektov in naprav,</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urejanje zunanjih utrjenih in zelenih površin,</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gradnja nezahtevnih in enostavnih objektov,</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rekonstrukcija, prestavitev in gradnja prometne, komunalne, energetske in druge gospodarske infrastrukture,</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redna investicijska in vzdrževalna dela,</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val="en-US" w:eastAsia="ar-SA"/>
        </w:rPr>
      </w:pPr>
      <w:r w:rsidRPr="00413098">
        <w:rPr>
          <w:rFonts w:eastAsia="Times New Roman" w:cs="Arial"/>
          <w:lang w:eastAsia="ar-SA"/>
        </w:rPr>
        <w:t>drugi gradbeni posegi.</w:t>
      </w:r>
    </w:p>
    <w:p w:rsidR="00BE12B5" w:rsidRPr="00413098" w:rsidRDefault="00BE12B5" w:rsidP="00BE12B5">
      <w:pPr>
        <w:suppressAutoHyphens/>
        <w:spacing w:after="0" w:line="100" w:lineRule="atLeast"/>
        <w:rPr>
          <w:rFonts w:eastAsia="Times New Roman" w:cs="Arial"/>
          <w:lang w:val="en-US" w:eastAsia="ar-SA"/>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(dovoljene dejavnosti)</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40"/>
        </w:numPr>
        <w:suppressAutoHyphens/>
        <w:spacing w:after="0" w:line="240" w:lineRule="auto"/>
        <w:ind w:left="426"/>
        <w:contextualSpacing/>
        <w:jc w:val="both"/>
        <w:rPr>
          <w:rFonts w:eastAsia="Times New Roman" w:cs="Arial"/>
          <w:lang w:eastAsia="ar-SA"/>
        </w:rPr>
      </w:pPr>
      <w:r w:rsidRPr="00413098">
        <w:rPr>
          <w:rFonts w:eastAsia="Times New Roman" w:cs="Arial"/>
          <w:lang w:eastAsia="ar-SA"/>
        </w:rPr>
        <w:t>Na območju OPPN so dovoljene sledeče dejavnosti:</w:t>
      </w:r>
    </w:p>
    <w:p w:rsidR="00BE12B5" w:rsidRPr="00413098" w:rsidRDefault="00BE12B5" w:rsidP="00BE12B5">
      <w:pPr>
        <w:numPr>
          <w:ilvl w:val="0"/>
          <w:numId w:val="41"/>
        </w:numPr>
        <w:suppressAutoHyphens/>
        <w:snapToGrid w:val="0"/>
        <w:spacing w:after="0" w:line="100" w:lineRule="atLeast"/>
        <w:jc w:val="both"/>
        <w:rPr>
          <w:rFonts w:eastAsia="Times New Roman" w:cs="Arial"/>
          <w:lang w:eastAsia="ar-SA"/>
        </w:rPr>
      </w:pPr>
      <w:r w:rsidRPr="00413098">
        <w:rPr>
          <w:rFonts w:eastAsia="Times New Roman" w:cs="Arial"/>
          <w:lang w:eastAsia="ar-SA"/>
        </w:rPr>
        <w:t>proizvodne dejavnosti,</w:t>
      </w:r>
    </w:p>
    <w:p w:rsidR="00BE12B5" w:rsidRPr="00413098" w:rsidRDefault="00BE12B5" w:rsidP="00BE12B5">
      <w:pPr>
        <w:keepNext/>
        <w:numPr>
          <w:ilvl w:val="0"/>
          <w:numId w:val="41"/>
        </w:numPr>
        <w:suppressAutoHyphens/>
        <w:snapToGrid w:val="0"/>
        <w:spacing w:after="0" w:line="100" w:lineRule="atLeast"/>
        <w:jc w:val="both"/>
        <w:rPr>
          <w:rFonts w:eastAsia="Times New Roman" w:cs="Arial"/>
          <w:lang w:eastAsia="ar-SA"/>
        </w:rPr>
      </w:pPr>
      <w:r w:rsidRPr="00413098">
        <w:rPr>
          <w:rFonts w:eastAsia="Times New Roman" w:cs="Arial"/>
          <w:lang w:eastAsia="ar-SA"/>
        </w:rPr>
        <w:t>obrt,</w:t>
      </w:r>
    </w:p>
    <w:p w:rsidR="00BE12B5" w:rsidRPr="00413098" w:rsidRDefault="00BE12B5" w:rsidP="00BE12B5">
      <w:pPr>
        <w:keepNext/>
        <w:numPr>
          <w:ilvl w:val="0"/>
          <w:numId w:val="41"/>
        </w:numPr>
        <w:suppressAutoHyphens/>
        <w:snapToGrid w:val="0"/>
        <w:spacing w:after="0" w:line="100" w:lineRule="atLeast"/>
        <w:jc w:val="both"/>
        <w:rPr>
          <w:rFonts w:eastAsia="Times New Roman" w:cs="Arial"/>
          <w:lang w:eastAsia="ar-SA"/>
        </w:rPr>
      </w:pPr>
      <w:r w:rsidRPr="00413098">
        <w:rPr>
          <w:rFonts w:eastAsia="Times New Roman" w:cs="Arial"/>
          <w:lang w:eastAsia="ar-SA"/>
        </w:rPr>
        <w:t>skladiščenje,</w:t>
      </w:r>
    </w:p>
    <w:p w:rsidR="00BE12B5" w:rsidRPr="00413098" w:rsidRDefault="00BE12B5" w:rsidP="00BE12B5">
      <w:pPr>
        <w:keepNext/>
        <w:numPr>
          <w:ilvl w:val="0"/>
          <w:numId w:val="41"/>
        </w:numPr>
        <w:suppressAutoHyphens/>
        <w:snapToGrid w:val="0"/>
        <w:spacing w:after="0" w:line="100" w:lineRule="atLeast"/>
        <w:jc w:val="both"/>
        <w:rPr>
          <w:rFonts w:eastAsia="Times New Roman" w:cs="Arial"/>
          <w:lang w:eastAsia="ar-SA"/>
        </w:rPr>
      </w:pPr>
      <w:r w:rsidRPr="00413098">
        <w:rPr>
          <w:rFonts w:eastAsia="Times New Roman" w:cs="Arial"/>
          <w:lang w:eastAsia="ar-SA"/>
        </w:rPr>
        <w:t>promet,</w:t>
      </w:r>
    </w:p>
    <w:p w:rsidR="00BE12B5" w:rsidRPr="00413098" w:rsidRDefault="00BE12B5" w:rsidP="00BE12B5">
      <w:pPr>
        <w:keepNext/>
        <w:numPr>
          <w:ilvl w:val="0"/>
          <w:numId w:val="41"/>
        </w:numPr>
        <w:suppressAutoHyphens/>
        <w:snapToGrid w:val="0"/>
        <w:spacing w:after="0" w:line="100" w:lineRule="atLeast"/>
        <w:jc w:val="both"/>
        <w:rPr>
          <w:rFonts w:eastAsia="Times New Roman" w:cs="Arial"/>
          <w:lang w:eastAsia="ar-SA"/>
        </w:rPr>
      </w:pPr>
      <w:r w:rsidRPr="00413098">
        <w:rPr>
          <w:rFonts w:eastAsia="Times New Roman" w:cs="Arial"/>
          <w:lang w:eastAsia="ar-SA"/>
        </w:rPr>
        <w:t>trgovina,</w:t>
      </w:r>
    </w:p>
    <w:p w:rsidR="00BE12B5" w:rsidRPr="00413098" w:rsidRDefault="00BE12B5" w:rsidP="00BE12B5">
      <w:pPr>
        <w:keepNext/>
        <w:numPr>
          <w:ilvl w:val="0"/>
          <w:numId w:val="41"/>
        </w:numPr>
        <w:suppressAutoHyphens/>
        <w:snapToGrid w:val="0"/>
        <w:spacing w:after="0" w:line="100" w:lineRule="atLeast"/>
        <w:jc w:val="both"/>
        <w:rPr>
          <w:rFonts w:eastAsia="Times New Roman" w:cs="Arial"/>
          <w:lang w:val="en-US" w:eastAsia="ar-SA"/>
        </w:rPr>
      </w:pPr>
      <w:r w:rsidRPr="00413098">
        <w:rPr>
          <w:rFonts w:eastAsia="Times New Roman" w:cs="Arial"/>
          <w:lang w:eastAsia="ar-SA"/>
        </w:rPr>
        <w:t>poslovne dejavnosti.</w:t>
      </w:r>
    </w:p>
    <w:p w:rsidR="00BE12B5" w:rsidRPr="00413098" w:rsidRDefault="00BE12B5" w:rsidP="00BE12B5">
      <w:pPr>
        <w:numPr>
          <w:ilvl w:val="0"/>
          <w:numId w:val="40"/>
        </w:numPr>
        <w:suppressAutoHyphens/>
        <w:spacing w:after="0" w:line="240" w:lineRule="auto"/>
        <w:ind w:left="426"/>
        <w:contextualSpacing/>
        <w:jc w:val="both"/>
        <w:rPr>
          <w:rFonts w:eastAsia="Times New Roman" w:cs="Arial"/>
          <w:lang w:eastAsia="ar-SA"/>
        </w:rPr>
      </w:pPr>
      <w:r w:rsidRPr="00413098">
        <w:rPr>
          <w:rFonts w:eastAsia="Times New Roman" w:cs="Arial"/>
          <w:lang w:eastAsia="ar-SA"/>
        </w:rPr>
        <w:t>Prepovedana je dejavnost predelave ter skladiščenja vseh vrst odpadkov in nevarnih snovi.</w:t>
      </w:r>
    </w:p>
    <w:p w:rsidR="00BE12B5" w:rsidRPr="00413098" w:rsidRDefault="00BE12B5" w:rsidP="00BE12B5">
      <w:pPr>
        <w:numPr>
          <w:ilvl w:val="0"/>
          <w:numId w:val="40"/>
        </w:numPr>
        <w:suppressAutoHyphens/>
        <w:spacing w:after="0" w:line="240" w:lineRule="auto"/>
        <w:ind w:left="426"/>
        <w:contextualSpacing/>
        <w:jc w:val="both"/>
        <w:rPr>
          <w:rFonts w:eastAsia="Times New Roman" w:cs="Arial"/>
          <w:lang w:eastAsia="ar-SA"/>
        </w:rPr>
      </w:pPr>
      <w:r w:rsidRPr="00413098">
        <w:rPr>
          <w:rFonts w:eastAsia="Times New Roman" w:cs="Arial"/>
          <w:lang w:eastAsia="ar-SA"/>
        </w:rPr>
        <w:t>Prepovedane so dejavnosti, za katere je po veljavnih predpisih potrebno pridobiti okoljevarstveno dovoljenje ali okoljevarstveno soglasje in tudi vse dejavnosti, ki potencialno lahko obremenjujejo okolico s prekomernim hrupom, smradom in drugimi izpusti in predstavljajo nevarnost za onesnaženje v primeru nesreče.</w:t>
      </w:r>
    </w:p>
    <w:p w:rsidR="00BE12B5" w:rsidRPr="00413098" w:rsidRDefault="00BE12B5" w:rsidP="00BE12B5">
      <w:pPr>
        <w:suppressAutoHyphens/>
        <w:spacing w:after="0" w:line="100" w:lineRule="atLeast"/>
        <w:rPr>
          <w:rFonts w:eastAsia="Times New Roman" w:cs="Arial"/>
          <w:lang w:val="en-US" w:eastAsia="ar-SA"/>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(dovoljeni objekti)</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suppressAutoHyphens/>
        <w:spacing w:after="0"/>
        <w:jc w:val="both"/>
        <w:rPr>
          <w:rFonts w:eastAsia="Times New Roman" w:cs="Arial"/>
          <w:lang w:eastAsia="ar-SA"/>
        </w:rPr>
      </w:pPr>
      <w:r w:rsidRPr="00413098">
        <w:rPr>
          <w:rFonts w:eastAsia="Times New Roman" w:cs="Arial"/>
          <w:lang w:eastAsia="ar-SA"/>
        </w:rPr>
        <w:t>Na območju OPPN so dovoljeni sledeči objekti:</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proizvodni objekti,</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rezervoarji, silosi, skladišča,</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energetski objekti,</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poslovni objekti,</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pomožni nezahtevni in enostavni objekti,</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lang w:eastAsia="ar-SA"/>
        </w:rPr>
        <w:t>pripadajoče tehnološke naprave in objekti, ki služijo dejavnosti oziroma delovanju objekta.</w:t>
      </w:r>
    </w:p>
    <w:p w:rsidR="00BE12B5" w:rsidRPr="00413098" w:rsidRDefault="00BE12B5" w:rsidP="00BE12B5">
      <w:pPr>
        <w:suppressAutoHyphens/>
        <w:spacing w:after="0" w:line="100" w:lineRule="atLeast"/>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(prometna ureditev)</w:t>
      </w:r>
    </w:p>
    <w:p w:rsidR="00BE12B5" w:rsidRPr="00413098" w:rsidRDefault="00BE12B5" w:rsidP="00BE12B5">
      <w:pPr>
        <w:keepNext/>
        <w:suppressAutoHyphens/>
        <w:spacing w:after="0" w:line="100" w:lineRule="atLeast"/>
        <w:jc w:val="center"/>
        <w:rPr>
          <w:rFonts w:eastAsia="Times New Roman" w:cs="Arial"/>
        </w:rPr>
      </w:pPr>
    </w:p>
    <w:p w:rsidR="00BE12B5" w:rsidRPr="00413098" w:rsidRDefault="00BE12B5" w:rsidP="00514EA3">
      <w:pPr>
        <w:numPr>
          <w:ilvl w:val="0"/>
          <w:numId w:val="36"/>
        </w:numPr>
        <w:tabs>
          <w:tab w:val="clear" w:pos="0"/>
          <w:tab w:val="num" w:pos="284"/>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Prometna ureditev ločuje javno dostopni del za dostop in parkiranje obiskovalcev od parkirnih</w:t>
      </w:r>
      <w:r w:rsidR="00514EA3" w:rsidRPr="00413098">
        <w:rPr>
          <w:rFonts w:eastAsia="Times New Roman" w:cs="Arial"/>
          <w:lang w:eastAsia="ar-SA"/>
        </w:rPr>
        <w:t xml:space="preserve"> </w:t>
      </w:r>
      <w:r w:rsidRPr="00413098">
        <w:rPr>
          <w:rFonts w:eastAsia="Times New Roman" w:cs="Arial"/>
          <w:lang w:eastAsia="ar-SA"/>
        </w:rPr>
        <w:t>površin za zaposlene in prometnih površin za opravljanje dejavnosti.</w:t>
      </w:r>
    </w:p>
    <w:p w:rsidR="00BE12B5" w:rsidRPr="00413098" w:rsidRDefault="00BE12B5" w:rsidP="00BE12B5">
      <w:pPr>
        <w:numPr>
          <w:ilvl w:val="0"/>
          <w:numId w:val="3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lastRenderedPageBreak/>
        <w:t>Interna prometna ureditev območja OPPN Kovinarska se prilagodi predvidenim stavbam ter transportnim in manipulacijskim potrebam delovnega procesa.</w:t>
      </w:r>
    </w:p>
    <w:p w:rsidR="00BE12B5" w:rsidRPr="00413098" w:rsidRDefault="00BE12B5" w:rsidP="00BE12B5">
      <w:pPr>
        <w:numPr>
          <w:ilvl w:val="0"/>
          <w:numId w:val="3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Parkirne, vozne in manipulacijske površine bodo utrjene ali asfaltirane ter obrobljene z betonskimi robniki. Utrjene površine zunanje ureditve se uredijo na koti najmanj 291,50 </w:t>
      </w:r>
      <w:proofErr w:type="spellStart"/>
      <w:r w:rsidRPr="00413098">
        <w:rPr>
          <w:rFonts w:eastAsia="Times New Roman" w:cs="Arial"/>
          <w:lang w:eastAsia="ar-SA"/>
        </w:rPr>
        <w:t>m.nm.v</w:t>
      </w:r>
      <w:proofErr w:type="spellEnd"/>
      <w:r w:rsidRPr="00413098">
        <w:rPr>
          <w:rFonts w:eastAsia="Times New Roman" w:cs="Arial"/>
          <w:lang w:eastAsia="ar-SA"/>
        </w:rPr>
        <w:t>.</w:t>
      </w:r>
    </w:p>
    <w:p w:rsidR="00BE12B5" w:rsidRPr="00413098" w:rsidRDefault="00BE12B5" w:rsidP="00BE12B5">
      <w:pPr>
        <w:numPr>
          <w:ilvl w:val="0"/>
          <w:numId w:val="3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Vozne in parkirne površine se </w:t>
      </w:r>
      <w:proofErr w:type="spellStart"/>
      <w:r w:rsidRPr="00413098">
        <w:rPr>
          <w:rFonts w:eastAsia="Times New Roman" w:cs="Arial"/>
          <w:lang w:eastAsia="ar-SA"/>
        </w:rPr>
        <w:t>odvodnjavajo</w:t>
      </w:r>
      <w:proofErr w:type="spellEnd"/>
      <w:r w:rsidRPr="00413098">
        <w:rPr>
          <w:rFonts w:eastAsia="Times New Roman" w:cs="Arial"/>
          <w:lang w:eastAsia="ar-SA"/>
        </w:rPr>
        <w:t xml:space="preserve"> skladno z veljavno področno zakonodajo.</w:t>
      </w:r>
    </w:p>
    <w:p w:rsidR="00BE12B5" w:rsidRPr="00413098" w:rsidRDefault="00BE12B5" w:rsidP="00BE12B5">
      <w:pPr>
        <w:numPr>
          <w:ilvl w:val="0"/>
          <w:numId w:val="36"/>
        </w:numPr>
        <w:suppressAutoHyphens/>
        <w:spacing w:after="0" w:line="100" w:lineRule="atLeast"/>
        <w:ind w:left="283" w:hanging="283"/>
        <w:jc w:val="both"/>
        <w:rPr>
          <w:rFonts w:eastAsia="Times New Roman" w:cs="Arial"/>
        </w:rPr>
      </w:pPr>
      <w:r w:rsidRPr="00413098">
        <w:rPr>
          <w:rFonts w:eastAsia="Times New Roman" w:cs="Arial"/>
          <w:lang w:eastAsia="ar-SA"/>
        </w:rPr>
        <w:t>Vse prometne površine se opremijo z ustrezno prometno signalizacijo.</w:t>
      </w:r>
    </w:p>
    <w:p w:rsidR="00BE12B5" w:rsidRPr="00413098" w:rsidRDefault="00BE12B5" w:rsidP="00BE12B5">
      <w:pPr>
        <w:suppressAutoHyphens/>
        <w:snapToGrid w:val="0"/>
        <w:spacing w:after="0" w:line="100" w:lineRule="atLeast"/>
        <w:ind w:firstLine="397"/>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(mirujoči promet)</w:t>
      </w:r>
    </w:p>
    <w:p w:rsidR="00BE12B5" w:rsidRPr="00413098" w:rsidRDefault="00BE12B5" w:rsidP="00BE12B5">
      <w:pPr>
        <w:keepNext/>
        <w:suppressAutoHyphens/>
        <w:spacing w:after="0" w:line="100" w:lineRule="atLeast"/>
        <w:rPr>
          <w:rFonts w:eastAsia="Times New Roman" w:cs="Arial"/>
        </w:rPr>
      </w:pPr>
    </w:p>
    <w:p w:rsidR="00BE12B5" w:rsidRPr="00413098" w:rsidRDefault="00BE12B5" w:rsidP="00BE12B5">
      <w:pPr>
        <w:numPr>
          <w:ilvl w:val="0"/>
          <w:numId w:val="5"/>
        </w:numPr>
        <w:suppressAutoHyphens/>
        <w:spacing w:after="0" w:line="100" w:lineRule="atLeast"/>
        <w:ind w:left="283" w:hanging="283"/>
        <w:jc w:val="both"/>
        <w:rPr>
          <w:rFonts w:eastAsia="Times New Roman" w:cs="Arial"/>
          <w:lang w:val="en-US" w:eastAsia="ar-SA"/>
        </w:rPr>
      </w:pPr>
      <w:r w:rsidRPr="00413098">
        <w:rPr>
          <w:rFonts w:eastAsia="Times New Roman" w:cs="Arial"/>
          <w:lang w:val="en-US" w:eastAsia="ar-SA"/>
        </w:rPr>
        <w:t xml:space="preserve">Na </w:t>
      </w:r>
      <w:proofErr w:type="spellStart"/>
      <w:r w:rsidRPr="00413098">
        <w:rPr>
          <w:rFonts w:eastAsia="Times New Roman" w:cs="Arial"/>
          <w:lang w:val="en-US" w:eastAsia="ar-SA"/>
        </w:rPr>
        <w:t>območju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Kovinarske</w:t>
      </w:r>
      <w:proofErr w:type="spellEnd"/>
      <w:r w:rsidRPr="00413098">
        <w:rPr>
          <w:rFonts w:eastAsia="Times New Roman" w:cs="Arial"/>
          <w:lang w:val="en-US" w:eastAsia="ar-SA"/>
        </w:rPr>
        <w:t xml:space="preserve"> se </w:t>
      </w:r>
      <w:proofErr w:type="spellStart"/>
      <w:r w:rsidRPr="00413098">
        <w:rPr>
          <w:rFonts w:eastAsia="Times New Roman" w:cs="Arial"/>
          <w:lang w:val="en-US" w:eastAsia="ar-SA"/>
        </w:rPr>
        <w:t>zagotovi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primerno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število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parkirnih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mest</w:t>
      </w:r>
      <w:proofErr w:type="spellEnd"/>
      <w:r w:rsidRPr="00413098">
        <w:rPr>
          <w:rFonts w:eastAsia="Times New Roman" w:cs="Arial"/>
          <w:lang w:val="en-US" w:eastAsia="ar-SA"/>
        </w:rPr>
        <w:t xml:space="preserve"> za </w:t>
      </w:r>
      <w:proofErr w:type="spellStart"/>
      <w:r w:rsidRPr="00413098">
        <w:rPr>
          <w:rFonts w:eastAsia="Times New Roman" w:cs="Arial"/>
          <w:lang w:val="en-US" w:eastAsia="ar-SA"/>
        </w:rPr>
        <w:t>potrebe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parkiranja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osebnih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vozil</w:t>
      </w:r>
      <w:proofErr w:type="spellEnd"/>
      <w:r w:rsidRPr="00413098">
        <w:rPr>
          <w:rFonts w:eastAsia="Times New Roman" w:cs="Arial"/>
          <w:lang w:val="en-US" w:eastAsia="ar-SA"/>
        </w:rPr>
        <w:t xml:space="preserve">. Z OPPN je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območju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Kovinarske</w:t>
      </w:r>
      <w:proofErr w:type="spellEnd"/>
      <w:r w:rsidRPr="00413098">
        <w:rPr>
          <w:rFonts w:eastAsia="Times New Roman" w:cs="Arial"/>
          <w:lang w:val="en-US" w:eastAsia="ar-SA"/>
        </w:rPr>
        <w:t xml:space="preserve"> d.o.o. </w:t>
      </w:r>
      <w:proofErr w:type="spellStart"/>
      <w:r w:rsidRPr="00413098">
        <w:rPr>
          <w:rFonts w:eastAsia="Times New Roman" w:cs="Arial"/>
          <w:lang w:val="en-US" w:eastAsia="ar-SA"/>
        </w:rPr>
        <w:t>predvideno</w:t>
      </w:r>
      <w:proofErr w:type="spellEnd"/>
      <w:r w:rsidRPr="00413098">
        <w:rPr>
          <w:rFonts w:eastAsia="Times New Roman" w:cs="Arial"/>
          <w:lang w:val="en-US" w:eastAsia="ar-SA"/>
        </w:rPr>
        <w:t xml:space="preserve"> 64 </w:t>
      </w:r>
      <w:proofErr w:type="spellStart"/>
      <w:r w:rsidRPr="00413098">
        <w:rPr>
          <w:rFonts w:eastAsia="Times New Roman" w:cs="Arial"/>
          <w:lang w:val="en-US" w:eastAsia="ar-SA"/>
        </w:rPr>
        <w:t>parkirnih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mest</w:t>
      </w:r>
      <w:proofErr w:type="spellEnd"/>
      <w:r w:rsidRPr="00413098">
        <w:rPr>
          <w:rFonts w:eastAsia="Times New Roman" w:cs="Arial"/>
          <w:lang w:val="en-US" w:eastAsia="ar-SA"/>
        </w:rPr>
        <w:t xml:space="preserve"> za </w:t>
      </w:r>
      <w:proofErr w:type="spellStart"/>
      <w:r w:rsidRPr="00413098">
        <w:rPr>
          <w:rFonts w:eastAsia="Times New Roman" w:cs="Arial"/>
          <w:lang w:val="en-US" w:eastAsia="ar-SA"/>
        </w:rPr>
        <w:t>osebna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vozila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kar</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presega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predvidene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potrebe</w:t>
      </w:r>
      <w:proofErr w:type="spellEnd"/>
      <w:r w:rsidRPr="00413098">
        <w:rPr>
          <w:rFonts w:eastAsia="Times New Roman" w:cs="Arial"/>
          <w:lang w:val="en-US" w:eastAsia="ar-SA"/>
        </w:rPr>
        <w:t xml:space="preserve"> po </w:t>
      </w:r>
      <w:proofErr w:type="spellStart"/>
      <w:r w:rsidRPr="00413098">
        <w:rPr>
          <w:rFonts w:eastAsia="Times New Roman" w:cs="Arial"/>
          <w:lang w:val="en-US" w:eastAsia="ar-SA"/>
        </w:rPr>
        <w:t>parkiranju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osebnih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vozil</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Potreb</w:t>
      </w:r>
      <w:proofErr w:type="spellEnd"/>
      <w:r w:rsidRPr="00413098">
        <w:rPr>
          <w:rFonts w:eastAsia="Times New Roman" w:cs="Arial"/>
          <w:lang w:val="en-US" w:eastAsia="ar-SA"/>
        </w:rPr>
        <w:t xml:space="preserve"> po </w:t>
      </w:r>
      <w:proofErr w:type="spellStart"/>
      <w:r w:rsidRPr="00413098">
        <w:rPr>
          <w:rFonts w:eastAsia="Times New Roman" w:cs="Arial"/>
          <w:lang w:val="en-US" w:eastAsia="ar-SA"/>
        </w:rPr>
        <w:t>parkiranju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tovornih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vozil</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zaradi</w:t>
      </w:r>
      <w:proofErr w:type="spellEnd"/>
      <w:r w:rsidRPr="00413098">
        <w:rPr>
          <w:rFonts w:eastAsia="Times New Roman" w:cs="Arial"/>
          <w:lang w:val="en-US" w:eastAsia="ar-SA"/>
        </w:rPr>
        <w:t xml:space="preserve"> "just in time" </w:t>
      </w:r>
      <w:proofErr w:type="spellStart"/>
      <w:r w:rsidRPr="00413098">
        <w:rPr>
          <w:rFonts w:eastAsia="Times New Roman" w:cs="Arial"/>
          <w:lang w:val="en-US" w:eastAsia="ar-SA"/>
        </w:rPr>
        <w:t>načina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odpreme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izdelkov</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ni</w:t>
      </w:r>
      <w:proofErr w:type="spellEnd"/>
      <w:r w:rsidRPr="00413098">
        <w:rPr>
          <w:rFonts w:eastAsia="Times New Roman" w:cs="Arial"/>
          <w:lang w:val="en-US" w:eastAsia="ar-SA"/>
        </w:rPr>
        <w:t>.</w:t>
      </w:r>
    </w:p>
    <w:p w:rsidR="00BE12B5" w:rsidRPr="00413098" w:rsidRDefault="00BE12B5" w:rsidP="00BE12B5">
      <w:pPr>
        <w:numPr>
          <w:ilvl w:val="0"/>
          <w:numId w:val="5"/>
        </w:numPr>
        <w:suppressAutoHyphens/>
        <w:spacing w:after="0" w:line="100" w:lineRule="atLeast"/>
        <w:ind w:left="283" w:hanging="283"/>
        <w:jc w:val="both"/>
        <w:rPr>
          <w:rFonts w:eastAsia="Times New Roman" w:cs="Arial"/>
          <w:lang w:val="en-US" w:eastAsia="ar-SA"/>
        </w:rPr>
      </w:pPr>
      <w:proofErr w:type="spellStart"/>
      <w:r w:rsidRPr="00413098">
        <w:rPr>
          <w:rFonts w:eastAsia="Times New Roman" w:cs="Arial"/>
          <w:lang w:val="en-US" w:eastAsia="ar-SA"/>
        </w:rPr>
        <w:t>Prometna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ureditev</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objektih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Sumina</w:t>
      </w:r>
      <w:proofErr w:type="spellEnd"/>
      <w:r w:rsidRPr="00413098">
        <w:rPr>
          <w:rFonts w:eastAsia="Times New Roman" w:cs="Arial"/>
          <w:lang w:val="en-US" w:eastAsia="ar-SA"/>
        </w:rPr>
        <w:t xml:space="preserve"> d.o.o. in LMK d.o.o. je </w:t>
      </w:r>
      <w:proofErr w:type="spellStart"/>
      <w:r w:rsidRPr="00413098">
        <w:rPr>
          <w:rFonts w:eastAsia="Times New Roman" w:cs="Arial"/>
          <w:lang w:val="en-US" w:eastAsia="ar-SA"/>
        </w:rPr>
        <w:t>obstoječa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Zunanja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ureditev</w:t>
      </w:r>
      <w:proofErr w:type="spellEnd"/>
      <w:r w:rsidRPr="00413098">
        <w:rPr>
          <w:rFonts w:eastAsia="Times New Roman" w:cs="Arial"/>
          <w:lang w:val="en-US" w:eastAsia="ar-SA"/>
        </w:rPr>
        <w:t xml:space="preserve"> se </w:t>
      </w:r>
      <w:proofErr w:type="spellStart"/>
      <w:r w:rsidRPr="00413098">
        <w:rPr>
          <w:rFonts w:eastAsia="Times New Roman" w:cs="Arial"/>
          <w:lang w:val="en-US" w:eastAsia="ar-SA"/>
        </w:rPr>
        <w:t>lahko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spremeni</w:t>
      </w:r>
      <w:proofErr w:type="spellEnd"/>
      <w:r w:rsidRPr="00413098">
        <w:rPr>
          <w:rFonts w:eastAsia="Times New Roman" w:cs="Arial"/>
          <w:lang w:val="en-US" w:eastAsia="ar-SA"/>
        </w:rPr>
        <w:t xml:space="preserve"> glede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potrebe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morebitnih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spremembah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objektov</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ali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dejavnosti</w:t>
      </w:r>
      <w:proofErr w:type="spellEnd"/>
      <w:r w:rsidRPr="00413098">
        <w:rPr>
          <w:rFonts w:eastAsia="Times New Roman" w:cs="Arial"/>
          <w:lang w:val="en-US" w:eastAsia="ar-SA"/>
        </w:rPr>
        <w:t>.</w:t>
      </w:r>
    </w:p>
    <w:p w:rsidR="00BE12B5" w:rsidRPr="00413098" w:rsidRDefault="00BE12B5" w:rsidP="00BE12B5">
      <w:pPr>
        <w:numPr>
          <w:ilvl w:val="0"/>
          <w:numId w:val="5"/>
        </w:numPr>
        <w:suppressAutoHyphens/>
        <w:spacing w:after="0" w:line="100" w:lineRule="atLeast"/>
        <w:ind w:left="283" w:hanging="283"/>
        <w:jc w:val="both"/>
        <w:rPr>
          <w:rFonts w:eastAsia="Times New Roman" w:cs="Arial"/>
          <w:lang w:eastAsia="ar-SA"/>
        </w:rPr>
      </w:pPr>
      <w:r w:rsidRPr="00413098">
        <w:rPr>
          <w:rFonts w:eastAsia="Times New Roman" w:cs="Arial"/>
          <w:lang w:val="en-US" w:eastAsia="ar-SA"/>
        </w:rPr>
        <w:t xml:space="preserve">V </w:t>
      </w:r>
      <w:proofErr w:type="spellStart"/>
      <w:r w:rsidRPr="00413098">
        <w:rPr>
          <w:rFonts w:eastAsia="Times New Roman" w:cs="Arial"/>
          <w:lang w:val="en-US" w:eastAsia="ar-SA"/>
        </w:rPr>
        <w:t>projektni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dokumentaciji</w:t>
      </w:r>
      <w:proofErr w:type="spellEnd"/>
      <w:r w:rsidRPr="00413098">
        <w:rPr>
          <w:rFonts w:eastAsia="Times New Roman" w:cs="Arial"/>
          <w:lang w:val="en-US" w:eastAsia="ar-SA"/>
        </w:rPr>
        <w:t xml:space="preserve"> za </w:t>
      </w:r>
      <w:proofErr w:type="spellStart"/>
      <w:r w:rsidRPr="00413098">
        <w:rPr>
          <w:rFonts w:eastAsia="Times New Roman" w:cs="Arial"/>
          <w:lang w:val="en-US" w:eastAsia="ar-SA"/>
        </w:rPr>
        <w:t>pridobitev</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gradbenega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dovoljenja</w:t>
      </w:r>
      <w:proofErr w:type="spellEnd"/>
      <w:r w:rsidRPr="00413098">
        <w:rPr>
          <w:rFonts w:eastAsia="Times New Roman" w:cs="Arial"/>
          <w:lang w:val="en-US" w:eastAsia="ar-SA"/>
        </w:rPr>
        <w:t xml:space="preserve"> se </w:t>
      </w:r>
      <w:proofErr w:type="spellStart"/>
      <w:r w:rsidRPr="00413098">
        <w:rPr>
          <w:rFonts w:eastAsia="Times New Roman" w:cs="Arial"/>
          <w:lang w:val="en-US" w:eastAsia="ar-SA"/>
        </w:rPr>
        <w:t>izdela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obrazložitev</w:t>
      </w:r>
      <w:proofErr w:type="spellEnd"/>
      <w:r w:rsidRPr="00413098">
        <w:rPr>
          <w:rFonts w:eastAsia="Times New Roman" w:cs="Arial"/>
          <w:lang w:val="en-US" w:eastAsia="ar-SA"/>
        </w:rPr>
        <w:t xml:space="preserve"> in </w:t>
      </w:r>
      <w:proofErr w:type="spellStart"/>
      <w:r w:rsidRPr="00413098">
        <w:rPr>
          <w:rFonts w:eastAsia="Times New Roman" w:cs="Arial"/>
          <w:lang w:val="en-US" w:eastAsia="ar-SA"/>
        </w:rPr>
        <w:t>utemeljitev</w:t>
      </w:r>
      <w:proofErr w:type="spellEnd"/>
      <w:r w:rsidRPr="00413098">
        <w:rPr>
          <w:rFonts w:eastAsia="Times New Roman" w:cs="Arial"/>
          <w:lang w:val="en-US" w:eastAsia="ar-SA"/>
        </w:rPr>
        <w:t xml:space="preserve"> glede </w:t>
      </w:r>
      <w:proofErr w:type="spellStart"/>
      <w:r w:rsidRPr="00413098">
        <w:rPr>
          <w:rFonts w:eastAsia="Times New Roman" w:cs="Arial"/>
          <w:lang w:val="en-US" w:eastAsia="ar-SA"/>
        </w:rPr>
        <w:t>potreb</w:t>
      </w:r>
      <w:proofErr w:type="spellEnd"/>
      <w:r w:rsidRPr="00413098">
        <w:rPr>
          <w:rFonts w:eastAsia="Times New Roman" w:cs="Arial"/>
          <w:lang w:val="en-US" w:eastAsia="ar-SA"/>
        </w:rPr>
        <w:t xml:space="preserve"> po </w:t>
      </w:r>
      <w:proofErr w:type="spellStart"/>
      <w:r w:rsidRPr="00413098">
        <w:rPr>
          <w:rFonts w:eastAsia="Times New Roman" w:cs="Arial"/>
          <w:lang w:val="en-US" w:eastAsia="ar-SA"/>
        </w:rPr>
        <w:t>parkirnih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mestih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ter</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določi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število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parkirnih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mest</w:t>
      </w:r>
      <w:proofErr w:type="spellEnd"/>
      <w:r w:rsidRPr="00413098">
        <w:rPr>
          <w:rFonts w:eastAsia="Times New Roman" w:cs="Arial"/>
          <w:lang w:val="en-US" w:eastAsia="ar-SA"/>
        </w:rPr>
        <w:t>.</w:t>
      </w:r>
    </w:p>
    <w:p w:rsidR="00BE12B5" w:rsidRPr="00413098" w:rsidRDefault="00BE12B5" w:rsidP="00BE12B5">
      <w:pPr>
        <w:suppressAutoHyphens/>
        <w:autoSpaceDE w:val="0"/>
        <w:spacing w:after="0" w:line="100" w:lineRule="atLeast"/>
        <w:ind w:firstLine="397"/>
        <w:rPr>
          <w:rFonts w:eastAsia="Times New Roman" w:cs="Arial"/>
          <w:lang w:eastAsia="ar-SA"/>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(zelene površine)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37"/>
        </w:numPr>
        <w:suppressAutoHyphens/>
        <w:spacing w:after="0" w:line="100" w:lineRule="atLeast"/>
        <w:jc w:val="both"/>
        <w:rPr>
          <w:rFonts w:eastAsia="Times New Roman" w:cs="Arial"/>
        </w:rPr>
      </w:pPr>
      <w:r w:rsidRPr="00413098">
        <w:rPr>
          <w:rFonts w:eastAsia="Times New Roman" w:cs="Arial"/>
          <w:lang w:eastAsia="ar-SA"/>
        </w:rPr>
        <w:t>Zelene površine obsegajo:</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rPr>
        <w:t>obstoječo obvodna vegetacija ob SZ in SV meji, v varovalnem pasu Lahovke (</w:t>
      </w:r>
      <w:proofErr w:type="spellStart"/>
      <w:r w:rsidRPr="00413098">
        <w:rPr>
          <w:rFonts w:eastAsia="Times New Roman" w:cs="Arial"/>
        </w:rPr>
        <w:t>Tojnice</w:t>
      </w:r>
      <w:proofErr w:type="spellEnd"/>
      <w:r w:rsidRPr="00413098">
        <w:rPr>
          <w:rFonts w:eastAsia="Times New Roman" w:cs="Arial"/>
        </w:rPr>
        <w:t>), kjer posegi, razen ureditve iztokov meteornih vod niso dovoljeni,</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rPr>
        <w:t>obstoječe zelene površine na vzhodni strani območja OPPN, ob regionalni cesti,</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rPr>
        <w:t>zelene površine na predvidenih parkiriščih.</w:t>
      </w:r>
    </w:p>
    <w:p w:rsidR="00BE12B5" w:rsidRPr="00413098" w:rsidRDefault="00BE12B5" w:rsidP="00BE12B5">
      <w:pPr>
        <w:numPr>
          <w:ilvl w:val="0"/>
          <w:numId w:val="37"/>
        </w:numPr>
        <w:suppressAutoHyphens/>
        <w:spacing w:after="0" w:line="100" w:lineRule="atLeast"/>
        <w:ind w:left="283" w:hanging="283"/>
        <w:jc w:val="both"/>
        <w:rPr>
          <w:rFonts w:eastAsia="Times New Roman" w:cs="Arial"/>
        </w:rPr>
      </w:pPr>
      <w:r w:rsidRPr="00413098">
        <w:rPr>
          <w:rFonts w:eastAsia="Times New Roman" w:cs="Arial"/>
        </w:rPr>
        <w:t>Faktor odprtih bivalnih površin (FOBP) mora obsegati najmanj 15% površine parcele namenjene gradnji oziroma posameznih zaključenih območij znotraj OPPN, faktor se lahko izračuna za celotno območje ali posamezno parcelo namenjeno gradnji.</w:t>
      </w:r>
    </w:p>
    <w:p w:rsidR="00BE12B5" w:rsidRPr="00413098" w:rsidRDefault="00BE12B5" w:rsidP="00BE12B5">
      <w:pPr>
        <w:numPr>
          <w:ilvl w:val="0"/>
          <w:numId w:val="37"/>
        </w:numPr>
        <w:suppressAutoHyphens/>
        <w:spacing w:after="0" w:line="100" w:lineRule="atLeast"/>
        <w:ind w:left="283" w:hanging="283"/>
        <w:jc w:val="both"/>
        <w:rPr>
          <w:rFonts w:eastAsia="Times New Roman" w:cs="Arial"/>
          <w:lang w:eastAsia="ar-SA"/>
        </w:rPr>
      </w:pPr>
      <w:r w:rsidRPr="00413098">
        <w:rPr>
          <w:rFonts w:eastAsia="Times New Roman" w:cs="Arial"/>
        </w:rPr>
        <w:t>Na parceli namenjeni gradnji mora biti najmanj 25 dreves/ha.</w:t>
      </w:r>
    </w:p>
    <w:p w:rsidR="00BE12B5" w:rsidRPr="00413098" w:rsidRDefault="00BE12B5" w:rsidP="00BE12B5">
      <w:pPr>
        <w:numPr>
          <w:ilvl w:val="0"/>
          <w:numId w:val="37"/>
        </w:numPr>
        <w:suppressAutoHyphens/>
        <w:spacing w:after="0" w:line="100" w:lineRule="atLeast"/>
        <w:ind w:left="283" w:hanging="283"/>
        <w:jc w:val="both"/>
        <w:rPr>
          <w:rFonts w:eastAsia="Times New Roman" w:cs="Arial"/>
          <w:bCs/>
          <w:lang w:val="en-US"/>
        </w:rPr>
      </w:pPr>
      <w:r w:rsidRPr="00413098">
        <w:rPr>
          <w:rFonts w:eastAsia="Times New Roman" w:cs="Arial"/>
          <w:lang w:eastAsia="ar-SA"/>
        </w:rPr>
        <w:t xml:space="preserve">Robovi območja in parkirišča se zasadijo z avtohtono drevesno in grmovno vegetacijo </w:t>
      </w:r>
      <w:r w:rsidRPr="00413098">
        <w:rPr>
          <w:rFonts w:eastAsia="Times New Roman" w:cs="Arial"/>
        </w:rPr>
        <w:t>(npr. jelša, topol, vrba in druge)</w:t>
      </w:r>
      <w:r w:rsidRPr="00413098">
        <w:rPr>
          <w:rFonts w:eastAsia="Times New Roman" w:cs="Arial"/>
          <w:lang w:eastAsia="ar-SA"/>
        </w:rPr>
        <w:t>, obstoječa obvodna vegetacija, ki se nahaja ob SZ in SV meji območja, se v največji meri ohranja in vzdržuje.</w:t>
      </w:r>
    </w:p>
    <w:p w:rsidR="00BE12B5" w:rsidRPr="00413098" w:rsidRDefault="00BE12B5" w:rsidP="00BE12B5">
      <w:pPr>
        <w:keepNext/>
        <w:suppressAutoHyphens/>
        <w:spacing w:after="0" w:line="100" w:lineRule="atLeast"/>
        <w:jc w:val="center"/>
        <w:rPr>
          <w:rFonts w:eastAsia="Times New Roman" w:cs="Arial"/>
          <w:bCs/>
        </w:rPr>
      </w:pPr>
    </w:p>
    <w:p w:rsidR="00BE12B5" w:rsidRPr="00413098" w:rsidRDefault="00BE12B5" w:rsidP="00BE12B5">
      <w:pPr>
        <w:keepNext/>
        <w:suppressAutoHyphens/>
        <w:spacing w:after="0" w:line="100" w:lineRule="atLeast"/>
        <w:jc w:val="center"/>
        <w:rPr>
          <w:rFonts w:eastAsia="Times New Roman" w:cs="Arial"/>
          <w:bCs/>
        </w:rPr>
      </w:pPr>
      <w:r w:rsidRPr="00413098">
        <w:rPr>
          <w:rFonts w:eastAsia="Times New Roman" w:cs="Arial"/>
          <w:bCs/>
        </w:rPr>
        <w:t>3. Pogoji in usmeritve za projektiranje in gradnjo</w:t>
      </w:r>
    </w:p>
    <w:p w:rsidR="00BE12B5" w:rsidRPr="00413098" w:rsidRDefault="00BE12B5" w:rsidP="00BE12B5">
      <w:pPr>
        <w:keepNext/>
        <w:suppressAutoHyphens/>
        <w:spacing w:after="0" w:line="100" w:lineRule="atLeast"/>
        <w:ind w:firstLine="397"/>
        <w:jc w:val="center"/>
        <w:rPr>
          <w:rFonts w:eastAsia="Times New Roman" w:cs="Arial"/>
          <w:bCs/>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(urbanistični pogoji)</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6"/>
        </w:numPr>
        <w:suppressAutoHyphens/>
        <w:spacing w:after="0" w:line="100" w:lineRule="atLeast"/>
        <w:ind w:left="283" w:hanging="283"/>
        <w:jc w:val="both"/>
        <w:rPr>
          <w:rFonts w:eastAsia="Times New Roman" w:cs="Arial"/>
        </w:rPr>
      </w:pPr>
      <w:r w:rsidRPr="00413098">
        <w:rPr>
          <w:rFonts w:eastAsia="Times New Roman" w:cs="Arial"/>
        </w:rPr>
        <w:t xml:space="preserve">Razmestitev objektov v prostoru se prilagaja obstoječim objektom in dostopom ter funkcionalnim zahtevam posameznih dejavnosti (dovozi, manipulacije, obračanje, parkiranje, proizvodni procesi in podobno). </w:t>
      </w:r>
      <w:r w:rsidRPr="00413098">
        <w:rPr>
          <w:rFonts w:eastAsia="Times New Roman" w:cs="Arial"/>
          <w:bCs/>
        </w:rPr>
        <w:t>Regulacijski elementi kot so gradbena linija oziroma gradbena meja na območju OPPN niso predvideni.</w:t>
      </w:r>
    </w:p>
    <w:p w:rsidR="00BE12B5" w:rsidRPr="00413098" w:rsidRDefault="00BE12B5" w:rsidP="00BE12B5">
      <w:pPr>
        <w:numPr>
          <w:ilvl w:val="0"/>
          <w:numId w:val="6"/>
        </w:numPr>
        <w:suppressAutoHyphens/>
        <w:spacing w:after="0" w:line="100" w:lineRule="atLeast"/>
        <w:ind w:left="283" w:hanging="283"/>
        <w:jc w:val="both"/>
        <w:rPr>
          <w:rFonts w:eastAsia="Times New Roman" w:cs="Arial"/>
        </w:rPr>
      </w:pPr>
      <w:r w:rsidRPr="00413098">
        <w:rPr>
          <w:rFonts w:eastAsia="Times New Roman" w:cs="Arial"/>
        </w:rPr>
        <w:t>Omejitve v smislu urbanistične regulacije izhajajo iz varovalnih pasov, ki se nahajajo na območju:</w:t>
      </w:r>
    </w:p>
    <w:p w:rsidR="00BE12B5" w:rsidRPr="00413098" w:rsidRDefault="00BE12B5" w:rsidP="00BE12B5">
      <w:pPr>
        <w:numPr>
          <w:ilvl w:val="0"/>
          <w:numId w:val="2"/>
        </w:numPr>
        <w:suppressAutoHyphens/>
        <w:spacing w:after="0" w:line="100" w:lineRule="atLeast"/>
        <w:ind w:left="567" w:hanging="227"/>
        <w:jc w:val="both"/>
        <w:rPr>
          <w:rFonts w:eastAsia="Times New Roman" w:cs="Arial"/>
        </w:rPr>
      </w:pPr>
      <w:r w:rsidRPr="00413098">
        <w:rPr>
          <w:rFonts w:eastAsia="Times New Roman" w:cs="Arial"/>
        </w:rPr>
        <w:t>5,00 m varovalni pas vodotoka na zahodni in vzhodni strani,</w:t>
      </w:r>
    </w:p>
    <w:p w:rsidR="00BE12B5" w:rsidRPr="00413098" w:rsidRDefault="00BE12B5" w:rsidP="00BE12B5">
      <w:pPr>
        <w:numPr>
          <w:ilvl w:val="0"/>
          <w:numId w:val="2"/>
        </w:numPr>
        <w:suppressAutoHyphens/>
        <w:spacing w:after="0" w:line="100" w:lineRule="atLeast"/>
        <w:ind w:left="567" w:hanging="227"/>
        <w:jc w:val="both"/>
        <w:rPr>
          <w:rFonts w:eastAsia="Times New Roman" w:cs="Arial"/>
        </w:rPr>
      </w:pPr>
      <w:r w:rsidRPr="00413098">
        <w:rPr>
          <w:rFonts w:eastAsia="Times New Roman" w:cs="Arial"/>
        </w:rPr>
        <w:t>15,00 m varovalni pas regionalne ceste na V strani,</w:t>
      </w:r>
    </w:p>
    <w:p w:rsidR="00BE12B5" w:rsidRPr="00413098" w:rsidRDefault="00BE12B5" w:rsidP="00BE12B5">
      <w:pPr>
        <w:numPr>
          <w:ilvl w:val="0"/>
          <w:numId w:val="2"/>
        </w:numPr>
        <w:suppressAutoHyphens/>
        <w:spacing w:after="0" w:line="100" w:lineRule="atLeast"/>
        <w:ind w:left="567" w:hanging="227"/>
        <w:jc w:val="both"/>
        <w:rPr>
          <w:rFonts w:eastAsia="Times New Roman" w:cs="Arial"/>
        </w:rPr>
      </w:pPr>
      <w:r w:rsidRPr="00413098">
        <w:rPr>
          <w:rFonts w:eastAsia="Times New Roman" w:cs="Arial"/>
        </w:rPr>
        <w:t>2,00 m varovalni pas lokalne ceste na J strani,</w:t>
      </w:r>
    </w:p>
    <w:p w:rsidR="00BE12B5" w:rsidRPr="00413098" w:rsidRDefault="00BE12B5" w:rsidP="00BE12B5">
      <w:pPr>
        <w:numPr>
          <w:ilvl w:val="0"/>
          <w:numId w:val="2"/>
        </w:numPr>
        <w:suppressAutoHyphens/>
        <w:spacing w:after="0" w:line="100" w:lineRule="atLeast"/>
        <w:ind w:left="567" w:hanging="227"/>
        <w:jc w:val="both"/>
        <w:rPr>
          <w:rFonts w:eastAsia="Times New Roman" w:cs="Arial"/>
        </w:rPr>
      </w:pPr>
      <w:r w:rsidRPr="00413098">
        <w:rPr>
          <w:rFonts w:eastAsia="Times New Roman" w:cs="Arial"/>
        </w:rPr>
        <w:t>varovalni pasovi javne gospodarske infrastrukture.</w:t>
      </w:r>
    </w:p>
    <w:p w:rsidR="00BE12B5" w:rsidRPr="00413098" w:rsidRDefault="00BE12B5" w:rsidP="00BE12B5">
      <w:pPr>
        <w:numPr>
          <w:ilvl w:val="0"/>
          <w:numId w:val="6"/>
        </w:numPr>
        <w:suppressAutoHyphens/>
        <w:spacing w:after="0" w:line="100" w:lineRule="atLeast"/>
        <w:ind w:left="283" w:hanging="283"/>
        <w:jc w:val="both"/>
        <w:rPr>
          <w:rFonts w:eastAsia="Times New Roman" w:cs="Arial"/>
        </w:rPr>
      </w:pPr>
      <w:r w:rsidRPr="00413098">
        <w:rPr>
          <w:rFonts w:eastAsia="Times New Roman" w:cs="Arial"/>
        </w:rPr>
        <w:t>V varovalnem pasu se na severni strani območja delno nahajata obstoječa objekta, skladišče A7 in betonski plato s plinohramom in plinsko postajo (A6) ki se ne spreminjata. Dovoljena je odstranitev oziroma prestavitev izven varovalnega pasu.</w:t>
      </w:r>
    </w:p>
    <w:p w:rsidR="00BE12B5" w:rsidRPr="00413098" w:rsidRDefault="00BE12B5" w:rsidP="00BE12B5">
      <w:pPr>
        <w:numPr>
          <w:ilvl w:val="0"/>
          <w:numId w:val="6"/>
        </w:numPr>
        <w:suppressAutoHyphens/>
        <w:spacing w:after="0" w:line="100" w:lineRule="atLeast"/>
        <w:ind w:left="283" w:hanging="283"/>
        <w:jc w:val="both"/>
        <w:rPr>
          <w:rFonts w:eastAsia="Times New Roman" w:cs="Arial"/>
        </w:rPr>
      </w:pPr>
      <w:r w:rsidRPr="00413098">
        <w:rPr>
          <w:rFonts w:eastAsia="Times New Roman" w:cs="Arial"/>
        </w:rPr>
        <w:lastRenderedPageBreak/>
        <w:t>Največji dovoljen faktor zazidanosti (FZ) parcel namenjenih gradnji je 80%.</w:t>
      </w:r>
    </w:p>
    <w:p w:rsidR="00BE12B5" w:rsidRPr="00413098" w:rsidRDefault="00BE12B5" w:rsidP="00BE12B5">
      <w:pPr>
        <w:numPr>
          <w:ilvl w:val="0"/>
          <w:numId w:val="6"/>
        </w:numPr>
        <w:suppressAutoHyphens/>
        <w:spacing w:after="0" w:line="100" w:lineRule="atLeast"/>
        <w:ind w:left="283" w:hanging="283"/>
        <w:jc w:val="both"/>
        <w:rPr>
          <w:rFonts w:eastAsia="Times New Roman" w:cs="Arial"/>
        </w:rPr>
      </w:pPr>
      <w:r w:rsidRPr="00413098">
        <w:rPr>
          <w:rFonts w:eastAsia="Times New Roman" w:cs="Arial"/>
        </w:rPr>
        <w:t>Stavbe v območju OPPN se lahko gradijo postopno, glede na potrebe in dinamiko poslovanja podjetij.</w:t>
      </w:r>
    </w:p>
    <w:p w:rsidR="00BE12B5" w:rsidRPr="00413098" w:rsidRDefault="00BE12B5" w:rsidP="00BE12B5">
      <w:pPr>
        <w:suppressAutoHyphens/>
        <w:spacing w:after="0" w:line="100" w:lineRule="atLeast"/>
        <w:ind w:firstLine="397"/>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bCs/>
        </w:rPr>
      </w:pPr>
      <w:r w:rsidRPr="00413098">
        <w:rPr>
          <w:rFonts w:eastAsia="Times New Roman" w:cs="Arial"/>
        </w:rPr>
        <w:t>(zahtevni in manj zahtevni objekti)</w:t>
      </w:r>
    </w:p>
    <w:p w:rsidR="00BE12B5" w:rsidRPr="00413098" w:rsidRDefault="00BE12B5" w:rsidP="00BE12B5">
      <w:pPr>
        <w:suppressAutoHyphens/>
        <w:spacing w:after="0" w:line="100" w:lineRule="atLeast"/>
        <w:ind w:firstLine="397"/>
        <w:jc w:val="center"/>
        <w:rPr>
          <w:rFonts w:eastAsia="Times New Roman" w:cs="Arial"/>
          <w:bCs/>
        </w:rPr>
      </w:pPr>
    </w:p>
    <w:p w:rsidR="00BE12B5" w:rsidRPr="00413098" w:rsidRDefault="00BE12B5" w:rsidP="00BE12B5">
      <w:pPr>
        <w:numPr>
          <w:ilvl w:val="0"/>
          <w:numId w:val="9"/>
        </w:numPr>
        <w:suppressAutoHyphens/>
        <w:spacing w:after="0" w:line="100" w:lineRule="atLeast"/>
        <w:ind w:left="283" w:hanging="283"/>
        <w:jc w:val="both"/>
        <w:rPr>
          <w:rFonts w:eastAsia="Times New Roman" w:cs="Arial"/>
          <w:lang w:val="en-US" w:eastAsia="ar-SA"/>
        </w:rPr>
      </w:pPr>
      <w:proofErr w:type="spellStart"/>
      <w:r w:rsidRPr="00413098">
        <w:rPr>
          <w:rFonts w:eastAsia="Times New Roman" w:cs="Arial"/>
          <w:lang w:val="en-US" w:eastAsia="ar-SA"/>
        </w:rPr>
        <w:t>Objekti</w:t>
      </w:r>
      <w:proofErr w:type="spellEnd"/>
      <w:r w:rsidRPr="00413098">
        <w:rPr>
          <w:rFonts w:eastAsia="Times New Roman" w:cs="Arial"/>
          <w:lang w:val="en-US" w:eastAsia="ar-SA"/>
        </w:rPr>
        <w:t xml:space="preserve"> so </w:t>
      </w:r>
      <w:proofErr w:type="spellStart"/>
      <w:r w:rsidRPr="00413098">
        <w:rPr>
          <w:rFonts w:eastAsia="Times New Roman" w:cs="Arial"/>
          <w:lang w:val="en-US" w:eastAsia="ar-SA"/>
        </w:rPr>
        <w:t>lahko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zidane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montažne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ali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kombinirane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izvedbe</w:t>
      </w:r>
      <w:proofErr w:type="spellEnd"/>
      <w:r w:rsidRPr="00413098">
        <w:rPr>
          <w:rFonts w:eastAsia="Times New Roman" w:cs="Arial"/>
          <w:lang w:val="en-US" w:eastAsia="ar-SA"/>
        </w:rPr>
        <w:t>.</w:t>
      </w:r>
    </w:p>
    <w:p w:rsidR="00BE12B5" w:rsidRPr="00413098" w:rsidRDefault="00BE12B5" w:rsidP="00BE12B5">
      <w:pPr>
        <w:numPr>
          <w:ilvl w:val="0"/>
          <w:numId w:val="9"/>
        </w:numPr>
        <w:suppressAutoHyphens/>
        <w:spacing w:after="0" w:line="100" w:lineRule="atLeast"/>
        <w:ind w:left="283" w:hanging="283"/>
        <w:jc w:val="both"/>
        <w:rPr>
          <w:rFonts w:eastAsia="Times New Roman" w:cs="Arial"/>
          <w:lang w:val="en-US" w:eastAsia="ar-SA"/>
        </w:rPr>
      </w:pPr>
      <w:proofErr w:type="spellStart"/>
      <w:r w:rsidRPr="00413098">
        <w:rPr>
          <w:rFonts w:eastAsia="Times New Roman" w:cs="Arial"/>
          <w:lang w:val="en-US" w:eastAsia="ar-SA"/>
        </w:rPr>
        <w:t>Višina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stavb</w:t>
      </w:r>
      <w:proofErr w:type="spellEnd"/>
      <w:r w:rsidRPr="00413098">
        <w:rPr>
          <w:rFonts w:eastAsia="Times New Roman" w:cs="Arial"/>
          <w:lang w:val="en-US" w:eastAsia="ar-SA"/>
        </w:rPr>
        <w:t xml:space="preserve"> se </w:t>
      </w:r>
      <w:proofErr w:type="spellStart"/>
      <w:r w:rsidRPr="00413098">
        <w:rPr>
          <w:rFonts w:eastAsia="Times New Roman" w:cs="Arial"/>
          <w:lang w:val="en-US" w:eastAsia="ar-SA"/>
        </w:rPr>
        <w:t>meri</w:t>
      </w:r>
      <w:proofErr w:type="spellEnd"/>
      <w:r w:rsidRPr="00413098">
        <w:rPr>
          <w:rFonts w:eastAsia="Times New Roman" w:cs="Arial"/>
          <w:lang w:val="en-US" w:eastAsia="ar-SA"/>
        </w:rPr>
        <w:t xml:space="preserve"> od </w:t>
      </w:r>
      <w:proofErr w:type="spellStart"/>
      <w:r w:rsidRPr="00413098">
        <w:rPr>
          <w:rFonts w:eastAsia="Times New Roman" w:cs="Arial"/>
          <w:lang w:val="en-US" w:eastAsia="ar-SA"/>
        </w:rPr>
        <w:t>kote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urejenega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terena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objektu</w:t>
      </w:r>
      <w:proofErr w:type="spellEnd"/>
      <w:r w:rsidRPr="00413098">
        <w:rPr>
          <w:rFonts w:eastAsia="Times New Roman" w:cs="Arial"/>
          <w:lang w:val="en-US" w:eastAsia="ar-SA"/>
        </w:rPr>
        <w:t xml:space="preserve"> do </w:t>
      </w:r>
      <w:proofErr w:type="spellStart"/>
      <w:r w:rsidRPr="00413098">
        <w:rPr>
          <w:rFonts w:eastAsia="Times New Roman" w:cs="Arial"/>
          <w:lang w:val="en-US" w:eastAsia="ar-SA"/>
        </w:rPr>
        <w:t>najvišje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točke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objekta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brez</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tehnološke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opreme</w:t>
      </w:r>
      <w:proofErr w:type="spellEnd"/>
      <w:r w:rsidRPr="00413098">
        <w:rPr>
          <w:rFonts w:eastAsia="Times New Roman" w:cs="Arial"/>
          <w:lang w:val="en-US" w:eastAsia="ar-SA"/>
        </w:rPr>
        <w:t>).</w:t>
      </w:r>
    </w:p>
    <w:p w:rsidR="00BE12B5" w:rsidRPr="00413098" w:rsidRDefault="00BE12B5" w:rsidP="00BE12B5">
      <w:pPr>
        <w:numPr>
          <w:ilvl w:val="0"/>
          <w:numId w:val="9"/>
        </w:numPr>
        <w:suppressAutoHyphens/>
        <w:spacing w:after="0" w:line="100" w:lineRule="atLeast"/>
        <w:ind w:left="283" w:hanging="283"/>
        <w:jc w:val="both"/>
        <w:rPr>
          <w:rFonts w:eastAsia="Times New Roman" w:cs="Arial"/>
          <w:lang w:val="en-US" w:eastAsia="ar-SA"/>
        </w:rPr>
      </w:pPr>
      <w:r w:rsidRPr="00413098">
        <w:rPr>
          <w:rFonts w:eastAsia="Times New Roman" w:cs="Arial"/>
          <w:lang w:val="en-US" w:eastAsia="ar-SA"/>
        </w:rPr>
        <w:t xml:space="preserve">Na </w:t>
      </w:r>
      <w:proofErr w:type="spellStart"/>
      <w:r w:rsidRPr="00413098">
        <w:rPr>
          <w:rFonts w:eastAsia="Times New Roman" w:cs="Arial"/>
          <w:lang w:val="en-US" w:eastAsia="ar-SA"/>
        </w:rPr>
        <w:t>delu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tlorisa</w:t>
      </w:r>
      <w:proofErr w:type="spellEnd"/>
      <w:r w:rsidRPr="00413098">
        <w:rPr>
          <w:rFonts w:eastAsia="Times New Roman" w:cs="Arial"/>
          <w:lang w:val="en-US" w:eastAsia="ar-SA"/>
        </w:rPr>
        <w:t xml:space="preserve">, v </w:t>
      </w:r>
      <w:proofErr w:type="spellStart"/>
      <w:r w:rsidRPr="00413098">
        <w:rPr>
          <w:rFonts w:eastAsia="Times New Roman" w:cs="Arial"/>
          <w:lang w:val="en-US" w:eastAsia="ar-SA"/>
        </w:rPr>
        <w:t>skupni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površini</w:t>
      </w:r>
      <w:proofErr w:type="spellEnd"/>
      <w:r w:rsidRPr="00413098">
        <w:rPr>
          <w:rFonts w:eastAsia="Times New Roman" w:cs="Arial"/>
          <w:lang w:val="en-US" w:eastAsia="ar-SA"/>
        </w:rPr>
        <w:t xml:space="preserve"> do 20 %, se </w:t>
      </w:r>
      <w:proofErr w:type="spellStart"/>
      <w:r w:rsidRPr="00413098">
        <w:rPr>
          <w:rFonts w:eastAsia="Times New Roman" w:cs="Arial"/>
          <w:lang w:val="en-US" w:eastAsia="ar-SA"/>
        </w:rPr>
        <w:t>dovoljuje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postavitev</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posamične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tehnološke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opreme</w:t>
      </w:r>
      <w:proofErr w:type="spellEnd"/>
      <w:r w:rsidRPr="00413098">
        <w:rPr>
          <w:rFonts w:eastAsia="Times New Roman" w:cs="Arial"/>
          <w:lang w:val="en-US" w:eastAsia="ar-SA"/>
        </w:rPr>
        <w:t xml:space="preserve">, do </w:t>
      </w:r>
      <w:proofErr w:type="spellStart"/>
      <w:r w:rsidRPr="00413098">
        <w:rPr>
          <w:rFonts w:eastAsia="Times New Roman" w:cs="Arial"/>
          <w:lang w:val="en-US" w:eastAsia="ar-SA"/>
        </w:rPr>
        <w:t>največ</w:t>
      </w:r>
      <w:proofErr w:type="spellEnd"/>
      <w:r w:rsidRPr="00413098">
        <w:rPr>
          <w:rFonts w:eastAsia="Times New Roman" w:cs="Arial"/>
          <w:lang w:val="en-US" w:eastAsia="ar-SA"/>
        </w:rPr>
        <w:t xml:space="preserve"> 2,00 m </w:t>
      </w:r>
      <w:proofErr w:type="spellStart"/>
      <w:r w:rsidRPr="00413098">
        <w:rPr>
          <w:rFonts w:eastAsia="Times New Roman" w:cs="Arial"/>
          <w:lang w:val="en-US" w:eastAsia="ar-SA"/>
        </w:rPr>
        <w:t>nad</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največjo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določeno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koto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objektov</w:t>
      </w:r>
      <w:proofErr w:type="spellEnd"/>
      <w:r w:rsidRPr="00413098">
        <w:rPr>
          <w:rFonts w:eastAsia="Times New Roman" w:cs="Arial"/>
          <w:lang w:val="en-US" w:eastAsia="ar-SA"/>
        </w:rPr>
        <w:t>.</w:t>
      </w:r>
    </w:p>
    <w:p w:rsidR="00BE12B5" w:rsidRPr="00413098" w:rsidRDefault="00BE12B5" w:rsidP="00BE12B5">
      <w:pPr>
        <w:numPr>
          <w:ilvl w:val="0"/>
          <w:numId w:val="9"/>
        </w:numPr>
        <w:suppressAutoHyphens/>
        <w:spacing w:after="0" w:line="100" w:lineRule="atLeast"/>
        <w:ind w:left="283" w:hanging="283"/>
        <w:jc w:val="both"/>
        <w:rPr>
          <w:rFonts w:eastAsia="Times New Roman" w:cs="Arial"/>
          <w:lang w:val="en-US" w:eastAsia="ar-SA"/>
        </w:rPr>
      </w:pPr>
      <w:proofErr w:type="spellStart"/>
      <w:r w:rsidRPr="00413098">
        <w:rPr>
          <w:rFonts w:eastAsia="Times New Roman" w:cs="Arial"/>
          <w:lang w:val="en-US" w:eastAsia="ar-SA"/>
        </w:rPr>
        <w:t>Kritina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oziroma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ravna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streha</w:t>
      </w:r>
      <w:proofErr w:type="spellEnd"/>
      <w:r w:rsidRPr="00413098">
        <w:rPr>
          <w:rFonts w:eastAsia="Times New Roman" w:cs="Arial"/>
          <w:lang w:val="en-US" w:eastAsia="ar-SA"/>
        </w:rPr>
        <w:t xml:space="preserve"> mora </w:t>
      </w:r>
      <w:proofErr w:type="spellStart"/>
      <w:r w:rsidRPr="00413098">
        <w:rPr>
          <w:rFonts w:eastAsia="Times New Roman" w:cs="Arial"/>
          <w:lang w:val="en-US" w:eastAsia="ar-SA"/>
        </w:rPr>
        <w:t>biti</w:t>
      </w:r>
      <w:proofErr w:type="spellEnd"/>
      <w:r w:rsidRPr="00413098">
        <w:rPr>
          <w:rFonts w:eastAsia="Times New Roman" w:cs="Arial"/>
          <w:lang w:val="en-US" w:eastAsia="ar-SA"/>
        </w:rPr>
        <w:t xml:space="preserve"> v </w:t>
      </w:r>
      <w:proofErr w:type="spellStart"/>
      <w:r w:rsidRPr="00413098">
        <w:rPr>
          <w:rFonts w:eastAsia="Times New Roman" w:cs="Arial"/>
          <w:lang w:val="en-US" w:eastAsia="ar-SA"/>
        </w:rPr>
        <w:t>odtenku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sive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rjave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ali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zelene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barve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Strehe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nas</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fasadami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orientiranimi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proti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javnim</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cestam</w:t>
      </w:r>
      <w:proofErr w:type="spellEnd"/>
      <w:r w:rsidRPr="00413098">
        <w:rPr>
          <w:rFonts w:eastAsia="Times New Roman" w:cs="Arial"/>
          <w:lang w:val="en-US" w:eastAsia="ar-SA"/>
        </w:rPr>
        <w:t xml:space="preserve"> in </w:t>
      </w:r>
      <w:proofErr w:type="spellStart"/>
      <w:r w:rsidRPr="00413098">
        <w:rPr>
          <w:rFonts w:eastAsia="Times New Roman" w:cs="Arial"/>
          <w:lang w:val="en-US" w:eastAsia="ar-SA"/>
        </w:rPr>
        <w:t>skupnemu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dovozu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območju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morajo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biti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skrite</w:t>
      </w:r>
      <w:proofErr w:type="spellEnd"/>
      <w:r w:rsidRPr="00413098">
        <w:rPr>
          <w:rFonts w:eastAsia="Times New Roman" w:cs="Arial"/>
          <w:lang w:val="en-US" w:eastAsia="ar-SA"/>
        </w:rPr>
        <w:t xml:space="preserve"> za </w:t>
      </w:r>
      <w:proofErr w:type="spellStart"/>
      <w:r w:rsidRPr="00413098">
        <w:rPr>
          <w:rFonts w:eastAsia="Times New Roman" w:cs="Arial"/>
          <w:lang w:val="en-US" w:eastAsia="ar-SA"/>
        </w:rPr>
        <w:t>ravno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atiko</w:t>
      </w:r>
      <w:proofErr w:type="spellEnd"/>
      <w:r w:rsidRPr="00413098">
        <w:rPr>
          <w:rFonts w:eastAsia="Times New Roman" w:cs="Arial"/>
          <w:lang w:val="en-US" w:eastAsia="ar-SA"/>
        </w:rPr>
        <w:t>.</w:t>
      </w:r>
    </w:p>
    <w:p w:rsidR="00BE12B5" w:rsidRPr="00413098" w:rsidRDefault="00BE12B5" w:rsidP="00BE12B5">
      <w:pPr>
        <w:numPr>
          <w:ilvl w:val="0"/>
          <w:numId w:val="9"/>
        </w:numPr>
        <w:suppressAutoHyphens/>
        <w:spacing w:after="0" w:line="100" w:lineRule="atLeast"/>
        <w:ind w:left="283" w:hanging="283"/>
        <w:jc w:val="both"/>
        <w:rPr>
          <w:rFonts w:eastAsia="Times New Roman" w:cs="Arial"/>
          <w:lang w:eastAsia="ar-SA"/>
        </w:rPr>
      </w:pPr>
      <w:proofErr w:type="spellStart"/>
      <w:r w:rsidRPr="00413098">
        <w:rPr>
          <w:rFonts w:eastAsia="Times New Roman" w:cs="Arial"/>
          <w:lang w:val="en-US" w:eastAsia="ar-SA"/>
        </w:rPr>
        <w:t>Oblikovanje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fasad</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fasadah</w:t>
      </w:r>
      <w:proofErr w:type="spellEnd"/>
      <w:r w:rsidRPr="00413098">
        <w:rPr>
          <w:rFonts w:eastAsia="Times New Roman" w:cs="Arial"/>
          <w:lang w:val="en-US" w:eastAsia="ar-SA"/>
        </w:rPr>
        <w:t xml:space="preserve"> se </w:t>
      </w:r>
      <w:proofErr w:type="spellStart"/>
      <w:r w:rsidRPr="00413098">
        <w:rPr>
          <w:rFonts w:eastAsia="Times New Roman" w:cs="Arial"/>
          <w:lang w:val="en-US" w:eastAsia="ar-SA"/>
        </w:rPr>
        <w:t>uporabijo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sodobni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materiali</w:t>
      </w:r>
      <w:proofErr w:type="spellEnd"/>
      <w:r w:rsidRPr="00413098">
        <w:rPr>
          <w:rFonts w:eastAsia="Times New Roman" w:cs="Arial"/>
          <w:lang w:val="en-US" w:eastAsia="ar-SA"/>
        </w:rPr>
        <w:t xml:space="preserve"> v </w:t>
      </w:r>
      <w:proofErr w:type="spellStart"/>
      <w:r w:rsidRPr="00413098">
        <w:rPr>
          <w:rFonts w:eastAsia="Times New Roman" w:cs="Arial"/>
          <w:lang w:val="en-US" w:eastAsia="ar-SA"/>
        </w:rPr>
        <w:t>svetlih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nevtralnih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odtenkih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dovoljeni</w:t>
      </w:r>
      <w:proofErr w:type="spellEnd"/>
      <w:r w:rsidRPr="00413098">
        <w:rPr>
          <w:rFonts w:eastAsia="Times New Roman" w:cs="Arial"/>
          <w:lang w:val="en-US" w:eastAsia="ar-SA"/>
        </w:rPr>
        <w:t xml:space="preserve"> so </w:t>
      </w:r>
      <w:proofErr w:type="spellStart"/>
      <w:r w:rsidRPr="00413098">
        <w:rPr>
          <w:rFonts w:eastAsia="Times New Roman" w:cs="Arial"/>
          <w:lang w:val="en-US" w:eastAsia="ar-SA"/>
        </w:rPr>
        <w:t>poudarki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največ</w:t>
      </w:r>
      <w:proofErr w:type="spellEnd"/>
      <w:r w:rsidRPr="00413098">
        <w:rPr>
          <w:rFonts w:eastAsia="Times New Roman" w:cs="Arial"/>
          <w:lang w:val="en-US" w:eastAsia="ar-SA"/>
        </w:rPr>
        <w:t xml:space="preserve"> 20 % </w:t>
      </w:r>
      <w:proofErr w:type="spellStart"/>
      <w:r w:rsidRPr="00413098">
        <w:rPr>
          <w:rFonts w:eastAsia="Times New Roman" w:cs="Arial"/>
          <w:lang w:val="en-US" w:eastAsia="ar-SA"/>
        </w:rPr>
        <w:t>posamezne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fasade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Dodatki</w:t>
      </w:r>
      <w:proofErr w:type="spellEnd"/>
      <w:r w:rsidRPr="00413098">
        <w:rPr>
          <w:rFonts w:eastAsia="Times New Roman" w:cs="Arial"/>
          <w:lang w:val="en-US" w:eastAsia="ar-SA"/>
        </w:rPr>
        <w:t xml:space="preserve"> k </w:t>
      </w:r>
      <w:proofErr w:type="spellStart"/>
      <w:r w:rsidRPr="00413098">
        <w:rPr>
          <w:rFonts w:eastAsia="Times New Roman" w:cs="Arial"/>
          <w:lang w:val="en-US" w:eastAsia="ar-SA"/>
        </w:rPr>
        <w:t>stavbam</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ki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niso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zaprti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morajo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biti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obdani</w:t>
      </w:r>
      <w:proofErr w:type="spellEnd"/>
      <w:r w:rsidRPr="00413098">
        <w:rPr>
          <w:rFonts w:eastAsia="Times New Roman" w:cs="Arial"/>
          <w:lang w:val="en-US" w:eastAsia="ar-SA"/>
        </w:rPr>
        <w:t xml:space="preserve"> s </w:t>
      </w:r>
      <w:proofErr w:type="spellStart"/>
      <w:r w:rsidRPr="00413098">
        <w:rPr>
          <w:rFonts w:eastAsia="Times New Roman" w:cs="Arial"/>
          <w:lang w:val="en-US" w:eastAsia="ar-SA"/>
        </w:rPr>
        <w:t>perforirano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fasadno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oblogo</w:t>
      </w:r>
      <w:proofErr w:type="spellEnd"/>
      <w:r w:rsidRPr="00413098">
        <w:rPr>
          <w:rFonts w:eastAsia="Times New Roman" w:cs="Arial"/>
          <w:lang w:val="en-US" w:eastAsia="ar-SA"/>
        </w:rPr>
        <w:t xml:space="preserve">, v </w:t>
      </w:r>
      <w:proofErr w:type="spellStart"/>
      <w:r w:rsidRPr="00413098">
        <w:rPr>
          <w:rFonts w:eastAsia="Times New Roman" w:cs="Arial"/>
          <w:lang w:val="en-US" w:eastAsia="ar-SA"/>
        </w:rPr>
        <w:t>nevtralnem</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sivem</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tonu</w:t>
      </w:r>
      <w:proofErr w:type="spellEnd"/>
      <w:r w:rsidRPr="00413098">
        <w:rPr>
          <w:rFonts w:eastAsia="Times New Roman" w:cs="Arial"/>
          <w:lang w:val="en-US" w:eastAsia="ar-SA"/>
        </w:rPr>
        <w:t>.</w:t>
      </w:r>
    </w:p>
    <w:p w:rsidR="00BE12B5" w:rsidRPr="00413098" w:rsidRDefault="00BE12B5" w:rsidP="00BE12B5">
      <w:pPr>
        <w:numPr>
          <w:ilvl w:val="0"/>
          <w:numId w:val="9"/>
        </w:numPr>
        <w:suppressAutoHyphens/>
        <w:spacing w:after="0" w:line="100" w:lineRule="atLeast"/>
        <w:ind w:left="283" w:hanging="283"/>
        <w:jc w:val="both"/>
        <w:rPr>
          <w:rFonts w:eastAsia="Times New Roman" w:cs="Arial"/>
          <w:lang w:val="en-US" w:eastAsia="ar-SA"/>
        </w:rPr>
      </w:pPr>
      <w:r w:rsidRPr="00413098">
        <w:rPr>
          <w:rFonts w:eastAsia="Times New Roman" w:cs="Arial"/>
          <w:lang w:eastAsia="ar-SA"/>
        </w:rPr>
        <w:t>Obstoječi in predvideni objekti na območju OPPN: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
        <w:gridCol w:w="739"/>
        <w:gridCol w:w="8066"/>
      </w:tblGrid>
      <w:tr w:rsidR="00BE12B5" w:rsidRPr="00413098" w:rsidTr="00514EA3">
        <w:tc>
          <w:tcPr>
            <w:tcW w:w="269" w:type="dxa"/>
            <w:shd w:val="clear" w:color="auto" w:fill="auto"/>
          </w:tcPr>
          <w:p w:rsidR="00BE12B5" w:rsidRPr="00413098" w:rsidRDefault="00BE12B5" w:rsidP="00514EA3">
            <w:pPr>
              <w:snapToGrid w:val="0"/>
              <w:spacing w:after="0"/>
              <w:rPr>
                <w:rFonts w:cs="Arial"/>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A1</w:t>
            </w:r>
          </w:p>
        </w:tc>
        <w:tc>
          <w:tcPr>
            <w:tcW w:w="8066" w:type="dxa"/>
            <w:shd w:val="clear" w:color="auto" w:fill="auto"/>
          </w:tcPr>
          <w:p w:rsidR="00BE12B5" w:rsidRPr="00413098" w:rsidRDefault="00BE12B5" w:rsidP="00514EA3">
            <w:pPr>
              <w:snapToGrid w:val="0"/>
              <w:spacing w:after="0"/>
              <w:rPr>
                <w:rFonts w:cs="Arial"/>
              </w:rPr>
            </w:pPr>
            <w:r w:rsidRPr="00413098">
              <w:rPr>
                <w:rFonts w:cs="Arial"/>
              </w:rPr>
              <w:t>Obstoječa proizvodna hala, predvidena povečava:</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največ 21,8 m x 115,5 m</w:t>
            </w:r>
          </w:p>
          <w:p w:rsidR="00BE12B5" w:rsidRPr="00413098" w:rsidRDefault="00BE12B5" w:rsidP="00514EA3">
            <w:pPr>
              <w:snapToGrid w:val="0"/>
              <w:spacing w:after="0"/>
              <w:rPr>
                <w:rFonts w:cs="Arial"/>
              </w:rPr>
            </w:pPr>
            <w:r w:rsidRPr="00413098">
              <w:rPr>
                <w:rFonts w:cs="Arial"/>
              </w:rPr>
              <w:t>višina:</w:t>
            </w:r>
            <w:r w:rsidRPr="00413098">
              <w:rPr>
                <w:rFonts w:cs="Arial"/>
              </w:rPr>
              <w:tab/>
            </w:r>
            <w:r w:rsidRPr="00413098">
              <w:rPr>
                <w:rFonts w:cs="Arial"/>
              </w:rPr>
              <w:tab/>
              <w:t>največ 11,0 m</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streha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A1a</w:t>
            </w:r>
          </w:p>
        </w:tc>
        <w:tc>
          <w:tcPr>
            <w:tcW w:w="8066" w:type="dxa"/>
            <w:shd w:val="clear" w:color="auto" w:fill="auto"/>
          </w:tcPr>
          <w:p w:rsidR="00BE12B5" w:rsidRPr="00413098" w:rsidRDefault="00BE12B5" w:rsidP="00514EA3">
            <w:pPr>
              <w:snapToGrid w:val="0"/>
              <w:spacing w:after="0"/>
              <w:rPr>
                <w:rFonts w:cs="Arial"/>
              </w:rPr>
            </w:pPr>
            <w:r w:rsidRPr="00413098">
              <w:rPr>
                <w:rFonts w:cs="Arial"/>
              </w:rPr>
              <w:t>Nova nadstrešnica, na koncu hale A1:</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največ 21,6 m x 23,0 m</w:t>
            </w:r>
          </w:p>
          <w:p w:rsidR="00BE12B5" w:rsidRPr="00413098" w:rsidRDefault="00BE12B5" w:rsidP="00514EA3">
            <w:pPr>
              <w:snapToGrid w:val="0"/>
              <w:spacing w:after="0"/>
              <w:rPr>
                <w:rFonts w:cs="Arial"/>
              </w:rPr>
            </w:pPr>
            <w:r w:rsidRPr="00413098">
              <w:rPr>
                <w:rFonts w:cs="Arial"/>
              </w:rPr>
              <w:t>višina:</w:t>
            </w:r>
            <w:r w:rsidRPr="00413098">
              <w:rPr>
                <w:rFonts w:cs="Arial"/>
              </w:rPr>
              <w:tab/>
            </w:r>
            <w:r w:rsidRPr="00413098">
              <w:rPr>
                <w:rFonts w:cs="Arial"/>
              </w:rPr>
              <w:tab/>
              <w:t>največ 11,0 m</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streha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A2</w:t>
            </w:r>
          </w:p>
        </w:tc>
        <w:tc>
          <w:tcPr>
            <w:tcW w:w="8066" w:type="dxa"/>
            <w:shd w:val="clear" w:color="auto" w:fill="auto"/>
          </w:tcPr>
          <w:p w:rsidR="00BE12B5" w:rsidRPr="00413098" w:rsidRDefault="00BE12B5" w:rsidP="00514EA3">
            <w:pPr>
              <w:snapToGrid w:val="0"/>
              <w:spacing w:after="0"/>
              <w:rPr>
                <w:rFonts w:cs="Arial"/>
              </w:rPr>
            </w:pPr>
            <w:r w:rsidRPr="00413098">
              <w:rPr>
                <w:rFonts w:cs="Arial"/>
              </w:rPr>
              <w:t>Obstoječa proizvodna hala, predvidena povečava:</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največ 30,3 m x 60,9 m</w:t>
            </w:r>
          </w:p>
          <w:p w:rsidR="00BE12B5" w:rsidRPr="00413098" w:rsidRDefault="00BE12B5" w:rsidP="00514EA3">
            <w:pPr>
              <w:snapToGrid w:val="0"/>
              <w:spacing w:after="0"/>
              <w:rPr>
                <w:rFonts w:cs="Arial"/>
              </w:rPr>
            </w:pPr>
            <w:r w:rsidRPr="00413098">
              <w:rPr>
                <w:rFonts w:cs="Arial"/>
              </w:rPr>
              <w:t>višina:</w:t>
            </w:r>
            <w:r w:rsidRPr="00413098">
              <w:rPr>
                <w:rFonts w:cs="Arial"/>
              </w:rPr>
              <w:tab/>
            </w:r>
            <w:r w:rsidRPr="00413098">
              <w:rPr>
                <w:rFonts w:cs="Arial"/>
              </w:rPr>
              <w:tab/>
              <w:t>največ 11,0 m</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A2a</w:t>
            </w:r>
          </w:p>
        </w:tc>
        <w:tc>
          <w:tcPr>
            <w:tcW w:w="8066" w:type="dxa"/>
            <w:shd w:val="clear" w:color="auto" w:fill="auto"/>
          </w:tcPr>
          <w:p w:rsidR="00BE12B5" w:rsidRPr="00413098" w:rsidRDefault="00BE12B5" w:rsidP="00514EA3">
            <w:pPr>
              <w:snapToGrid w:val="0"/>
              <w:spacing w:after="0"/>
              <w:rPr>
                <w:rFonts w:cs="Arial"/>
              </w:rPr>
            </w:pPr>
            <w:r w:rsidRPr="00413098">
              <w:rPr>
                <w:rFonts w:cs="Arial"/>
              </w:rPr>
              <w:t>Nova nadstrešnica, na koncu hale A2:</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največ 30,3 m x 7,0 m</w:t>
            </w:r>
          </w:p>
          <w:p w:rsidR="00BE12B5" w:rsidRPr="00413098" w:rsidRDefault="00BE12B5" w:rsidP="00514EA3">
            <w:pPr>
              <w:snapToGrid w:val="0"/>
              <w:spacing w:after="0"/>
              <w:rPr>
                <w:rFonts w:cs="Arial"/>
              </w:rPr>
            </w:pPr>
            <w:r w:rsidRPr="00413098">
              <w:rPr>
                <w:rFonts w:cs="Arial"/>
              </w:rPr>
              <w:t>višina:</w:t>
            </w:r>
            <w:r w:rsidRPr="00413098">
              <w:rPr>
                <w:rFonts w:cs="Arial"/>
              </w:rPr>
              <w:tab/>
            </w:r>
            <w:r w:rsidRPr="00413098">
              <w:rPr>
                <w:rFonts w:cs="Arial"/>
              </w:rPr>
              <w:tab/>
              <w:t>največ 11,0 m</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A2b</w:t>
            </w:r>
          </w:p>
        </w:tc>
        <w:tc>
          <w:tcPr>
            <w:tcW w:w="8066" w:type="dxa"/>
            <w:shd w:val="clear" w:color="auto" w:fill="auto"/>
          </w:tcPr>
          <w:p w:rsidR="00BE12B5" w:rsidRPr="00413098" w:rsidRDefault="00BE12B5" w:rsidP="00514EA3">
            <w:pPr>
              <w:snapToGrid w:val="0"/>
              <w:spacing w:after="0"/>
              <w:rPr>
                <w:rFonts w:cs="Arial"/>
              </w:rPr>
            </w:pPr>
            <w:r w:rsidRPr="00413098">
              <w:rPr>
                <w:rFonts w:cs="Arial"/>
              </w:rPr>
              <w:t>Tehnični prostor na vzhodni strani stavbe A2 - nespremenjeno</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največ 3,4 m x 7,4 m</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A3</w:t>
            </w:r>
          </w:p>
        </w:tc>
        <w:tc>
          <w:tcPr>
            <w:tcW w:w="8066" w:type="dxa"/>
            <w:shd w:val="clear" w:color="auto" w:fill="auto"/>
          </w:tcPr>
          <w:p w:rsidR="00BE12B5" w:rsidRPr="00413098" w:rsidRDefault="00BE12B5" w:rsidP="00514EA3">
            <w:pPr>
              <w:snapToGrid w:val="0"/>
              <w:spacing w:after="0"/>
              <w:rPr>
                <w:rFonts w:eastAsia="Arial Narrow" w:cs="Arial"/>
              </w:rPr>
            </w:pPr>
            <w:r w:rsidRPr="00413098">
              <w:rPr>
                <w:rFonts w:cs="Arial"/>
              </w:rPr>
              <w:t xml:space="preserve">Obstoječa stavba </w:t>
            </w:r>
            <w:proofErr w:type="spellStart"/>
            <w:r w:rsidRPr="00413098">
              <w:rPr>
                <w:rFonts w:cs="Arial"/>
              </w:rPr>
              <w:t>Sumina</w:t>
            </w:r>
            <w:proofErr w:type="spellEnd"/>
            <w:r w:rsidRPr="00413098">
              <w:rPr>
                <w:rFonts w:cs="Arial"/>
              </w:rPr>
              <w:t xml:space="preserve"> </w:t>
            </w:r>
            <w:proofErr w:type="spellStart"/>
            <w:r w:rsidRPr="00413098">
              <w:rPr>
                <w:rFonts w:cs="Arial"/>
              </w:rPr>
              <w:t>d.o.o</w:t>
            </w:r>
            <w:proofErr w:type="spellEnd"/>
            <w:r w:rsidRPr="00413098">
              <w:rPr>
                <w:rFonts w:cs="Arial"/>
              </w:rPr>
              <w:t>. -</w:t>
            </w:r>
            <w:r w:rsidRPr="00413098">
              <w:rPr>
                <w:rFonts w:eastAsia="Arial Narrow" w:cs="Arial"/>
              </w:rPr>
              <w:t xml:space="preserve"> nadzidava</w:t>
            </w:r>
          </w:p>
          <w:p w:rsidR="00BE12B5" w:rsidRPr="00413098" w:rsidRDefault="00BE12B5" w:rsidP="00514EA3">
            <w:pPr>
              <w:snapToGrid w:val="0"/>
              <w:spacing w:after="0"/>
              <w:rPr>
                <w:rFonts w:cs="Arial"/>
              </w:rPr>
            </w:pPr>
            <w:r w:rsidRPr="00413098">
              <w:rPr>
                <w:rFonts w:eastAsia="Arial Narrow" w:cs="Arial"/>
              </w:rPr>
              <w:t>višina:</w:t>
            </w:r>
            <w:r w:rsidRPr="00413098">
              <w:rPr>
                <w:rFonts w:eastAsia="Arial Narrow" w:cs="Arial"/>
              </w:rPr>
              <w:tab/>
            </w:r>
            <w:r w:rsidRPr="00413098">
              <w:rPr>
                <w:rFonts w:eastAsia="Arial Narrow" w:cs="Arial"/>
              </w:rPr>
              <w:tab/>
              <w:t>največ 11,0 m</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A3a</w:t>
            </w:r>
          </w:p>
        </w:tc>
        <w:tc>
          <w:tcPr>
            <w:tcW w:w="8066" w:type="dxa"/>
            <w:shd w:val="clear" w:color="auto" w:fill="auto"/>
          </w:tcPr>
          <w:p w:rsidR="00BE12B5" w:rsidRPr="00413098" w:rsidRDefault="00BE12B5" w:rsidP="00514EA3">
            <w:pPr>
              <w:snapToGrid w:val="0"/>
              <w:spacing w:after="0"/>
              <w:rPr>
                <w:rFonts w:cs="Arial"/>
              </w:rPr>
            </w:pPr>
            <w:r w:rsidRPr="00413098">
              <w:rPr>
                <w:rFonts w:cs="Arial"/>
              </w:rPr>
              <w:t>Nova prizidava</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dolžina največ 7,00 m, v širini obstoječega objekta</w:t>
            </w:r>
          </w:p>
          <w:p w:rsidR="00BE12B5" w:rsidRPr="00413098" w:rsidRDefault="00BE12B5" w:rsidP="00514EA3">
            <w:pPr>
              <w:snapToGrid w:val="0"/>
              <w:spacing w:after="0"/>
              <w:rPr>
                <w:rFonts w:cs="Arial"/>
              </w:rPr>
            </w:pPr>
            <w:r w:rsidRPr="00413098">
              <w:rPr>
                <w:rFonts w:cs="Arial"/>
              </w:rPr>
              <w:t>višina:</w:t>
            </w:r>
            <w:r w:rsidRPr="00413098">
              <w:rPr>
                <w:rFonts w:cs="Arial"/>
              </w:rPr>
              <w:tab/>
            </w:r>
            <w:r w:rsidRPr="00413098">
              <w:rPr>
                <w:rFonts w:cs="Arial"/>
              </w:rPr>
              <w:tab/>
              <w:t>največ 11,0 m</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A3b</w:t>
            </w:r>
          </w:p>
        </w:tc>
        <w:tc>
          <w:tcPr>
            <w:tcW w:w="8066" w:type="dxa"/>
            <w:shd w:val="clear" w:color="auto" w:fill="auto"/>
          </w:tcPr>
          <w:p w:rsidR="00BE12B5" w:rsidRPr="00413098" w:rsidRDefault="00BE12B5" w:rsidP="00514EA3">
            <w:pPr>
              <w:snapToGrid w:val="0"/>
              <w:spacing w:after="0"/>
              <w:rPr>
                <w:rFonts w:cs="Arial"/>
              </w:rPr>
            </w:pPr>
            <w:r w:rsidRPr="00413098">
              <w:rPr>
                <w:rFonts w:cs="Arial"/>
              </w:rPr>
              <w:t>Nadstrešnica</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širina največ 6,00 m ob objektu</w:t>
            </w:r>
          </w:p>
          <w:p w:rsidR="00BE12B5" w:rsidRPr="00413098" w:rsidRDefault="00BE12B5" w:rsidP="00514EA3">
            <w:pPr>
              <w:snapToGrid w:val="0"/>
              <w:spacing w:after="0"/>
              <w:rPr>
                <w:rFonts w:cs="Arial"/>
              </w:rPr>
            </w:pPr>
            <w:r w:rsidRPr="00413098">
              <w:rPr>
                <w:rFonts w:cs="Arial"/>
              </w:rPr>
              <w:t>višina:</w:t>
            </w:r>
            <w:r w:rsidRPr="00413098">
              <w:rPr>
                <w:rFonts w:cs="Arial"/>
              </w:rPr>
              <w:tab/>
            </w:r>
            <w:r w:rsidRPr="00413098">
              <w:rPr>
                <w:rFonts w:cs="Arial"/>
              </w:rPr>
              <w:tab/>
              <w:t>največ 5,0 m</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A3c</w:t>
            </w:r>
          </w:p>
        </w:tc>
        <w:tc>
          <w:tcPr>
            <w:tcW w:w="8066" w:type="dxa"/>
            <w:shd w:val="clear" w:color="auto" w:fill="auto"/>
          </w:tcPr>
          <w:p w:rsidR="00BE12B5" w:rsidRPr="00413098" w:rsidRDefault="00BE12B5" w:rsidP="00514EA3">
            <w:pPr>
              <w:snapToGrid w:val="0"/>
              <w:spacing w:after="0"/>
              <w:rPr>
                <w:rFonts w:cs="Arial"/>
              </w:rPr>
            </w:pPr>
            <w:r w:rsidRPr="00413098">
              <w:rPr>
                <w:rFonts w:cs="Arial"/>
              </w:rPr>
              <w:t>Zunanje stopnišče</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širina največ 3,00 m ob objektu</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A4</w:t>
            </w:r>
          </w:p>
        </w:tc>
        <w:tc>
          <w:tcPr>
            <w:tcW w:w="8066" w:type="dxa"/>
            <w:shd w:val="clear" w:color="auto" w:fill="auto"/>
          </w:tcPr>
          <w:p w:rsidR="00BE12B5" w:rsidRPr="00413098" w:rsidRDefault="00BE12B5" w:rsidP="00514EA3">
            <w:pPr>
              <w:snapToGrid w:val="0"/>
              <w:spacing w:after="0"/>
              <w:rPr>
                <w:rFonts w:eastAsia="Arial Narrow" w:cs="Arial"/>
              </w:rPr>
            </w:pPr>
            <w:r w:rsidRPr="00413098">
              <w:rPr>
                <w:rFonts w:cs="Arial"/>
              </w:rPr>
              <w:t xml:space="preserve">Obstoječa stavba LMK </w:t>
            </w:r>
            <w:proofErr w:type="spellStart"/>
            <w:r w:rsidRPr="00413098">
              <w:rPr>
                <w:rFonts w:cs="Arial"/>
              </w:rPr>
              <w:t>d.o.o</w:t>
            </w:r>
            <w:proofErr w:type="spellEnd"/>
            <w:r w:rsidRPr="00413098">
              <w:rPr>
                <w:rFonts w:cs="Arial"/>
              </w:rPr>
              <w:t xml:space="preserve">. - </w:t>
            </w:r>
            <w:r w:rsidRPr="00413098">
              <w:rPr>
                <w:rFonts w:eastAsia="Arial Narrow" w:cs="Arial"/>
              </w:rPr>
              <w:t>nadzidava</w:t>
            </w:r>
          </w:p>
          <w:p w:rsidR="00BE12B5" w:rsidRPr="00413098" w:rsidRDefault="00BE12B5" w:rsidP="00514EA3">
            <w:pPr>
              <w:snapToGrid w:val="0"/>
              <w:spacing w:after="0"/>
              <w:rPr>
                <w:rFonts w:cs="Arial"/>
              </w:rPr>
            </w:pPr>
            <w:r w:rsidRPr="00413098">
              <w:rPr>
                <w:rFonts w:eastAsia="Arial Narrow" w:cs="Arial"/>
              </w:rPr>
              <w:t>višina:</w:t>
            </w:r>
            <w:r w:rsidRPr="00413098">
              <w:rPr>
                <w:rFonts w:eastAsia="Arial Narrow" w:cs="Arial"/>
              </w:rPr>
              <w:tab/>
            </w:r>
            <w:r w:rsidRPr="00413098">
              <w:rPr>
                <w:rFonts w:eastAsia="Arial Narrow" w:cs="Arial"/>
              </w:rPr>
              <w:tab/>
              <w:t>največ 11,0 m</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A5</w:t>
            </w:r>
          </w:p>
        </w:tc>
        <w:tc>
          <w:tcPr>
            <w:tcW w:w="8066" w:type="dxa"/>
            <w:shd w:val="clear" w:color="auto" w:fill="auto"/>
          </w:tcPr>
          <w:p w:rsidR="00BE12B5" w:rsidRPr="00413098" w:rsidRDefault="00BE12B5" w:rsidP="00514EA3">
            <w:pPr>
              <w:snapToGrid w:val="0"/>
              <w:spacing w:after="0"/>
              <w:rPr>
                <w:rFonts w:cs="Arial"/>
              </w:rPr>
            </w:pPr>
            <w:r w:rsidRPr="00413098">
              <w:rPr>
                <w:rFonts w:cs="Arial"/>
              </w:rPr>
              <w:t>Obstoječa transformatorska postaja - nespremenjeno</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A6</w:t>
            </w:r>
          </w:p>
        </w:tc>
        <w:tc>
          <w:tcPr>
            <w:tcW w:w="8066" w:type="dxa"/>
            <w:shd w:val="clear" w:color="auto" w:fill="auto"/>
          </w:tcPr>
          <w:p w:rsidR="00BE12B5" w:rsidRPr="00413098" w:rsidRDefault="00BE12B5" w:rsidP="00514EA3">
            <w:pPr>
              <w:snapToGrid w:val="0"/>
              <w:spacing w:after="0"/>
              <w:rPr>
                <w:rFonts w:cs="Arial"/>
              </w:rPr>
            </w:pPr>
            <w:r w:rsidRPr="00413098">
              <w:rPr>
                <w:rFonts w:cs="Arial"/>
              </w:rPr>
              <w:t>Obstoječ plinohram za utekočinjen naftni plin - nespremenjeno</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cs="Arial"/>
              </w:rPr>
            </w:pPr>
            <w:r w:rsidRPr="00413098">
              <w:rPr>
                <w:rFonts w:cs="Arial"/>
                <w:bCs/>
              </w:rPr>
              <w:t>A7</w:t>
            </w:r>
          </w:p>
        </w:tc>
        <w:tc>
          <w:tcPr>
            <w:tcW w:w="8066" w:type="dxa"/>
            <w:shd w:val="clear" w:color="auto" w:fill="auto"/>
          </w:tcPr>
          <w:p w:rsidR="00BE12B5" w:rsidRPr="00413098" w:rsidRDefault="00BE12B5" w:rsidP="00514EA3">
            <w:pPr>
              <w:snapToGrid w:val="0"/>
              <w:spacing w:after="0"/>
              <w:rPr>
                <w:rFonts w:cs="Arial"/>
              </w:rPr>
            </w:pPr>
            <w:r w:rsidRPr="00413098">
              <w:rPr>
                <w:rFonts w:cs="Arial"/>
              </w:rPr>
              <w:t>Obstoječe skladišče - nespremenjeno</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eastAsia="Arial Narrow" w:cs="Arial"/>
              </w:rPr>
            </w:pPr>
            <w:r w:rsidRPr="00413098">
              <w:rPr>
                <w:rFonts w:cs="Arial"/>
                <w:bCs/>
              </w:rPr>
              <w:t>B1</w:t>
            </w:r>
          </w:p>
        </w:tc>
        <w:tc>
          <w:tcPr>
            <w:tcW w:w="8066" w:type="dxa"/>
            <w:shd w:val="clear" w:color="auto" w:fill="auto"/>
          </w:tcPr>
          <w:p w:rsidR="00BE12B5" w:rsidRPr="00413098" w:rsidRDefault="00BE12B5" w:rsidP="00514EA3">
            <w:pPr>
              <w:snapToGrid w:val="0"/>
              <w:spacing w:after="0"/>
              <w:rPr>
                <w:rFonts w:eastAsia="Arial Narrow" w:cs="Arial"/>
              </w:rPr>
            </w:pPr>
            <w:r w:rsidRPr="00413098">
              <w:rPr>
                <w:rFonts w:eastAsia="Arial Narrow" w:cs="Arial"/>
              </w:rPr>
              <w:t>Predvidena stavba</w:t>
            </w:r>
          </w:p>
          <w:p w:rsidR="00BE12B5" w:rsidRPr="00413098" w:rsidRDefault="00BE12B5" w:rsidP="00514EA3">
            <w:pPr>
              <w:snapToGrid w:val="0"/>
              <w:spacing w:after="0"/>
              <w:rPr>
                <w:rFonts w:eastAsia="Arial Narrow" w:cs="Arial"/>
              </w:rPr>
            </w:pPr>
            <w:r w:rsidRPr="00413098">
              <w:rPr>
                <w:rFonts w:eastAsia="Arial Narrow" w:cs="Arial"/>
              </w:rPr>
              <w:t>dim.:</w:t>
            </w:r>
            <w:r w:rsidRPr="00413098">
              <w:rPr>
                <w:rFonts w:eastAsia="Arial Narrow" w:cs="Arial"/>
              </w:rPr>
              <w:tab/>
            </w:r>
            <w:r w:rsidRPr="00413098">
              <w:rPr>
                <w:rFonts w:eastAsia="Arial Narrow" w:cs="Arial"/>
              </w:rPr>
              <w:tab/>
              <w:t>največ 20,0 m x 115,5 m</w:t>
            </w:r>
          </w:p>
          <w:p w:rsidR="00BE12B5" w:rsidRPr="00413098" w:rsidRDefault="00BE12B5" w:rsidP="00514EA3">
            <w:pPr>
              <w:snapToGrid w:val="0"/>
              <w:spacing w:after="0"/>
              <w:rPr>
                <w:rFonts w:eastAsia="Arial Narrow" w:cs="Arial"/>
              </w:rPr>
            </w:pPr>
            <w:r w:rsidRPr="00413098">
              <w:rPr>
                <w:rFonts w:eastAsia="Arial Narrow" w:cs="Arial"/>
              </w:rPr>
              <w:t>višina:</w:t>
            </w:r>
            <w:r w:rsidRPr="00413098">
              <w:rPr>
                <w:rFonts w:eastAsia="Arial Narrow" w:cs="Arial"/>
              </w:rPr>
              <w:tab/>
            </w:r>
            <w:r w:rsidRPr="00413098">
              <w:rPr>
                <w:rFonts w:eastAsia="Arial Narrow" w:cs="Arial"/>
              </w:rPr>
              <w:tab/>
              <w:t>največ 11,0 m</w:t>
            </w:r>
          </w:p>
          <w:p w:rsidR="00BE12B5" w:rsidRPr="00413098" w:rsidRDefault="00BE12B5" w:rsidP="00514EA3">
            <w:pPr>
              <w:snapToGrid w:val="0"/>
              <w:spacing w:after="0"/>
              <w:rPr>
                <w:rFonts w:cs="Arial"/>
              </w:rPr>
            </w:pPr>
            <w:r w:rsidRPr="00413098">
              <w:rPr>
                <w:rFonts w:eastAsia="Arial Narrow" w:cs="Arial"/>
              </w:rPr>
              <w:t>streha:</w:t>
            </w:r>
            <w:r w:rsidRPr="00413098">
              <w:rPr>
                <w:rFonts w:eastAsia="Arial Narrow" w:cs="Arial"/>
              </w:rPr>
              <w:tab/>
            </w:r>
            <w:r w:rsidRPr="00413098">
              <w:rPr>
                <w:rFonts w:eastAsia="Arial Narrow"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bCs/>
              </w:rPr>
            </w:pPr>
          </w:p>
        </w:tc>
        <w:tc>
          <w:tcPr>
            <w:tcW w:w="739" w:type="dxa"/>
            <w:shd w:val="clear" w:color="auto" w:fill="auto"/>
          </w:tcPr>
          <w:p w:rsidR="00BE12B5" w:rsidRPr="00413098" w:rsidRDefault="00BE12B5" w:rsidP="00514EA3">
            <w:pPr>
              <w:snapToGrid w:val="0"/>
              <w:spacing w:after="0"/>
              <w:rPr>
                <w:rFonts w:eastAsia="Arial Narrow" w:cs="Arial"/>
              </w:rPr>
            </w:pPr>
            <w:r w:rsidRPr="00413098">
              <w:rPr>
                <w:rFonts w:cs="Arial"/>
                <w:bCs/>
              </w:rPr>
              <w:t>B2</w:t>
            </w:r>
          </w:p>
        </w:tc>
        <w:tc>
          <w:tcPr>
            <w:tcW w:w="8066" w:type="dxa"/>
            <w:shd w:val="clear" w:color="auto" w:fill="auto"/>
          </w:tcPr>
          <w:p w:rsidR="00BE12B5" w:rsidRPr="00413098" w:rsidRDefault="00BE12B5" w:rsidP="00514EA3">
            <w:pPr>
              <w:snapToGrid w:val="0"/>
              <w:spacing w:after="0"/>
              <w:rPr>
                <w:rFonts w:eastAsia="Arial Narrow" w:cs="Arial"/>
              </w:rPr>
            </w:pPr>
            <w:r w:rsidRPr="00413098">
              <w:rPr>
                <w:rFonts w:eastAsia="Arial Narrow" w:cs="Arial"/>
              </w:rPr>
              <w:t>Predvidena stavba</w:t>
            </w:r>
          </w:p>
          <w:p w:rsidR="00BE12B5" w:rsidRPr="00413098" w:rsidRDefault="00BE12B5" w:rsidP="00514EA3">
            <w:pPr>
              <w:snapToGrid w:val="0"/>
              <w:spacing w:after="0"/>
              <w:rPr>
                <w:rFonts w:eastAsia="Arial Narrow" w:cs="Arial"/>
              </w:rPr>
            </w:pPr>
            <w:r w:rsidRPr="00413098">
              <w:rPr>
                <w:rFonts w:eastAsia="Arial Narrow" w:cs="Arial"/>
              </w:rPr>
              <w:t>dim.:</w:t>
            </w:r>
            <w:r w:rsidRPr="00413098">
              <w:rPr>
                <w:rFonts w:eastAsia="Arial Narrow" w:cs="Arial"/>
              </w:rPr>
              <w:tab/>
            </w:r>
            <w:r w:rsidRPr="00413098">
              <w:rPr>
                <w:rFonts w:eastAsia="Arial Narrow" w:cs="Arial"/>
              </w:rPr>
              <w:tab/>
              <w:t>največ 30,0 m x 110,0 m</w:t>
            </w:r>
          </w:p>
          <w:p w:rsidR="00BE12B5" w:rsidRPr="00413098" w:rsidRDefault="00BE12B5" w:rsidP="00514EA3">
            <w:pPr>
              <w:snapToGrid w:val="0"/>
              <w:spacing w:after="0"/>
              <w:rPr>
                <w:rFonts w:eastAsia="Arial Narrow" w:cs="Arial"/>
              </w:rPr>
            </w:pPr>
            <w:r w:rsidRPr="00413098">
              <w:rPr>
                <w:rFonts w:eastAsia="Arial Narrow" w:cs="Arial"/>
              </w:rPr>
              <w:t>višina:</w:t>
            </w:r>
            <w:r w:rsidRPr="00413098">
              <w:rPr>
                <w:rFonts w:eastAsia="Arial Narrow" w:cs="Arial"/>
              </w:rPr>
              <w:tab/>
            </w:r>
            <w:r w:rsidRPr="00413098">
              <w:rPr>
                <w:rFonts w:eastAsia="Arial Narrow" w:cs="Arial"/>
              </w:rPr>
              <w:tab/>
              <w:t>največ 11,0 m</w:t>
            </w:r>
          </w:p>
          <w:p w:rsidR="00BE12B5" w:rsidRPr="00413098" w:rsidRDefault="00BE12B5" w:rsidP="00514EA3">
            <w:pPr>
              <w:snapToGrid w:val="0"/>
              <w:spacing w:after="0"/>
              <w:rPr>
                <w:rFonts w:cs="Arial"/>
              </w:rPr>
            </w:pPr>
            <w:r w:rsidRPr="00413098">
              <w:rPr>
                <w:rFonts w:eastAsia="Arial Narrow" w:cs="Arial"/>
              </w:rPr>
              <w:t>streha:</w:t>
            </w:r>
            <w:r w:rsidRPr="00413098">
              <w:rPr>
                <w:rFonts w:eastAsia="Arial Narrow" w:cs="Arial"/>
              </w:rPr>
              <w:tab/>
            </w:r>
            <w:r w:rsidRPr="00413098">
              <w:rPr>
                <w:rFonts w:eastAsia="Arial Narrow"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after="0"/>
              <w:rPr>
                <w:rFonts w:cs="Arial"/>
              </w:rPr>
            </w:pPr>
          </w:p>
        </w:tc>
        <w:tc>
          <w:tcPr>
            <w:tcW w:w="739" w:type="dxa"/>
            <w:shd w:val="clear" w:color="auto" w:fill="auto"/>
          </w:tcPr>
          <w:p w:rsidR="00BE12B5" w:rsidRPr="00413098" w:rsidRDefault="00BE12B5" w:rsidP="00514EA3">
            <w:pPr>
              <w:snapToGrid w:val="0"/>
              <w:spacing w:after="0"/>
              <w:rPr>
                <w:rFonts w:eastAsia="Arial Narrow" w:cs="Arial"/>
              </w:rPr>
            </w:pPr>
            <w:r w:rsidRPr="00413098">
              <w:rPr>
                <w:rFonts w:cs="Arial"/>
                <w:bCs/>
              </w:rPr>
              <w:t>B3</w:t>
            </w:r>
          </w:p>
        </w:tc>
        <w:tc>
          <w:tcPr>
            <w:tcW w:w="8066" w:type="dxa"/>
            <w:shd w:val="clear" w:color="auto" w:fill="auto"/>
          </w:tcPr>
          <w:p w:rsidR="00BE12B5" w:rsidRPr="00413098" w:rsidRDefault="00BE12B5" w:rsidP="00514EA3">
            <w:pPr>
              <w:snapToGrid w:val="0"/>
              <w:spacing w:after="0"/>
              <w:rPr>
                <w:rFonts w:cs="Arial"/>
              </w:rPr>
            </w:pPr>
            <w:r w:rsidRPr="00413098">
              <w:rPr>
                <w:rFonts w:eastAsia="Arial Narrow" w:cs="Arial"/>
              </w:rPr>
              <w:t>Predvidena stavba</w:t>
            </w:r>
          </w:p>
          <w:p w:rsidR="00BE12B5" w:rsidRPr="00413098" w:rsidRDefault="00BE12B5" w:rsidP="00514EA3">
            <w:pPr>
              <w:snapToGrid w:val="0"/>
              <w:spacing w:after="0"/>
              <w:rPr>
                <w:rFonts w:cs="Arial"/>
              </w:rPr>
            </w:pPr>
            <w:r w:rsidRPr="00413098">
              <w:rPr>
                <w:rFonts w:cs="Arial"/>
              </w:rPr>
              <w:t>dim.:</w:t>
            </w:r>
            <w:r w:rsidRPr="00413098">
              <w:rPr>
                <w:rFonts w:cs="Arial"/>
              </w:rPr>
              <w:tab/>
            </w:r>
            <w:r w:rsidRPr="00413098">
              <w:rPr>
                <w:rFonts w:cs="Arial"/>
              </w:rPr>
              <w:tab/>
              <w:t>največ 12,0 m x 40,0 m</w:t>
            </w:r>
          </w:p>
          <w:p w:rsidR="00BE12B5" w:rsidRPr="00413098" w:rsidRDefault="00BE12B5" w:rsidP="00514EA3">
            <w:pPr>
              <w:snapToGrid w:val="0"/>
              <w:spacing w:after="0"/>
              <w:rPr>
                <w:rFonts w:cs="Arial"/>
              </w:rPr>
            </w:pPr>
            <w:r w:rsidRPr="00413098">
              <w:rPr>
                <w:rFonts w:cs="Arial"/>
              </w:rPr>
              <w:t>višina:</w:t>
            </w:r>
            <w:r w:rsidRPr="00413098">
              <w:rPr>
                <w:rFonts w:cs="Arial"/>
              </w:rPr>
              <w:tab/>
            </w:r>
            <w:r w:rsidRPr="00413098">
              <w:rPr>
                <w:rFonts w:cs="Arial"/>
              </w:rPr>
              <w:tab/>
              <w:t>največ 11,0 m</w:t>
            </w:r>
          </w:p>
          <w:p w:rsidR="00BE12B5" w:rsidRPr="00413098" w:rsidRDefault="00BE12B5" w:rsidP="00514EA3">
            <w:pPr>
              <w:snapToGrid w:val="0"/>
              <w:spacing w:after="0"/>
              <w:rPr>
                <w:rFonts w:cs="Arial"/>
              </w:rPr>
            </w:pPr>
            <w:r w:rsidRPr="00413098">
              <w:rPr>
                <w:rFonts w:cs="Arial"/>
              </w:rPr>
              <w:t>streha:</w:t>
            </w:r>
            <w:r w:rsidRPr="00413098">
              <w:rPr>
                <w:rFonts w:cs="Arial"/>
              </w:rPr>
              <w:tab/>
            </w:r>
            <w:r w:rsidRPr="00413098">
              <w:rPr>
                <w:rFonts w:cs="Arial"/>
              </w:rPr>
              <w:tab/>
              <w:t>ravna oziroma naklon največ 12 stopinj</w:t>
            </w:r>
          </w:p>
        </w:tc>
      </w:tr>
      <w:tr w:rsidR="00BE12B5" w:rsidRPr="00413098" w:rsidTr="00514EA3">
        <w:tc>
          <w:tcPr>
            <w:tcW w:w="269" w:type="dxa"/>
            <w:shd w:val="clear" w:color="auto" w:fill="auto"/>
          </w:tcPr>
          <w:p w:rsidR="00BE12B5" w:rsidRPr="00413098" w:rsidRDefault="00BE12B5" w:rsidP="00514EA3">
            <w:pPr>
              <w:snapToGrid w:val="0"/>
              <w:spacing w:before="57" w:after="0"/>
              <w:rPr>
                <w:rFonts w:cs="Arial"/>
                <w:bCs/>
              </w:rPr>
            </w:pPr>
          </w:p>
        </w:tc>
        <w:tc>
          <w:tcPr>
            <w:tcW w:w="739" w:type="dxa"/>
            <w:shd w:val="clear" w:color="auto" w:fill="auto"/>
          </w:tcPr>
          <w:p w:rsidR="00BE12B5" w:rsidRPr="00413098" w:rsidRDefault="00BE12B5" w:rsidP="00514EA3">
            <w:pPr>
              <w:snapToGrid w:val="0"/>
              <w:spacing w:after="0"/>
              <w:rPr>
                <w:rFonts w:eastAsia="Arial Narrow" w:cs="Arial"/>
              </w:rPr>
            </w:pPr>
            <w:r w:rsidRPr="00413098">
              <w:rPr>
                <w:rFonts w:cs="Arial"/>
                <w:bCs/>
              </w:rPr>
              <w:t>B4</w:t>
            </w:r>
          </w:p>
        </w:tc>
        <w:tc>
          <w:tcPr>
            <w:tcW w:w="8066" w:type="dxa"/>
            <w:shd w:val="clear" w:color="auto" w:fill="auto"/>
          </w:tcPr>
          <w:p w:rsidR="00BE12B5" w:rsidRPr="00413098" w:rsidRDefault="00BE12B5" w:rsidP="00514EA3">
            <w:pPr>
              <w:snapToGrid w:val="0"/>
              <w:spacing w:after="0"/>
              <w:rPr>
                <w:rFonts w:eastAsia="Arial Narrow" w:cs="Arial"/>
              </w:rPr>
            </w:pPr>
            <w:r w:rsidRPr="00413098">
              <w:rPr>
                <w:rFonts w:eastAsia="Arial Narrow" w:cs="Arial"/>
              </w:rPr>
              <w:t>Predvidena nadstrešnica</w:t>
            </w:r>
          </w:p>
          <w:p w:rsidR="00BE12B5" w:rsidRPr="00413098" w:rsidRDefault="00BE12B5" w:rsidP="00514EA3">
            <w:pPr>
              <w:snapToGrid w:val="0"/>
              <w:spacing w:after="0"/>
              <w:rPr>
                <w:rFonts w:eastAsia="Arial Narrow" w:cs="Arial"/>
              </w:rPr>
            </w:pPr>
            <w:r w:rsidRPr="00413098">
              <w:rPr>
                <w:rFonts w:eastAsia="Arial Narrow" w:cs="Arial"/>
              </w:rPr>
              <w:t>dim.:</w:t>
            </w:r>
            <w:r w:rsidRPr="00413098">
              <w:rPr>
                <w:rFonts w:eastAsia="Arial Narrow" w:cs="Arial"/>
              </w:rPr>
              <w:tab/>
            </w:r>
            <w:r w:rsidRPr="00413098">
              <w:rPr>
                <w:rFonts w:eastAsia="Arial Narrow" w:cs="Arial"/>
              </w:rPr>
              <w:tab/>
              <w:t>110 m x 16,5 m</w:t>
            </w:r>
          </w:p>
          <w:p w:rsidR="00BE12B5" w:rsidRPr="00413098" w:rsidRDefault="00BE12B5" w:rsidP="00514EA3">
            <w:pPr>
              <w:snapToGrid w:val="0"/>
              <w:spacing w:after="0"/>
              <w:rPr>
                <w:rFonts w:eastAsia="Arial Narrow" w:cs="Arial"/>
              </w:rPr>
            </w:pPr>
            <w:r w:rsidRPr="00413098">
              <w:rPr>
                <w:rFonts w:eastAsia="Arial Narrow" w:cs="Arial"/>
              </w:rPr>
              <w:t>višina:</w:t>
            </w:r>
            <w:r w:rsidRPr="00413098">
              <w:rPr>
                <w:rFonts w:eastAsia="Arial Narrow" w:cs="Arial"/>
              </w:rPr>
              <w:tab/>
            </w:r>
            <w:r w:rsidRPr="00413098">
              <w:rPr>
                <w:rFonts w:eastAsia="Arial Narrow" w:cs="Arial"/>
              </w:rPr>
              <w:tab/>
              <w:t>največ 11,0 m</w:t>
            </w:r>
          </w:p>
          <w:p w:rsidR="00BE12B5" w:rsidRPr="00413098" w:rsidRDefault="00BE12B5" w:rsidP="00514EA3">
            <w:pPr>
              <w:snapToGrid w:val="0"/>
              <w:spacing w:after="0"/>
              <w:rPr>
                <w:rFonts w:cs="Arial"/>
              </w:rPr>
            </w:pPr>
            <w:r w:rsidRPr="00413098">
              <w:rPr>
                <w:rFonts w:eastAsia="Arial Narrow" w:cs="Arial"/>
              </w:rPr>
              <w:t>streha:</w:t>
            </w:r>
            <w:r w:rsidRPr="00413098">
              <w:rPr>
                <w:rFonts w:eastAsia="Arial Narrow" w:cs="Arial"/>
              </w:rPr>
              <w:tab/>
            </w:r>
            <w:r w:rsidRPr="00413098">
              <w:rPr>
                <w:rFonts w:eastAsia="Arial Narrow" w:cs="Arial"/>
              </w:rPr>
              <w:tab/>
              <w:t>ravna oziroma naklon največ 12 stopinj</w:t>
            </w:r>
          </w:p>
        </w:tc>
      </w:tr>
    </w:tbl>
    <w:p w:rsidR="00BE12B5" w:rsidRPr="00413098" w:rsidRDefault="00BE12B5" w:rsidP="00BE12B5">
      <w:pPr>
        <w:suppressAutoHyphens/>
        <w:spacing w:after="0" w:line="100" w:lineRule="atLeast"/>
        <w:ind w:firstLine="397"/>
        <w:rPr>
          <w:rFonts w:eastAsia="Times New Roman" w:cs="Arial"/>
          <w:lang w:eastAsia="ar-SA"/>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(nezahtevni in enostavni objekti)</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keepNext/>
        <w:suppressAutoHyphens/>
        <w:spacing w:after="0"/>
        <w:jc w:val="both"/>
        <w:rPr>
          <w:rFonts w:eastAsia="Times New Roman" w:cs="Arial"/>
          <w:bCs/>
        </w:rPr>
      </w:pPr>
      <w:r w:rsidRPr="00413098">
        <w:rPr>
          <w:rFonts w:eastAsia="Times New Roman" w:cs="Arial"/>
          <w:lang w:eastAsia="ar-SA"/>
        </w:rPr>
        <w:t xml:space="preserve">Pogoje za gradnjo nezahtevnih in enostavnih objektov, ki jih je potrebno upoštevati, določa veljavni </w:t>
      </w:r>
      <w:r w:rsidRPr="00413098">
        <w:rPr>
          <w:rFonts w:eastAsia="Times New Roman" w:cs="Arial"/>
          <w:i/>
          <w:iCs/>
          <w:lang w:eastAsia="ar-SA"/>
        </w:rPr>
        <w:t>Odlok o občinskem prostorskem načrtu Občine Vrhnika</w:t>
      </w:r>
      <w:r w:rsidRPr="00413098">
        <w:rPr>
          <w:rFonts w:eastAsia="Times New Roman" w:cs="Arial"/>
          <w:lang w:eastAsia="ar-SA"/>
        </w:rPr>
        <w:t>.</w:t>
      </w:r>
    </w:p>
    <w:p w:rsidR="00BE12B5" w:rsidRDefault="00BE12B5" w:rsidP="00BE12B5">
      <w:pPr>
        <w:suppressAutoHyphens/>
        <w:spacing w:after="0"/>
        <w:rPr>
          <w:rFonts w:eastAsia="Times New Roman" w:cs="Arial"/>
          <w:lang w:eastAsia="ar-SA"/>
        </w:rPr>
      </w:pPr>
    </w:p>
    <w:p w:rsidR="00413098" w:rsidRPr="00413098" w:rsidRDefault="00413098" w:rsidP="00BE12B5">
      <w:pPr>
        <w:suppressAutoHyphens/>
        <w:spacing w:after="0"/>
        <w:rPr>
          <w:rFonts w:eastAsia="Times New Roman" w:cs="Arial"/>
          <w:lang w:eastAsia="ar-SA"/>
        </w:rPr>
      </w:pPr>
    </w:p>
    <w:p w:rsidR="00BE12B5" w:rsidRPr="00413098" w:rsidRDefault="00BE12B5" w:rsidP="00BE12B5">
      <w:pPr>
        <w:keepNext/>
        <w:suppressAutoHyphens/>
        <w:spacing w:after="0" w:line="100" w:lineRule="atLeast"/>
        <w:jc w:val="center"/>
        <w:rPr>
          <w:rFonts w:eastAsia="Times New Roman" w:cs="Arial"/>
          <w:bCs/>
          <w:lang w:val="en-US"/>
        </w:rPr>
      </w:pPr>
      <w:r w:rsidRPr="00413098">
        <w:rPr>
          <w:rFonts w:eastAsia="Times New Roman" w:cs="Arial"/>
          <w:lang w:eastAsia="ar-SA"/>
        </w:rPr>
        <w:t>V. ZASNOVA PROJEKTNIH REŠITEV IN POGOJEV GLEDE PRIKLJUČEVANJA OBJEKTOV NA PROMETNO JAVNO INFRASTRUKTURO</w:t>
      </w:r>
    </w:p>
    <w:p w:rsidR="00BE12B5" w:rsidRPr="00413098" w:rsidRDefault="00BE12B5" w:rsidP="00BE12B5">
      <w:pPr>
        <w:suppressAutoHyphens/>
        <w:spacing w:after="0"/>
        <w:ind w:left="283" w:hanging="283"/>
        <w:rPr>
          <w:rFonts w:eastAsia="Times New Roman" w:cs="Arial"/>
          <w:bCs/>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(dostop na območje OPPN)</w:t>
      </w:r>
    </w:p>
    <w:p w:rsidR="00BE12B5" w:rsidRPr="00413098" w:rsidRDefault="00BE12B5" w:rsidP="00BE12B5">
      <w:pPr>
        <w:keepNext/>
        <w:suppressAutoHyphens/>
        <w:spacing w:after="0" w:line="100" w:lineRule="atLeast"/>
        <w:ind w:firstLine="397"/>
        <w:jc w:val="center"/>
        <w:rPr>
          <w:rFonts w:eastAsia="Times New Roman" w:cs="Arial"/>
          <w:lang w:eastAsia="ar-SA"/>
        </w:rPr>
      </w:pPr>
    </w:p>
    <w:p w:rsidR="00BE12B5" w:rsidRPr="00413098" w:rsidRDefault="00BE12B5" w:rsidP="00514EA3">
      <w:pPr>
        <w:numPr>
          <w:ilvl w:val="0"/>
          <w:numId w:val="38"/>
        </w:numPr>
        <w:tabs>
          <w:tab w:val="clear" w:pos="0"/>
          <w:tab w:val="num" w:pos="284"/>
        </w:tabs>
        <w:suppressAutoHyphens/>
        <w:spacing w:after="0" w:line="100" w:lineRule="atLeast"/>
        <w:ind w:left="284" w:hanging="284"/>
        <w:jc w:val="both"/>
        <w:rPr>
          <w:rFonts w:eastAsia="Times New Roman" w:cs="Arial"/>
          <w:lang w:eastAsia="ar-SA"/>
        </w:rPr>
      </w:pPr>
      <w:r w:rsidRPr="00413098">
        <w:rPr>
          <w:rFonts w:eastAsia="Times New Roman" w:cs="Arial"/>
          <w:lang w:eastAsia="ar-SA"/>
        </w:rPr>
        <w:t xml:space="preserve">Dostop na območje je obstoječ, z regionalne ceste Ljubljana Vrhnika, prek obstoječega urejenega krožišča v Sinji Gorici ter dalje po slepi lokalni javni cesti (966656 Cesta G). </w:t>
      </w:r>
    </w:p>
    <w:p w:rsidR="00BE12B5" w:rsidRPr="00413098" w:rsidRDefault="00BE12B5" w:rsidP="00BE12B5">
      <w:pPr>
        <w:numPr>
          <w:ilvl w:val="0"/>
          <w:numId w:val="3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Glavni dovoz z lokalne ceste na območje OPPN Kovinarska je z južne strani. Najmanjša širina priključka na javno cesto G je 6,00 m. Sprememba obstoječega priključka na občinsko cesto ni predvidena, dovoljena je rekonstrukcija.</w:t>
      </w:r>
    </w:p>
    <w:p w:rsidR="00BE12B5" w:rsidRPr="00413098" w:rsidRDefault="00BE12B5" w:rsidP="00BE12B5">
      <w:pPr>
        <w:numPr>
          <w:ilvl w:val="0"/>
          <w:numId w:val="38"/>
        </w:numPr>
        <w:suppressAutoHyphens/>
        <w:spacing w:after="0" w:line="100" w:lineRule="atLeast"/>
        <w:ind w:left="283" w:hanging="283"/>
        <w:jc w:val="both"/>
        <w:rPr>
          <w:rFonts w:eastAsia="Times New Roman" w:cs="Arial"/>
        </w:rPr>
      </w:pPr>
      <w:r w:rsidRPr="00413098">
        <w:rPr>
          <w:rFonts w:eastAsia="Times New Roman" w:cs="Arial"/>
          <w:lang w:eastAsia="ar-SA"/>
        </w:rPr>
        <w:t xml:space="preserve">Na jugo zahodni strani območja OPPN je dovoljena izvedba novega priključka k stavbi </w:t>
      </w:r>
      <w:proofErr w:type="spellStart"/>
      <w:r w:rsidRPr="00413098">
        <w:rPr>
          <w:rFonts w:eastAsia="Times New Roman" w:cs="Arial"/>
          <w:lang w:eastAsia="ar-SA"/>
        </w:rPr>
        <w:t>Sumina</w:t>
      </w:r>
      <w:proofErr w:type="spellEnd"/>
      <w:r w:rsidRPr="00413098">
        <w:rPr>
          <w:rFonts w:eastAsia="Times New Roman" w:cs="Arial"/>
          <w:lang w:eastAsia="ar-SA"/>
        </w:rPr>
        <w:t xml:space="preserve"> </w:t>
      </w:r>
      <w:proofErr w:type="spellStart"/>
      <w:r w:rsidRPr="00413098">
        <w:rPr>
          <w:rFonts w:eastAsia="Times New Roman" w:cs="Arial"/>
          <w:lang w:eastAsia="ar-SA"/>
        </w:rPr>
        <w:t>d.o.o</w:t>
      </w:r>
      <w:proofErr w:type="spellEnd"/>
      <w:r w:rsidRPr="00413098">
        <w:rPr>
          <w:rFonts w:eastAsia="Times New Roman" w:cs="Arial"/>
          <w:lang w:eastAsia="ar-SA"/>
        </w:rPr>
        <w:t>., skladno z OLN Infrastruktura. Priključek se izvede z javne ceste G, v širini najmanj 6,00 m, niveleta se prilagodi obstoječi ureditvi javne ceste.</w:t>
      </w:r>
    </w:p>
    <w:p w:rsidR="00BE12B5" w:rsidRPr="00413098" w:rsidRDefault="00BE12B5" w:rsidP="00BE12B5">
      <w:pPr>
        <w:suppressAutoHyphens/>
        <w:spacing w:after="0"/>
        <w:ind w:left="283" w:hanging="283"/>
        <w:jc w:val="both"/>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lastRenderedPageBreak/>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(posegi v varovalni pas javne ceste in v javno cesto)</w:t>
      </w:r>
    </w:p>
    <w:p w:rsidR="00BE12B5" w:rsidRPr="00413098" w:rsidRDefault="00BE12B5" w:rsidP="00BE12B5">
      <w:pPr>
        <w:suppressAutoHyphens/>
        <w:spacing w:after="0"/>
        <w:rPr>
          <w:rFonts w:eastAsia="Times New Roman" w:cs="Arial"/>
          <w:lang w:eastAsia="ar-SA"/>
        </w:rPr>
      </w:pPr>
    </w:p>
    <w:p w:rsidR="00BE12B5" w:rsidRPr="00413098" w:rsidRDefault="00BE12B5" w:rsidP="00BE12B5">
      <w:pPr>
        <w:numPr>
          <w:ilvl w:val="0"/>
          <w:numId w:val="10"/>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 OPPN niso predvideni posegi v regionalno cesto R2-409 (odsek 0300 Brezovica Vrhnika v km 11,800).</w:t>
      </w:r>
    </w:p>
    <w:p w:rsidR="00BE12B5" w:rsidRPr="00413098" w:rsidRDefault="00BE12B5" w:rsidP="00BE12B5">
      <w:pPr>
        <w:numPr>
          <w:ilvl w:val="0"/>
          <w:numId w:val="10"/>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 morebitne posege v varovalnem pasu javne ceste in v cestnem telesu je potrebno pridobiti pogoje oziroma soglasje upravljavca javne ceste.</w:t>
      </w:r>
    </w:p>
    <w:p w:rsidR="00BE12B5" w:rsidRPr="00413098" w:rsidRDefault="00BE12B5" w:rsidP="00BE12B5">
      <w:pPr>
        <w:numPr>
          <w:ilvl w:val="0"/>
          <w:numId w:val="10"/>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Meteorna voda in druga odpadna voda z objektov in pripadajočih ureditev ne sme biti speljana v naprave za odvodnjavanje cest in cestnega sveta. Izvedba odvodnjavanja ne sme poslabšati ali ogroziti obstoječega sistema odvodnjavanja državnih cest.</w:t>
      </w:r>
    </w:p>
    <w:p w:rsidR="00BE12B5" w:rsidRPr="00413098" w:rsidRDefault="00BE12B5" w:rsidP="00BE12B5">
      <w:pPr>
        <w:numPr>
          <w:ilvl w:val="0"/>
          <w:numId w:val="10"/>
        </w:numPr>
        <w:suppressAutoHyphens/>
        <w:spacing w:after="0" w:line="100" w:lineRule="atLeast"/>
        <w:ind w:left="283" w:hanging="283"/>
        <w:jc w:val="both"/>
        <w:rPr>
          <w:rFonts w:eastAsia="Times New Roman" w:cs="Arial"/>
          <w:bCs/>
        </w:rPr>
      </w:pPr>
      <w:r w:rsidRPr="00413098">
        <w:rPr>
          <w:rFonts w:eastAsia="Times New Roman" w:cs="Arial"/>
          <w:lang w:eastAsia="ar-SA"/>
        </w:rPr>
        <w:t>Gradnja gospodarske javne infrastrukture ne sme posegati v cestno telo regionalne ceste, razen v primeru križanj.</w:t>
      </w:r>
    </w:p>
    <w:p w:rsidR="00BE12B5" w:rsidRDefault="00BE12B5" w:rsidP="00BE12B5">
      <w:pPr>
        <w:suppressAutoHyphens/>
        <w:spacing w:after="0"/>
        <w:rPr>
          <w:rFonts w:eastAsia="Times New Roman" w:cs="Arial"/>
          <w:bCs/>
        </w:rPr>
      </w:pPr>
    </w:p>
    <w:p w:rsidR="00413098" w:rsidRPr="00413098" w:rsidRDefault="00413098" w:rsidP="00BE12B5">
      <w:pPr>
        <w:suppressAutoHyphens/>
        <w:spacing w:after="0"/>
        <w:rPr>
          <w:rFonts w:eastAsia="Times New Roman" w:cs="Arial"/>
          <w:bCs/>
        </w:rPr>
      </w:pP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lang w:eastAsia="ar-SA"/>
        </w:rPr>
        <w:t>VI. ZASNOVA PROJEKTNIH REŠITEV IN POGOJEV GLEDE PRIKLJUČEVANJA OBJEKTOV NA GOSPODARSKO JAVNO INFRASTRUKTURO IN GRAJENO JAVNO DOBRO</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(splošni pogoji za priključevanje)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1"/>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 priključek, ki poteka po parcelah, ki niso v lasti investitorja mora investitor pridobiti služnost lastnikov prizadetih zemljišč.</w:t>
      </w:r>
    </w:p>
    <w:p w:rsidR="00BE12B5" w:rsidRPr="00413098" w:rsidRDefault="00BE12B5" w:rsidP="00BE12B5">
      <w:pPr>
        <w:numPr>
          <w:ilvl w:val="0"/>
          <w:numId w:val="11"/>
        </w:numPr>
        <w:suppressAutoHyphens/>
        <w:spacing w:after="0" w:line="100" w:lineRule="atLeast"/>
        <w:ind w:left="283" w:hanging="283"/>
        <w:jc w:val="both"/>
        <w:rPr>
          <w:rFonts w:eastAsia="Times New Roman" w:cs="Arial"/>
        </w:rPr>
      </w:pPr>
      <w:r w:rsidRPr="00413098">
        <w:rPr>
          <w:rFonts w:eastAsia="Times New Roman" w:cs="Arial"/>
          <w:lang w:eastAsia="ar-SA"/>
        </w:rPr>
        <w:t>Za posege v območju javne ceste mora investitor pridobiti soglasje za poseg v cestno telo in dovoljenje za zaporo ceste ob izvedbi.</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(elektroenergetsko omrežje)</w:t>
      </w:r>
    </w:p>
    <w:p w:rsidR="00BE12B5" w:rsidRPr="00413098" w:rsidRDefault="00BE12B5" w:rsidP="00BE12B5">
      <w:pPr>
        <w:keepNext/>
        <w:suppressAutoHyphens/>
        <w:spacing w:after="0" w:line="100" w:lineRule="atLeast"/>
        <w:ind w:firstLine="397"/>
        <w:rPr>
          <w:rFonts w:eastAsia="Times New Roman" w:cs="Arial"/>
          <w:lang w:eastAsia="ar-SA"/>
        </w:rPr>
      </w:pP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Na območju OPPN se nahaja transformatorska postaja VRHNIKA - KOVINARSKA 1977, ki napaja območje. Obstoječi objekti so prek obstoječih priključkov v kabelski kanalizaciji priključeni na TP.</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Dovoljena je rekonstrukcija obstoječih in izvedba novih električnih priključkov, za kar je potrebno pridobiti soglasje upravljavca.</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Električno omrežje in priključki na območju OPPN se izvedejo podzemno v kabelski kanalizaciji, skladno s tehničnimi navodili upravljavca električne infrastrukture.</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Širina varovalnega pasu elektroenergetskega omrežja poteka od osi voda oz. od zunanje ograje razdelilne (RTP) ali transformatorske postaje (TP) in znaša:</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za podzemni kabelski sistem nazivne napetosti 110 kV in 35 </w:t>
      </w:r>
      <w:proofErr w:type="spellStart"/>
      <w:r w:rsidRPr="00413098">
        <w:rPr>
          <w:rFonts w:eastAsia="Times New Roman" w:cs="Arial"/>
          <w:lang w:eastAsia="ar-SA"/>
        </w:rPr>
        <w:t>kv</w:t>
      </w:r>
      <w:proofErr w:type="spellEnd"/>
      <w:r w:rsidRPr="00413098">
        <w:rPr>
          <w:rFonts w:eastAsia="Times New Roman" w:cs="Arial"/>
          <w:lang w:eastAsia="ar-SA"/>
        </w:rPr>
        <w:t xml:space="preserve"> 3 m;</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za podzemni kabelski sistem nazivne napetosti od 1 kV do vključno 20 </w:t>
      </w:r>
      <w:proofErr w:type="spellStart"/>
      <w:r w:rsidRPr="00413098">
        <w:rPr>
          <w:rFonts w:eastAsia="Times New Roman" w:cs="Arial"/>
          <w:lang w:eastAsia="ar-SA"/>
        </w:rPr>
        <w:t>kv</w:t>
      </w:r>
      <w:proofErr w:type="spellEnd"/>
      <w:r w:rsidRPr="00413098">
        <w:rPr>
          <w:rFonts w:eastAsia="Times New Roman" w:cs="Arial"/>
          <w:lang w:eastAsia="ar-SA"/>
        </w:rPr>
        <w:t xml:space="preserve"> 1 m;</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 RP srednje napetosti, TP srednje napetosti 0,4 kV 2 m.</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 varovalnih pasovih elektroenergetskih vodov, objektov in naprav napetostnega nivoja nad 1 kV je prepovedana gradnja objektov v katerih je vnetljiv material. Za vse posege v varovalne pasove in rezervate je treba pridobiti soglasje upravljavca. V teh primerih je potrebno zagotoviti ustrezno električno in mehansko zaščito, oziroma po potrebi umik vodov, skladno z veljavno zakonodajo.</w:t>
      </w:r>
    </w:p>
    <w:p w:rsidR="00BE12B5" w:rsidRPr="00413098" w:rsidRDefault="00BE12B5" w:rsidP="00BE12B5">
      <w:pPr>
        <w:numPr>
          <w:ilvl w:val="0"/>
          <w:numId w:val="1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Na območju OPPN je predvidena izvedba novega SN in novega NN voda od transformatorske postaje v južnem delu, ter prestavitev obstoječih SN vodov v južnem in zahodnem delu, na območju gradnje novih objektov in predvidenih dozidav.</w:t>
      </w:r>
    </w:p>
    <w:p w:rsidR="00BE12B5" w:rsidRPr="00413098" w:rsidRDefault="00BE12B5" w:rsidP="00BE12B5">
      <w:pPr>
        <w:suppressAutoHyphens/>
        <w:spacing w:after="0" w:line="100" w:lineRule="atLeast"/>
        <w:ind w:firstLine="397"/>
        <w:rPr>
          <w:rFonts w:eastAsia="Times New Roman" w:cs="Arial"/>
          <w:lang w:eastAsia="ar-SA"/>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(telekomunikacijsko omrežje)</w:t>
      </w:r>
    </w:p>
    <w:p w:rsidR="00BE12B5" w:rsidRPr="00413098" w:rsidRDefault="00BE12B5" w:rsidP="00BE12B5">
      <w:pPr>
        <w:suppressAutoHyphens/>
        <w:spacing w:after="0" w:line="100" w:lineRule="atLeast"/>
        <w:ind w:firstLine="397"/>
        <w:rPr>
          <w:rFonts w:eastAsia="Times New Roman" w:cs="Arial"/>
          <w:lang w:eastAsia="ar-SA"/>
        </w:rPr>
      </w:pPr>
    </w:p>
    <w:p w:rsidR="00BE12B5" w:rsidRPr="00413098" w:rsidRDefault="00BE12B5" w:rsidP="00BE12B5">
      <w:pPr>
        <w:numPr>
          <w:ilvl w:val="0"/>
          <w:numId w:val="1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lastRenderedPageBreak/>
        <w:t>Po vzhodni strani območja OPPN potekata glavna javna telekomunikacijska voda. Objekti se prek obstoječih podzemnih priključkov priključujejo na telekomunikacijsko omrežje, ki poteka južno od območja, po slepi Cesti G.</w:t>
      </w:r>
    </w:p>
    <w:p w:rsidR="00BE12B5" w:rsidRPr="00413098" w:rsidRDefault="00BE12B5" w:rsidP="00BE12B5">
      <w:pPr>
        <w:numPr>
          <w:ilvl w:val="0"/>
          <w:numId w:val="1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Telekomunikacijsko (v nadaljnjem besedilu TK) omrežje se izvede podzemno, v TK kabelski kanalizaciji.</w:t>
      </w:r>
    </w:p>
    <w:p w:rsidR="00BE12B5" w:rsidRPr="00413098" w:rsidRDefault="00BE12B5" w:rsidP="00BE12B5">
      <w:pPr>
        <w:numPr>
          <w:ilvl w:val="0"/>
          <w:numId w:val="1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Predvideni objekti bodo na obstoječe TK omrežje priključeni preko obstoječih priključkov.</w:t>
      </w:r>
    </w:p>
    <w:p w:rsidR="00BE12B5" w:rsidRPr="00413098" w:rsidRDefault="00BE12B5" w:rsidP="00BE12B5">
      <w:pPr>
        <w:numPr>
          <w:ilvl w:val="0"/>
          <w:numId w:val="1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Varovalni pas javnega TK omrežja znaša 3 m od osi voda na vsako stran. Rezervat znaša 1,5 m od osi obstoječega oziroma predvidenega voda na vsako stran. Za vse posege v varovalne pasove in rezervate je treba pridobiti soglasje upravljavca.</w:t>
      </w:r>
    </w:p>
    <w:p w:rsidR="00BE12B5" w:rsidRPr="00413098" w:rsidRDefault="00BE12B5" w:rsidP="00BE12B5">
      <w:pPr>
        <w:suppressAutoHyphens/>
        <w:spacing w:after="0" w:line="100" w:lineRule="atLeast"/>
        <w:ind w:firstLine="397"/>
        <w:rPr>
          <w:rFonts w:eastAsia="Times New Roman" w:cs="Arial"/>
          <w:lang w:eastAsia="ar-SA"/>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(javna razsvetljava)</w:t>
      </w:r>
    </w:p>
    <w:p w:rsidR="00BE12B5" w:rsidRPr="00413098" w:rsidRDefault="00BE12B5" w:rsidP="00BE12B5">
      <w:pPr>
        <w:suppressAutoHyphens/>
        <w:spacing w:after="0" w:line="100" w:lineRule="atLeast"/>
        <w:ind w:firstLine="397"/>
        <w:rPr>
          <w:rFonts w:eastAsia="Times New Roman" w:cs="Arial"/>
          <w:lang w:eastAsia="ar-SA"/>
        </w:rPr>
      </w:pPr>
    </w:p>
    <w:p w:rsidR="00BE12B5" w:rsidRPr="00413098" w:rsidRDefault="00BE12B5" w:rsidP="00BE12B5">
      <w:pPr>
        <w:suppressAutoHyphens/>
        <w:spacing w:after="0"/>
        <w:rPr>
          <w:rFonts w:eastAsia="Times New Roman" w:cs="Arial"/>
        </w:rPr>
      </w:pPr>
      <w:r w:rsidRPr="00413098">
        <w:rPr>
          <w:rFonts w:eastAsia="Times New Roman" w:cs="Arial"/>
          <w:lang w:eastAsia="ar-SA"/>
        </w:rPr>
        <w:t>Na območju OPPN ni javnih površin in ne bo javne razsvetljave.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(sanitarna kanalizacija)</w:t>
      </w:r>
    </w:p>
    <w:p w:rsidR="00BE12B5" w:rsidRPr="00413098" w:rsidRDefault="00BE12B5" w:rsidP="00BE12B5">
      <w:pPr>
        <w:keepNext/>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1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Širše območje je opremljeno z javno sanitarno (fekalno) kanalizacijo, na katero je obvezna priključitev. Ob vzhodni strani, vzporedno z regionalno cesto Ljubljana Vrhnika, prek območja OPPN, poteka javni sanitarni kanal PVC DN 300 (Ljubljanska cesta, ID 96). Južno od </w:t>
      </w:r>
      <w:proofErr w:type="spellStart"/>
      <w:r w:rsidRPr="00413098">
        <w:rPr>
          <w:rFonts w:eastAsia="Times New Roman" w:cs="Arial"/>
          <w:lang w:eastAsia="ar-SA"/>
        </w:rPr>
        <w:t>od</w:t>
      </w:r>
      <w:proofErr w:type="spellEnd"/>
      <w:r w:rsidRPr="00413098">
        <w:rPr>
          <w:rFonts w:eastAsia="Times New Roman" w:cs="Arial"/>
          <w:lang w:eastAsia="ar-SA"/>
        </w:rPr>
        <w:t xml:space="preserve"> območja, po Cesti G poteka javni sanitarni kanal PVC DN 250 (Vrhnika - Cesta G, ID 96). Priključevanje na javni kanal se izvede prek revizijskega jaška.</w:t>
      </w:r>
    </w:p>
    <w:p w:rsidR="00BE12B5" w:rsidRPr="00413098" w:rsidRDefault="00BE12B5" w:rsidP="00BE12B5">
      <w:pPr>
        <w:numPr>
          <w:ilvl w:val="0"/>
          <w:numId w:val="1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Dovoljena je rekonstrukcija obstoječih in izvedba novih kanalizacijskih priključkov, za kar je potrebno pridobiti soglasje upravljavca.</w:t>
      </w:r>
    </w:p>
    <w:p w:rsidR="00BE12B5" w:rsidRPr="00413098" w:rsidRDefault="00BE12B5" w:rsidP="00BE12B5">
      <w:pPr>
        <w:numPr>
          <w:ilvl w:val="0"/>
          <w:numId w:val="1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Sanitarna kanalizacija mora biti izvedena vodotesno. Za kanalizacijske priključke se uporabi kanalizacijske cevi PVC. Sanitarno kanalizacijo posameznih objektov se spelje do revizijskega jaška ter dalje do priklopa na kanalizacijo. Revizijski jaški naj bodo locirani na funkcionalnem zemljišču objektov.</w:t>
      </w:r>
    </w:p>
    <w:p w:rsidR="00BE12B5" w:rsidRPr="00413098" w:rsidRDefault="00BE12B5" w:rsidP="00BE12B5">
      <w:pPr>
        <w:numPr>
          <w:ilvl w:val="0"/>
          <w:numId w:val="1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 primeru odpadnih tehnoloških vod iz predvidenih objektov, je le-te potrebno na mestu nastanka očistiti do predpisane stopnje. Očiščene vode morajo ustrezati veljavni področni zakonodaji, oziroma posebnim predpisom za dejavnost, če ta obstaja. Po potrebi se predvidi ustrezno merilno mesto za izvajanje monitoringa. Nastajanje tehnoloških vod na območju ni predvideno.</w:t>
      </w:r>
    </w:p>
    <w:p w:rsidR="00BE12B5" w:rsidRPr="00413098" w:rsidRDefault="00BE12B5" w:rsidP="00BE12B5">
      <w:pPr>
        <w:numPr>
          <w:ilvl w:val="0"/>
          <w:numId w:val="14"/>
        </w:numPr>
        <w:suppressAutoHyphens/>
        <w:spacing w:after="0" w:line="100" w:lineRule="atLeast"/>
        <w:ind w:left="283" w:hanging="283"/>
        <w:jc w:val="both"/>
        <w:rPr>
          <w:rFonts w:eastAsia="Times New Roman" w:cs="Arial"/>
        </w:rPr>
      </w:pPr>
      <w:r w:rsidRPr="00413098">
        <w:rPr>
          <w:rFonts w:eastAsia="Times New Roman" w:cs="Arial"/>
          <w:lang w:eastAsia="ar-SA"/>
        </w:rPr>
        <w:t>Varovalni pas javnega kanala znaša 3 m od osi voda na vsako stran. Rezervat znaša 5 m od osi predvidenega voda na vsako stran. Za vse posege v varovalne pasove in rezervate je potrebno pridobiti soglasje  upravljavca.</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ind w:firstLine="397"/>
        <w:jc w:val="center"/>
        <w:rPr>
          <w:rFonts w:eastAsia="Times New Roman" w:cs="Arial"/>
          <w:lang w:eastAsia="ar-SA"/>
        </w:rPr>
      </w:pPr>
      <w:r w:rsidRPr="00413098">
        <w:rPr>
          <w:rFonts w:eastAsia="Times New Roman" w:cs="Arial"/>
        </w:rPr>
        <w:t>(meteorna kanalizacija)</w:t>
      </w:r>
    </w:p>
    <w:p w:rsidR="00BE12B5" w:rsidRPr="00413098" w:rsidRDefault="00BE12B5" w:rsidP="00BE12B5">
      <w:pPr>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15"/>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Ponikanje meteornih vod na območju OPPN zaradi nepropustnih tal ni možno. Meteorne vode se prek obstoječih izlivov odvajajo v vodotok Lahovka (</w:t>
      </w:r>
      <w:proofErr w:type="spellStart"/>
      <w:r w:rsidRPr="00413098">
        <w:rPr>
          <w:rFonts w:eastAsia="Times New Roman" w:cs="Arial"/>
          <w:lang w:eastAsia="ar-SA"/>
        </w:rPr>
        <w:t>Tojnica</w:t>
      </w:r>
      <w:proofErr w:type="spellEnd"/>
      <w:r w:rsidRPr="00413098">
        <w:rPr>
          <w:rFonts w:eastAsia="Times New Roman" w:cs="Arial"/>
          <w:lang w:eastAsia="ar-SA"/>
        </w:rPr>
        <w:t>).</w:t>
      </w:r>
    </w:p>
    <w:p w:rsidR="00BE12B5" w:rsidRPr="00413098" w:rsidRDefault="00BE12B5" w:rsidP="00BE12B5">
      <w:pPr>
        <w:numPr>
          <w:ilvl w:val="0"/>
          <w:numId w:val="15"/>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Na območju OPPN se nahaja obstoječa meteorna kanalizacija, ki bo rekonstruirana in dograjena.</w:t>
      </w:r>
    </w:p>
    <w:p w:rsidR="00BE12B5" w:rsidRPr="00413098" w:rsidRDefault="00BE12B5" w:rsidP="00BE12B5">
      <w:pPr>
        <w:numPr>
          <w:ilvl w:val="0"/>
          <w:numId w:val="15"/>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Odvajanje in obdelava oziroma čiščenje odpadne padavinske vode z dovoznih cest, parkirišč in drugih </w:t>
      </w:r>
      <w:proofErr w:type="spellStart"/>
      <w:r w:rsidRPr="00413098">
        <w:rPr>
          <w:rFonts w:eastAsia="Times New Roman" w:cs="Arial"/>
          <w:lang w:eastAsia="ar-SA"/>
        </w:rPr>
        <w:t>povoznih</w:t>
      </w:r>
      <w:proofErr w:type="spellEnd"/>
      <w:r w:rsidRPr="00413098">
        <w:rPr>
          <w:rFonts w:eastAsia="Times New Roman" w:cs="Arial"/>
          <w:lang w:eastAsia="ar-SA"/>
        </w:rPr>
        <w:t xml:space="preserve">, utrjenih oz. tlakovanih površin, na katerih se odvija motorni promet, se izvede skladno z </w:t>
      </w:r>
      <w:r w:rsidRPr="00413098">
        <w:rPr>
          <w:rFonts w:eastAsia="Times New Roman" w:cs="Arial"/>
          <w:i/>
          <w:iCs/>
          <w:lang w:eastAsia="ar-SA"/>
        </w:rPr>
        <w:t>Uredbo o emisiji snovi in toplote pri odvajanju odpadnih voda v vode in javno kanalizacijo</w:t>
      </w:r>
      <w:r w:rsidRPr="00413098">
        <w:rPr>
          <w:rFonts w:eastAsia="Times New Roman" w:cs="Arial"/>
          <w:lang w:eastAsia="ar-SA"/>
        </w:rPr>
        <w:t xml:space="preserve"> (</w:t>
      </w:r>
      <w:proofErr w:type="spellStart"/>
      <w:r w:rsidRPr="00413098">
        <w:rPr>
          <w:rFonts w:eastAsia="Times New Roman" w:cs="Arial"/>
          <w:lang w:eastAsia="ar-SA"/>
        </w:rPr>
        <w:t>Ur.l</w:t>
      </w:r>
      <w:proofErr w:type="spellEnd"/>
      <w:r w:rsidRPr="00413098">
        <w:rPr>
          <w:rFonts w:eastAsia="Times New Roman" w:cs="Arial"/>
          <w:lang w:eastAsia="ar-SA"/>
        </w:rPr>
        <w:t>. RS, št. 64/12, 64/14 in 98/15) oziroma veljavno področno zakonodajo.</w:t>
      </w:r>
    </w:p>
    <w:p w:rsidR="00BE12B5" w:rsidRPr="00413098" w:rsidRDefault="00BE12B5" w:rsidP="00BE12B5">
      <w:pPr>
        <w:numPr>
          <w:ilvl w:val="0"/>
          <w:numId w:val="15"/>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 odpadne padavinske vode je potrebno zagotoviti najmanj 16,5 m³ zadrževanja, hipni odtok v Lahovko ne sme presegati 135,05 l/s.</w:t>
      </w:r>
    </w:p>
    <w:p w:rsidR="00BE12B5" w:rsidRPr="00413098" w:rsidRDefault="00BE12B5" w:rsidP="00BE12B5">
      <w:pPr>
        <w:numPr>
          <w:ilvl w:val="0"/>
          <w:numId w:val="15"/>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Tehnične rešitve odvajanja, obdelave oziroma čiščenja padavinskih odpadnih vod ter zadrževanja in omejevanja hipnega odtoka v Lahovko se določijo v projektni dokumentaciji za pridobitev gradbenega dovoljenja.</w:t>
      </w:r>
    </w:p>
    <w:p w:rsidR="00BE12B5" w:rsidRPr="00413098" w:rsidRDefault="00BE12B5" w:rsidP="00BE12B5">
      <w:pPr>
        <w:numPr>
          <w:ilvl w:val="0"/>
          <w:numId w:val="15"/>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lastRenderedPageBreak/>
        <w:t>Za vse posege je pred pridobitvijo gradbenega dovoljenja potrebno v projektni dokumentaciji pridobiti vodno soglasje.</w:t>
      </w:r>
    </w:p>
    <w:p w:rsidR="00BE12B5" w:rsidRPr="00413098" w:rsidRDefault="00BE12B5" w:rsidP="00BE12B5">
      <w:pPr>
        <w:numPr>
          <w:ilvl w:val="0"/>
          <w:numId w:val="15"/>
        </w:numPr>
        <w:suppressAutoHyphens/>
        <w:spacing w:after="0" w:line="100" w:lineRule="atLeast"/>
        <w:ind w:left="283" w:hanging="283"/>
        <w:jc w:val="both"/>
        <w:rPr>
          <w:rFonts w:eastAsia="Times New Roman" w:cs="Arial"/>
        </w:rPr>
      </w:pPr>
      <w:r w:rsidRPr="00413098">
        <w:rPr>
          <w:rFonts w:eastAsia="Times New Roman" w:cs="Arial"/>
          <w:lang w:eastAsia="ar-SA"/>
        </w:rPr>
        <w:t xml:space="preserve">Potek meteorne kanalizacije je prikazan v prikazu B5 </w:t>
      </w:r>
      <w:r w:rsidRPr="00413098">
        <w:rPr>
          <w:rFonts w:eastAsia="Times New Roman" w:cs="Arial"/>
          <w:i/>
          <w:iCs/>
          <w:lang w:eastAsia="ar-SA"/>
        </w:rPr>
        <w:t>Prikaz ureditev glede poteka omrežij in priključevanja objektov na gospodarsko javno infrastrukturo ter grajeno javno dobro</w:t>
      </w:r>
      <w:r w:rsidRPr="00413098">
        <w:rPr>
          <w:rFonts w:eastAsia="Times New Roman" w:cs="Arial"/>
          <w:lang w:eastAsia="ar-SA"/>
        </w:rPr>
        <w:t>.</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(vodovod)</w:t>
      </w:r>
    </w:p>
    <w:p w:rsidR="00BE12B5" w:rsidRPr="00413098" w:rsidRDefault="00BE12B5" w:rsidP="00BE12B5">
      <w:pPr>
        <w:keepNext/>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1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Območje OPPN je opremljeno z javnim vodovodom, z nadzemnimi hidranti. Ob Z strani, prek območja OPPN poteka primarni vodovod, AC DN 250 (Vrhnika - Drenov Grič, ID 1382). Prek južnega dela območja OPPN poteka sekundarni vodovod PE DN 110 (Kovinarska, ID 1382) na katerega se priključujejo objekti na območju OPPN.</w:t>
      </w:r>
    </w:p>
    <w:p w:rsidR="00BE12B5" w:rsidRPr="00413098" w:rsidRDefault="00BE12B5" w:rsidP="00BE12B5">
      <w:pPr>
        <w:numPr>
          <w:ilvl w:val="0"/>
          <w:numId w:val="1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Dovoljena je rekonstrukcija obstoječih in izvedba novih vodovodnih priključkov, za kar je potrebno pridobiti soglasje upravljavca.</w:t>
      </w:r>
    </w:p>
    <w:p w:rsidR="00BE12B5" w:rsidRPr="00413098" w:rsidRDefault="00BE12B5" w:rsidP="00BE12B5">
      <w:pPr>
        <w:numPr>
          <w:ilvl w:val="0"/>
          <w:numId w:val="1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 oskrbo objektov z vodo se izvede skupni vodomerni jašek z vodomerom ali več vodomernih jaškov z vodomeri za posamezne objekte. Vodomeri se izvedejo izven objektov.</w:t>
      </w:r>
    </w:p>
    <w:p w:rsidR="00BE12B5" w:rsidRPr="00413098" w:rsidRDefault="00BE12B5" w:rsidP="00BE12B5">
      <w:pPr>
        <w:numPr>
          <w:ilvl w:val="0"/>
          <w:numId w:val="1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Varovalni pas in rezervat javnega vodovoda znaša 5 m od osi voda na vsako stran. Za vse posege v varovalne pasove in rezervate je treba pridobiti soglasje pristojnega področnega organa.</w:t>
      </w:r>
    </w:p>
    <w:p w:rsidR="00BE12B5" w:rsidRPr="00413098" w:rsidRDefault="00BE12B5" w:rsidP="00BE12B5">
      <w:pPr>
        <w:numPr>
          <w:ilvl w:val="0"/>
          <w:numId w:val="16"/>
        </w:numPr>
        <w:suppressAutoHyphens/>
        <w:spacing w:after="0" w:line="100" w:lineRule="atLeast"/>
        <w:ind w:left="283" w:hanging="283"/>
        <w:jc w:val="both"/>
        <w:rPr>
          <w:rFonts w:eastAsia="Times New Roman" w:cs="Arial"/>
        </w:rPr>
      </w:pPr>
      <w:r w:rsidRPr="00413098">
        <w:rPr>
          <w:rFonts w:eastAsia="Times New Roman" w:cs="Arial"/>
          <w:lang w:eastAsia="ar-SA"/>
        </w:rPr>
        <w:t>Pri projektiranju je potrebno upoštevati obstoječe vodovodno omrežje na območju ter veljavno področno zakonodajo in podzakonske akte in predpise.</w:t>
      </w:r>
    </w:p>
    <w:p w:rsidR="00BE12B5" w:rsidRPr="00413098" w:rsidRDefault="00BE12B5" w:rsidP="00BE12B5">
      <w:pPr>
        <w:suppressAutoHyphens/>
        <w:spacing w:after="0" w:line="100" w:lineRule="atLeast"/>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(plinovodno omrežje)</w:t>
      </w:r>
    </w:p>
    <w:p w:rsidR="00BE12B5" w:rsidRPr="00413098" w:rsidRDefault="00BE12B5" w:rsidP="00BE12B5">
      <w:pPr>
        <w:suppressAutoHyphens/>
        <w:spacing w:after="0" w:line="100" w:lineRule="atLeast"/>
        <w:jc w:val="center"/>
        <w:rPr>
          <w:rFonts w:eastAsia="Times New Roman" w:cs="Arial"/>
        </w:rPr>
      </w:pPr>
    </w:p>
    <w:p w:rsidR="00BE12B5" w:rsidRPr="00413098" w:rsidRDefault="00BE12B5" w:rsidP="00BE12B5">
      <w:pPr>
        <w:numPr>
          <w:ilvl w:val="0"/>
          <w:numId w:val="17"/>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Območje OPPN ni opremljeno z mestnim plinovodnim omrežjem, priključevanje ni možno.</w:t>
      </w:r>
    </w:p>
    <w:p w:rsidR="00BE12B5" w:rsidRPr="00413098" w:rsidRDefault="00BE12B5" w:rsidP="00BE12B5">
      <w:pPr>
        <w:numPr>
          <w:ilvl w:val="0"/>
          <w:numId w:val="17"/>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 primeru dograditve javnega mestnega plinovodnega omrežja bo možna priključitev objektov. Plinski priključki morajo biti izvedeni skladno z veljavno področno zakonodajo ter s soglasjem upravljavca javnega plinovoda.</w:t>
      </w:r>
    </w:p>
    <w:p w:rsidR="00BE12B5" w:rsidRPr="00413098" w:rsidRDefault="00BE12B5" w:rsidP="00BE12B5">
      <w:pPr>
        <w:numPr>
          <w:ilvl w:val="0"/>
          <w:numId w:val="17"/>
        </w:numPr>
        <w:suppressAutoHyphens/>
        <w:spacing w:after="0" w:line="100" w:lineRule="atLeast"/>
        <w:ind w:left="283" w:hanging="283"/>
        <w:jc w:val="both"/>
        <w:rPr>
          <w:rFonts w:eastAsia="Times New Roman" w:cs="Arial"/>
        </w:rPr>
      </w:pPr>
      <w:r w:rsidRPr="00413098">
        <w:rPr>
          <w:rFonts w:eastAsia="Times New Roman" w:cs="Arial"/>
          <w:lang w:eastAsia="ar-SA"/>
        </w:rPr>
        <w:t>Rezervat javnega plinovoda meri 1,5 m od osi predvidenega voda na vsako stran. Za vse posege v varovalne pasove in rezervate je treba pridobiti soglasje  upravljavca.</w:t>
      </w:r>
    </w:p>
    <w:p w:rsidR="00514EA3" w:rsidRPr="00413098" w:rsidRDefault="00514EA3" w:rsidP="00514EA3">
      <w:pPr>
        <w:suppressAutoHyphens/>
        <w:spacing w:after="0" w:line="100" w:lineRule="atLeast"/>
        <w:jc w:val="both"/>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(ogrevanje objektov)</w:t>
      </w:r>
    </w:p>
    <w:p w:rsidR="00BE12B5" w:rsidRPr="00413098" w:rsidRDefault="00BE12B5" w:rsidP="00BE12B5">
      <w:pPr>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1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 ogrevanje objektov in pripravo tople vode naj se v čim večji meri uporabljajo obnovljivi viri energije, stavbe morajo biti energetsko učinkovite, skladno z veljavno zakonodajo.</w:t>
      </w:r>
    </w:p>
    <w:p w:rsidR="00BE12B5" w:rsidRPr="00413098" w:rsidRDefault="00BE12B5" w:rsidP="00BE12B5">
      <w:pPr>
        <w:numPr>
          <w:ilvl w:val="0"/>
          <w:numId w:val="18"/>
        </w:numPr>
        <w:suppressAutoHyphens/>
        <w:spacing w:after="0" w:line="100" w:lineRule="atLeast"/>
        <w:ind w:left="283" w:hanging="283"/>
        <w:jc w:val="both"/>
        <w:rPr>
          <w:rFonts w:eastAsia="Times New Roman" w:cs="Arial"/>
        </w:rPr>
      </w:pPr>
      <w:r w:rsidRPr="00413098">
        <w:rPr>
          <w:rFonts w:eastAsia="Times New Roman" w:cs="Arial"/>
          <w:lang w:eastAsia="ar-SA"/>
        </w:rPr>
        <w:t>Izvedba ogrevalnih sistemov, mora biti skladna z veljavno zakonodajo. Emisije kurišč ne smejo presegati mejnih emisijskih vrednosti.</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ind w:firstLine="397"/>
        <w:jc w:val="center"/>
        <w:rPr>
          <w:rFonts w:eastAsia="Times New Roman" w:cs="Arial"/>
          <w:lang w:eastAsia="ar-SA"/>
        </w:rPr>
      </w:pPr>
      <w:r w:rsidRPr="00413098">
        <w:rPr>
          <w:rFonts w:eastAsia="Times New Roman" w:cs="Arial"/>
        </w:rPr>
        <w:t>(javna higiena)</w:t>
      </w:r>
    </w:p>
    <w:p w:rsidR="00BE12B5" w:rsidRPr="00413098" w:rsidRDefault="00BE12B5" w:rsidP="00BE12B5">
      <w:pPr>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19"/>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Mešani komunalni odpadki se zbirajo v individualnih zabojnikih na funkcionalnem zemljišču objektov.</w:t>
      </w:r>
    </w:p>
    <w:p w:rsidR="00BE12B5" w:rsidRPr="00413098" w:rsidRDefault="00BE12B5" w:rsidP="00BE12B5">
      <w:pPr>
        <w:numPr>
          <w:ilvl w:val="0"/>
          <w:numId w:val="19"/>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Zbiranje odpadkov iz dejavnosti se izvaja po sistemu ločenega zbiranja. Za ločevanje odpadkov so odgovorni uporabniki objektov. Odpadke prevzemajo pooblaščeni odjemalci.</w:t>
      </w:r>
    </w:p>
    <w:p w:rsidR="00BE12B5" w:rsidRPr="00413098" w:rsidRDefault="00BE12B5" w:rsidP="00BE12B5">
      <w:pPr>
        <w:numPr>
          <w:ilvl w:val="0"/>
          <w:numId w:val="19"/>
        </w:numPr>
        <w:suppressAutoHyphens/>
        <w:spacing w:after="0" w:line="100" w:lineRule="atLeast"/>
        <w:ind w:left="283" w:hanging="283"/>
        <w:jc w:val="both"/>
        <w:rPr>
          <w:rFonts w:eastAsia="Times New Roman" w:cs="Arial"/>
        </w:rPr>
      </w:pPr>
      <w:r w:rsidRPr="00413098">
        <w:rPr>
          <w:rFonts w:eastAsia="Times New Roman" w:cs="Arial"/>
          <w:lang w:eastAsia="ar-SA"/>
        </w:rPr>
        <w:t>Z industrijskimi in morebitnimi nevarnimi odpadki iz dejavnosti je potrebno ravnati v skladu z veljavno področno zakonodajo.</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bCs/>
        </w:rPr>
      </w:pPr>
      <w:r w:rsidRPr="00413098">
        <w:rPr>
          <w:rFonts w:eastAsia="Times New Roman" w:cs="Arial"/>
        </w:rPr>
        <w:t>(javno dobro)</w:t>
      </w:r>
    </w:p>
    <w:p w:rsidR="00BE12B5" w:rsidRPr="00413098" w:rsidRDefault="00BE12B5" w:rsidP="00BE12B5">
      <w:pPr>
        <w:suppressAutoHyphens/>
        <w:spacing w:after="0" w:line="100" w:lineRule="atLeast"/>
        <w:ind w:firstLine="397"/>
        <w:jc w:val="center"/>
        <w:rPr>
          <w:rFonts w:eastAsia="Times New Roman" w:cs="Arial"/>
          <w:bCs/>
        </w:rPr>
      </w:pPr>
    </w:p>
    <w:p w:rsidR="00BE12B5" w:rsidRPr="00413098" w:rsidRDefault="00BE12B5" w:rsidP="00BE12B5">
      <w:pPr>
        <w:suppressAutoHyphens/>
        <w:spacing w:after="0"/>
        <w:jc w:val="both"/>
        <w:rPr>
          <w:rFonts w:eastAsia="Times New Roman" w:cs="Arial"/>
        </w:rPr>
      </w:pPr>
      <w:r w:rsidRPr="00413098">
        <w:rPr>
          <w:rFonts w:eastAsia="Times New Roman" w:cs="Arial"/>
          <w:lang w:eastAsia="ar-SA"/>
        </w:rPr>
        <w:t>Na območju OPPN ni javnega dobra.</w:t>
      </w:r>
    </w:p>
    <w:p w:rsidR="0032455D" w:rsidRPr="00413098" w:rsidRDefault="0032455D" w:rsidP="00BE12B5">
      <w:pPr>
        <w:suppressAutoHyphens/>
        <w:spacing w:after="0"/>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(pridobivanje energije)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suppressAutoHyphens/>
        <w:spacing w:after="0"/>
        <w:rPr>
          <w:rFonts w:eastAsia="Times New Roman" w:cs="Arial"/>
        </w:rPr>
      </w:pPr>
      <w:r w:rsidRPr="00413098">
        <w:rPr>
          <w:rFonts w:eastAsia="Times New Roman" w:cs="Arial"/>
          <w:lang w:eastAsia="ar-SA"/>
        </w:rPr>
        <w:t>Na strehah objektov se lahko postavi naprave za pridobivanje energije s pomočjo sonca (solarni sistemi za toplo vodo, sončne elektrarne, ipd.), skladno z veljavno področno zakonodajo.</w:t>
      </w:r>
    </w:p>
    <w:p w:rsidR="00BE12B5" w:rsidRDefault="00BE12B5" w:rsidP="00BE12B5">
      <w:pPr>
        <w:suppressAutoHyphens/>
        <w:spacing w:after="0" w:line="100" w:lineRule="atLeast"/>
        <w:rPr>
          <w:rFonts w:eastAsia="Times New Roman" w:cs="Arial"/>
        </w:rPr>
      </w:pPr>
    </w:p>
    <w:p w:rsidR="00413098" w:rsidRPr="00413098" w:rsidRDefault="00413098" w:rsidP="00BE12B5">
      <w:pPr>
        <w:suppressAutoHyphens/>
        <w:spacing w:after="0" w:line="100" w:lineRule="atLeast"/>
        <w:rPr>
          <w:rFonts w:eastAsia="Times New Roman" w:cs="Arial"/>
        </w:rPr>
      </w:pP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bCs/>
        </w:rPr>
        <w:t>VII. REŠITVE IN UKREPI ZA CELOSTNO OHRANJANJE KULTURNE DEDIŠČINE</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(kulturna dediščina)</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20"/>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Na območju OPPN ni registriranih enot kulturne dediščine, vpisanih v register nepremične kulturne dediščine ali razglašenih za kulturni spomenik.</w:t>
      </w:r>
    </w:p>
    <w:p w:rsidR="00BE12B5" w:rsidRPr="00413098" w:rsidRDefault="00BE12B5" w:rsidP="00BE12B5">
      <w:pPr>
        <w:numPr>
          <w:ilvl w:val="0"/>
          <w:numId w:val="20"/>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Pri vseh posegih je potrebno upoštevati splošne ukrepe za varstvo arheoloških ostalin. Ob vseh posegih v zemeljske plasti velja obvezujoč splošni arheološki varstveni režim, ki najditelja / lastnika zemljišča / investitorja / odgovornega vodjo del ob odkritju arheološke ostaline zavezuje, da najdbo zavaruje nepoškodovano na mestu odkritja in o najdbi takoj obvesti pristojno enoto Zavoda za varstvo kulturne dediščine Slovenije, ki situacijo dokumentira v skladu z določili arheološke stroke. Zaradi varstva arheoloških ostalin je potrebno pristojni osebi Zavoda za varstvo kulturne dediščine Slovenije omogočiti dostop do zemljišč, kjer se bodo izvajala zemeljska dela.</w:t>
      </w:r>
    </w:p>
    <w:p w:rsidR="00BE12B5" w:rsidRDefault="00BE12B5" w:rsidP="00BE12B5">
      <w:pPr>
        <w:suppressAutoHyphens/>
        <w:spacing w:after="0" w:line="100" w:lineRule="atLeast"/>
        <w:jc w:val="both"/>
        <w:rPr>
          <w:rFonts w:eastAsia="Times New Roman" w:cs="Arial"/>
          <w:lang w:eastAsia="ar-SA"/>
        </w:rPr>
      </w:pPr>
    </w:p>
    <w:p w:rsidR="00413098" w:rsidRPr="00413098" w:rsidRDefault="00413098" w:rsidP="00BE12B5">
      <w:pPr>
        <w:suppressAutoHyphens/>
        <w:spacing w:after="0" w:line="100" w:lineRule="atLeast"/>
        <w:jc w:val="both"/>
        <w:rPr>
          <w:rFonts w:eastAsia="Times New Roman" w:cs="Arial"/>
          <w:lang w:eastAsia="ar-SA"/>
        </w:rPr>
      </w:pPr>
    </w:p>
    <w:p w:rsidR="00413098" w:rsidRDefault="00BE12B5" w:rsidP="00BE12B5">
      <w:pPr>
        <w:keepNext/>
        <w:suppressAutoHyphens/>
        <w:spacing w:after="0" w:line="100" w:lineRule="atLeast"/>
        <w:jc w:val="center"/>
        <w:rPr>
          <w:rFonts w:eastAsia="Times New Roman" w:cs="Arial"/>
          <w:bCs/>
        </w:rPr>
      </w:pPr>
      <w:r w:rsidRPr="00413098">
        <w:rPr>
          <w:rFonts w:eastAsia="Times New Roman" w:cs="Arial"/>
          <w:bCs/>
        </w:rPr>
        <w:t xml:space="preserve">VIII. REŠITVE IN UKREPI ZA VAROVANJE OKOLJA, NARAVNIH VIROV IN </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bCs/>
        </w:rPr>
        <w:t>OHRANJANJE NARAVE</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(gradnja)</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21"/>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 času pripravljalnih del, izgradnje infrastrukture, gradnje objektov in drugih posegov ter uporabe objektov in površin morajo izvajalci del upoštevati vse okoljevarstvene ukrepe za preprečevanje škodljivih vplivov oziroma za čim manjše obremenitve okolja ter ukrepe za ohranjanje narave.</w:t>
      </w:r>
    </w:p>
    <w:p w:rsidR="00BE12B5" w:rsidRPr="00413098" w:rsidRDefault="00BE12B5" w:rsidP="00BE12B5">
      <w:pPr>
        <w:numPr>
          <w:ilvl w:val="0"/>
          <w:numId w:val="21"/>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Organizacija gradbišča, izvajanje del in druge aktivnosti morajo biti skladne z veljavno področno zakonodajo.</w:t>
      </w:r>
    </w:p>
    <w:p w:rsidR="00BE12B5" w:rsidRPr="00413098" w:rsidRDefault="00BE12B5" w:rsidP="00BE12B5">
      <w:pPr>
        <w:numPr>
          <w:ilvl w:val="0"/>
          <w:numId w:val="21"/>
        </w:numPr>
        <w:suppressAutoHyphens/>
        <w:spacing w:after="0" w:line="100" w:lineRule="atLeast"/>
        <w:ind w:left="283" w:hanging="283"/>
        <w:jc w:val="both"/>
        <w:rPr>
          <w:rFonts w:eastAsia="Times New Roman" w:cs="Arial"/>
        </w:rPr>
      </w:pPr>
      <w:r w:rsidRPr="00413098">
        <w:rPr>
          <w:rFonts w:eastAsia="Times New Roman" w:cs="Arial"/>
          <w:lang w:eastAsia="ar-SA"/>
        </w:rPr>
        <w:t>Med izvedbo načrtovanih posegov ne sme priti do poslabšanja razmer v okoliških območjih.</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(varstvo zraka)</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22"/>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Med gradnjo so izvajalci del dolžni upoštevati vse ukrepe za varstvo zraka. Upoštevati je potrebno predpise glede emisij gradbene mehanizacije in transportnih sredstev. Preprečevati je potrebno prašenje okolice in gradbišča ter </w:t>
      </w:r>
      <w:proofErr w:type="spellStart"/>
      <w:r w:rsidRPr="00413098">
        <w:rPr>
          <w:rFonts w:eastAsia="Times New Roman" w:cs="Arial"/>
          <w:lang w:eastAsia="ar-SA"/>
        </w:rPr>
        <w:t>raznos</w:t>
      </w:r>
      <w:proofErr w:type="spellEnd"/>
      <w:r w:rsidRPr="00413098">
        <w:rPr>
          <w:rFonts w:eastAsia="Times New Roman" w:cs="Arial"/>
          <w:lang w:eastAsia="ar-SA"/>
        </w:rPr>
        <w:t xml:space="preserve"> materiala z gradbišča.</w:t>
      </w:r>
    </w:p>
    <w:p w:rsidR="00BE12B5" w:rsidRPr="00413098" w:rsidRDefault="00BE12B5" w:rsidP="00BE12B5">
      <w:pPr>
        <w:numPr>
          <w:ilvl w:val="0"/>
          <w:numId w:val="22"/>
        </w:numPr>
        <w:suppressAutoHyphens/>
        <w:spacing w:after="0" w:line="100" w:lineRule="atLeast"/>
        <w:ind w:left="283" w:hanging="283"/>
        <w:jc w:val="both"/>
        <w:rPr>
          <w:rFonts w:eastAsia="Times New Roman" w:cs="Arial"/>
        </w:rPr>
      </w:pPr>
      <w:r w:rsidRPr="00413098">
        <w:rPr>
          <w:rFonts w:eastAsia="Times New Roman" w:cs="Arial"/>
          <w:lang w:eastAsia="ar-SA"/>
        </w:rPr>
        <w:t>Med uporabo morajo biti kurilni sistemi in sistemi za odvajanje dima skladni z veljavno zakonodajo, emisije ne smejo presegati zakonsko določenih mejnih vrednosti.</w:t>
      </w:r>
    </w:p>
    <w:p w:rsidR="00BE12B5" w:rsidRPr="00413098" w:rsidRDefault="00BE12B5" w:rsidP="00BE12B5">
      <w:pPr>
        <w:numPr>
          <w:ilvl w:val="0"/>
          <w:numId w:val="22"/>
        </w:numPr>
        <w:suppressAutoHyphens/>
        <w:spacing w:after="0" w:line="100" w:lineRule="atLeast"/>
        <w:ind w:left="283" w:hanging="283"/>
        <w:jc w:val="both"/>
        <w:rPr>
          <w:rFonts w:eastAsia="Times New Roman" w:cs="Arial"/>
        </w:rPr>
      </w:pPr>
      <w:r w:rsidRPr="00413098">
        <w:rPr>
          <w:rFonts w:eastAsia="Times New Roman" w:cs="Arial"/>
        </w:rPr>
        <w:t>V primeru izvajanja dejavnosti, ki bi zaradi proizvodnega procesa, skladiščenja ali ravnanja z materiali povzročale emisije v zrak, morajo biti zagotovljeni vsi tehnični in drugi ukrepi za omejevanje emisij v okviru predpisanih vrednosti, po potrebi pa tudi monitoring. Upravljavci posameznih naprav, ki so vir emisij v zrak, morajo upoštevati zakonska določila predpisov o emisiji snovi v zrak iz določene dejavnosti.</w:t>
      </w:r>
    </w:p>
    <w:p w:rsidR="00BE12B5" w:rsidRPr="00413098" w:rsidRDefault="00BE12B5" w:rsidP="00BE12B5">
      <w:pPr>
        <w:numPr>
          <w:ilvl w:val="0"/>
          <w:numId w:val="22"/>
        </w:numPr>
        <w:suppressAutoHyphens/>
        <w:spacing w:after="0" w:line="100" w:lineRule="atLeast"/>
        <w:ind w:left="283" w:hanging="283"/>
        <w:jc w:val="both"/>
        <w:rPr>
          <w:rFonts w:eastAsia="Times New Roman" w:cs="Arial"/>
          <w:lang w:eastAsia="ar-SA"/>
        </w:rPr>
      </w:pPr>
      <w:r w:rsidRPr="00413098">
        <w:rPr>
          <w:rFonts w:eastAsia="Times New Roman" w:cs="Arial"/>
        </w:rPr>
        <w:t>Upoštevati se morajo sledeči omilitveni ukrepi:</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lastRenderedPageBreak/>
        <w:t>vlaženje transportnih poti v času gradbenih del,</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čiščenje odpadnih plinov iz dejavnosti, kjer je to potrebno,</w:t>
      </w:r>
    </w:p>
    <w:p w:rsidR="00BE12B5" w:rsidRDefault="00BE12B5" w:rsidP="0032455D">
      <w:pPr>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lang w:eastAsia="ar-SA"/>
        </w:rPr>
        <w:t>uporaba ustreznih kurilnih naprav.</w:t>
      </w:r>
    </w:p>
    <w:p w:rsidR="00413098" w:rsidRPr="00413098" w:rsidRDefault="00413098" w:rsidP="00413098">
      <w:pPr>
        <w:suppressAutoHyphens/>
        <w:snapToGrid w:val="0"/>
        <w:spacing w:after="0" w:line="100" w:lineRule="atLeast"/>
        <w:ind w:left="567"/>
        <w:jc w:val="both"/>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(varstvo voda)</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2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Del območja se nahaja v območju preostale in majhne poplavne nevarnosti. Glede na razred nevarnosti je potrebno upoštevati pogoje in omejitve za izvajanje dejavnosti, določene z veljavno področno zakonodajo (</w:t>
      </w:r>
      <w:r w:rsidRPr="00413098">
        <w:rPr>
          <w:rFonts w:eastAsia="Times New Roman" w:cs="Arial"/>
          <w:i/>
          <w:iCs/>
          <w:lang w:eastAsia="ar-SA"/>
        </w:rPr>
        <w:t>Uredba o pogojih in omejitvah za izvajanje dejavnost in posegov v prostor na območjih, ogroženih zaradi poplav in z njimi povezane erozije celinskih voda in morja</w:t>
      </w:r>
      <w:r w:rsidRPr="00413098">
        <w:rPr>
          <w:rFonts w:eastAsia="Times New Roman" w:cs="Arial"/>
          <w:lang w:eastAsia="ar-SA"/>
        </w:rPr>
        <w:t xml:space="preserve">, </w:t>
      </w:r>
      <w:proofErr w:type="spellStart"/>
      <w:r w:rsidRPr="00413098">
        <w:rPr>
          <w:rFonts w:eastAsia="Times New Roman" w:cs="Arial"/>
          <w:lang w:eastAsia="ar-SA"/>
        </w:rPr>
        <w:t>Ur.l</w:t>
      </w:r>
      <w:proofErr w:type="spellEnd"/>
      <w:r w:rsidRPr="00413098">
        <w:rPr>
          <w:rFonts w:eastAsia="Times New Roman" w:cs="Arial"/>
          <w:lang w:eastAsia="ar-SA"/>
        </w:rPr>
        <w:t>. RS, št. 89/08, Priloga 2).</w:t>
      </w:r>
    </w:p>
    <w:p w:rsidR="00BE12B5" w:rsidRPr="00413098" w:rsidRDefault="00BE12B5" w:rsidP="00BE12B5">
      <w:pPr>
        <w:numPr>
          <w:ilvl w:val="0"/>
          <w:numId w:val="2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Predvideni posegi se nahajajo ob Lahovki (</w:t>
      </w:r>
      <w:proofErr w:type="spellStart"/>
      <w:r w:rsidRPr="00413098">
        <w:rPr>
          <w:rFonts w:eastAsia="Times New Roman" w:cs="Arial"/>
          <w:lang w:eastAsia="ar-SA"/>
        </w:rPr>
        <w:t>Tojnici</w:t>
      </w:r>
      <w:proofErr w:type="spellEnd"/>
      <w:r w:rsidRPr="00413098">
        <w:rPr>
          <w:rFonts w:eastAsia="Times New Roman" w:cs="Arial"/>
          <w:lang w:eastAsia="ar-SA"/>
        </w:rPr>
        <w:t xml:space="preserve">), ki je vodotok 2. reda. Gradnja in posegi na vodnem in priobalnem zemljišču, ki meri 5,00 m od parcelne meje vodnega zemljišča je prepovedana. Navedeno velja za vse objekte in posege, razen izjeme, navedene v 37 členu </w:t>
      </w:r>
      <w:r w:rsidRPr="00413098">
        <w:rPr>
          <w:rFonts w:eastAsia="Times New Roman" w:cs="Arial"/>
          <w:i/>
          <w:iCs/>
          <w:lang w:eastAsia="ar-SA"/>
        </w:rPr>
        <w:t>Zakona o vodah</w:t>
      </w:r>
      <w:r w:rsidRPr="00413098">
        <w:rPr>
          <w:rFonts w:eastAsia="Times New Roman" w:cs="Arial"/>
          <w:lang w:eastAsia="ar-SA"/>
        </w:rPr>
        <w:t xml:space="preserve"> (</w:t>
      </w:r>
      <w:proofErr w:type="spellStart"/>
      <w:r w:rsidRPr="00413098">
        <w:rPr>
          <w:rFonts w:eastAsia="Times New Roman" w:cs="Arial"/>
          <w:lang w:eastAsia="ar-SA"/>
        </w:rPr>
        <w:t>Ur.l</w:t>
      </w:r>
      <w:proofErr w:type="spellEnd"/>
      <w:r w:rsidRPr="00413098">
        <w:rPr>
          <w:rFonts w:eastAsia="Times New Roman" w:cs="Arial"/>
          <w:lang w:eastAsia="ar-SA"/>
        </w:rPr>
        <w:t>. RS, št. 67/02, 2/04- ZZdrl-A, 41/04 ZVO-1, 57/08, 57/12, 100/13, 40/14 in 56/15, v nadaljevanju ZV-1) ter v primerih, ki so navedeni v 201. členu ZV-1.</w:t>
      </w:r>
    </w:p>
    <w:p w:rsidR="00BE12B5" w:rsidRPr="00413098" w:rsidRDefault="00BE12B5" w:rsidP="00BE12B5">
      <w:pPr>
        <w:numPr>
          <w:ilvl w:val="0"/>
          <w:numId w:val="2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 </w:t>
      </w:r>
      <w:r w:rsidRPr="00413098">
        <w:rPr>
          <w:rFonts w:eastAsia="Arial" w:cs="Arial"/>
          <w:lang w:eastAsia="ar-SA"/>
        </w:rPr>
        <w:t xml:space="preserve">Na območju OPPN, skladno s 38. in 39. členom ZV-1 ni dovoljeno postavljati objektov ali drugih ovir, ki bi preprečevale prost prehod ob vodnem </w:t>
      </w:r>
      <w:proofErr w:type="spellStart"/>
      <w:r w:rsidRPr="00413098">
        <w:rPr>
          <w:rFonts w:eastAsia="Arial" w:cs="Arial"/>
          <w:lang w:eastAsia="ar-SA"/>
        </w:rPr>
        <w:t>dobru</w:t>
      </w:r>
      <w:proofErr w:type="spellEnd"/>
      <w:r w:rsidRPr="00413098">
        <w:rPr>
          <w:rFonts w:eastAsia="Arial" w:cs="Arial"/>
          <w:lang w:eastAsia="ar-SA"/>
        </w:rPr>
        <w:t xml:space="preserve"> ali izvajalcu javne vodnogospodarske službe onemogočale neškodljiv dostop do vodnega zemljišča.</w:t>
      </w:r>
    </w:p>
    <w:p w:rsidR="00BE12B5" w:rsidRPr="00413098" w:rsidRDefault="00BE12B5" w:rsidP="00BE12B5">
      <w:pPr>
        <w:numPr>
          <w:ilvl w:val="0"/>
          <w:numId w:val="23"/>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Vsi posegi morajo biti načrtovani tako, da ne pride do poslabšanja stanja voda in da se ne onemogoči varstva pred škodljivim delovanjem voda.</w:t>
      </w:r>
    </w:p>
    <w:p w:rsidR="00BE12B5" w:rsidRPr="00413098" w:rsidRDefault="00BE12B5" w:rsidP="00BE12B5">
      <w:pPr>
        <w:numPr>
          <w:ilvl w:val="0"/>
          <w:numId w:val="23"/>
        </w:numPr>
        <w:suppressAutoHyphens/>
        <w:spacing w:after="0" w:line="100" w:lineRule="atLeast"/>
        <w:ind w:left="283" w:hanging="283"/>
        <w:jc w:val="both"/>
        <w:rPr>
          <w:rFonts w:eastAsia="Times New Roman" w:cs="Arial"/>
        </w:rPr>
      </w:pPr>
      <w:r w:rsidRPr="00413098">
        <w:rPr>
          <w:rFonts w:eastAsia="Times New Roman" w:cs="Arial"/>
          <w:lang w:eastAsia="ar-SA"/>
        </w:rPr>
        <w:t>Pred izdajo gradbenega dovoljenja je za posege določene z OPPN potrebno pridobiti vodovarstveno soglasje.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lang w:eastAsia="ar-SA"/>
        </w:rPr>
        <w:t>člen</w:t>
      </w:r>
    </w:p>
    <w:p w:rsidR="00BE12B5" w:rsidRPr="00413098" w:rsidRDefault="00BE12B5" w:rsidP="00BE12B5">
      <w:pPr>
        <w:suppressAutoHyphens/>
        <w:spacing w:after="0" w:line="100" w:lineRule="atLeast"/>
        <w:jc w:val="center"/>
        <w:rPr>
          <w:rFonts w:eastAsia="Times New Roman" w:cs="Arial"/>
          <w:lang w:eastAsia="ar-SA"/>
        </w:rPr>
      </w:pPr>
      <w:r w:rsidRPr="00413098">
        <w:rPr>
          <w:rFonts w:eastAsia="Times New Roman" w:cs="Arial"/>
        </w:rPr>
        <w:t>(varstvo tal)</w:t>
      </w:r>
    </w:p>
    <w:p w:rsidR="00BE12B5" w:rsidRPr="00413098" w:rsidRDefault="00BE12B5" w:rsidP="00BE12B5">
      <w:pPr>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2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Pri vseh posegih izven območja OPPN, ki bodo izvajani predvsem za izgradnjo komunalne in energetske infrastrukture, je potrebno zagotoviti, da se stanje tal po dokončanih delih povrne v izhodiščno stanje.</w:t>
      </w:r>
    </w:p>
    <w:p w:rsidR="00BE12B5" w:rsidRPr="00413098" w:rsidRDefault="00BE12B5" w:rsidP="00BE12B5">
      <w:pPr>
        <w:numPr>
          <w:ilvl w:val="0"/>
          <w:numId w:val="2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Ob gradnji objektov in urejanju površin je potrebno zagotoviti vse potrebne tehnične ukrepe za preprečevanje onesnaževanja tal oziroma podtalnice.</w:t>
      </w:r>
    </w:p>
    <w:p w:rsidR="00BE12B5" w:rsidRPr="00413098" w:rsidRDefault="00BE12B5" w:rsidP="00BE12B5">
      <w:pPr>
        <w:numPr>
          <w:ilvl w:val="0"/>
          <w:numId w:val="24"/>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Upoštevati se morajo sledeči ukrepi:</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preprečiti onesnaženje tal v času gradnje - vse provizorije je po končanih posegih potrebno odstraniti, prizadete površine pa krajinsko urediti,</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 xml:space="preserve">uporaba tehnično brezhibne gradbene mehanizacije, </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lang w:eastAsia="ar-SA"/>
        </w:rPr>
        <w:t>ustrezno ravnati z odvečnim izkopom, gradbenim materialom in odpadki.</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lang w:eastAsia="ar-SA"/>
        </w:rPr>
        <w:t>člen</w:t>
      </w:r>
    </w:p>
    <w:p w:rsidR="00BE12B5" w:rsidRPr="00413098" w:rsidRDefault="00BE12B5" w:rsidP="00BE12B5">
      <w:pPr>
        <w:suppressAutoHyphens/>
        <w:spacing w:after="0" w:line="100" w:lineRule="atLeast"/>
        <w:jc w:val="center"/>
        <w:rPr>
          <w:rFonts w:eastAsia="Times New Roman" w:cs="Arial"/>
          <w:lang w:val="en-US" w:eastAsia="ar-SA"/>
        </w:rPr>
      </w:pPr>
      <w:r w:rsidRPr="00413098">
        <w:rPr>
          <w:rFonts w:eastAsia="Times New Roman" w:cs="Arial"/>
        </w:rPr>
        <w:t>(varstvo pred hrupom)</w:t>
      </w:r>
    </w:p>
    <w:p w:rsidR="00BE12B5" w:rsidRPr="00413098" w:rsidRDefault="00BE12B5" w:rsidP="00BE12B5">
      <w:pPr>
        <w:suppressAutoHyphens/>
        <w:spacing w:after="0"/>
        <w:rPr>
          <w:rFonts w:eastAsia="Times New Roman" w:cs="Arial"/>
          <w:lang w:eastAsia="ar-SA"/>
        </w:rPr>
      </w:pPr>
    </w:p>
    <w:p w:rsidR="00BE12B5" w:rsidRPr="00413098" w:rsidRDefault="00BE12B5" w:rsidP="00BE12B5">
      <w:pPr>
        <w:numPr>
          <w:ilvl w:val="0"/>
          <w:numId w:val="25"/>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Skladno z OPN Vrhnika je za območja namenske rabe I (območja proizvodnih dejavnosti) potrebno upoštevati določbe o maksimalnih dovoljenih ravneh hrupa za IV. območje varovanja pred hrupom, ter veljavno področno zakonodajo. Emisije hrupa ne smejo presegati največjih zakonsko dovoljenih emisij.</w:t>
      </w:r>
    </w:p>
    <w:p w:rsidR="00BE12B5" w:rsidRPr="00413098" w:rsidRDefault="00BE12B5" w:rsidP="00BE12B5">
      <w:pPr>
        <w:numPr>
          <w:ilvl w:val="0"/>
          <w:numId w:val="25"/>
        </w:numPr>
        <w:suppressAutoHyphens/>
        <w:spacing w:after="0" w:line="100" w:lineRule="atLeast"/>
        <w:ind w:left="283" w:hanging="283"/>
        <w:jc w:val="both"/>
        <w:rPr>
          <w:rFonts w:eastAsia="Times New Roman" w:cs="Arial"/>
        </w:rPr>
      </w:pPr>
      <w:r w:rsidRPr="00413098">
        <w:rPr>
          <w:rFonts w:eastAsia="Times New Roman" w:cs="Arial"/>
          <w:lang w:eastAsia="ar-SA"/>
        </w:rPr>
        <w:t>Za obvladovanje emisije hrupa, se mora režim delovanja gradbenih strojev v času gradnje prilagajati, skladno z veljavno področno zakonodajo.</w:t>
      </w:r>
    </w:p>
    <w:p w:rsidR="00BE12B5" w:rsidRPr="00413098" w:rsidRDefault="00BE12B5" w:rsidP="00BE12B5">
      <w:pPr>
        <w:suppressAutoHyphens/>
        <w:spacing w:after="0" w:line="100" w:lineRule="atLeast"/>
        <w:ind w:firstLine="397"/>
        <w:jc w:val="both"/>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bCs/>
          <w:i/>
          <w:iCs/>
        </w:rPr>
      </w:pPr>
      <w:r w:rsidRPr="00413098">
        <w:rPr>
          <w:rFonts w:eastAsia="Times New Roman" w:cs="Arial"/>
        </w:rPr>
        <w:t>(svetlobno onesnaženje)</w:t>
      </w:r>
    </w:p>
    <w:p w:rsidR="00BE12B5" w:rsidRPr="00413098" w:rsidRDefault="00BE12B5" w:rsidP="00BE12B5">
      <w:pPr>
        <w:suppressAutoHyphens/>
        <w:spacing w:after="0" w:line="100" w:lineRule="atLeast"/>
        <w:ind w:firstLine="397"/>
        <w:jc w:val="center"/>
        <w:rPr>
          <w:rFonts w:eastAsia="Times New Roman" w:cs="Arial"/>
          <w:bCs/>
          <w:i/>
          <w:iCs/>
        </w:rPr>
      </w:pPr>
    </w:p>
    <w:p w:rsidR="00BE12B5" w:rsidRPr="00413098" w:rsidRDefault="00BE12B5" w:rsidP="00BE12B5">
      <w:pPr>
        <w:numPr>
          <w:ilvl w:val="0"/>
          <w:numId w:val="26"/>
        </w:numPr>
        <w:suppressAutoHyphens/>
        <w:spacing w:after="0" w:line="100" w:lineRule="atLeast"/>
        <w:ind w:left="283" w:hanging="283"/>
        <w:jc w:val="both"/>
        <w:rPr>
          <w:rFonts w:eastAsia="Times New Roman" w:cs="Arial"/>
          <w:lang w:eastAsia="ar-SA"/>
        </w:rPr>
      </w:pPr>
      <w:r w:rsidRPr="00413098">
        <w:rPr>
          <w:rFonts w:eastAsia="Times New Roman" w:cs="Arial"/>
          <w:bCs/>
          <w:lang w:eastAsia="ar-SA"/>
        </w:rPr>
        <w:t>Pri projektiranju in izvedbi zunanje osvetlitve na območju OPPN je potrebno upoštevati</w:t>
      </w:r>
      <w:r w:rsidRPr="00413098">
        <w:rPr>
          <w:rFonts w:eastAsia="Times New Roman" w:cs="Arial"/>
          <w:bCs/>
          <w:i/>
          <w:iCs/>
          <w:lang w:eastAsia="ar-SA"/>
        </w:rPr>
        <w:t xml:space="preserve"> </w:t>
      </w:r>
      <w:r w:rsidRPr="00413098">
        <w:rPr>
          <w:rFonts w:eastAsia="Times New Roman" w:cs="Arial"/>
          <w:bCs/>
          <w:lang w:eastAsia="ar-SA"/>
        </w:rPr>
        <w:t>veljavno področno zakonodajo.</w:t>
      </w:r>
    </w:p>
    <w:p w:rsidR="00BE12B5" w:rsidRPr="00413098" w:rsidRDefault="00BE12B5" w:rsidP="00BE12B5">
      <w:pPr>
        <w:numPr>
          <w:ilvl w:val="0"/>
          <w:numId w:val="26"/>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lastRenderedPageBreak/>
        <w:t>Upoštevati se morajo predvsem sledeči ukrepi:</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lang w:eastAsia="ar-SA"/>
        </w:rPr>
        <w:t>vgradnja ustreznih svetilk, ki ne sevajo navzgor in s čim manjšo emisijo UV svetlobe,</w:t>
      </w:r>
    </w:p>
    <w:p w:rsidR="00BE12B5" w:rsidRPr="00413098" w:rsidRDefault="00BE12B5" w:rsidP="0032455D">
      <w:pPr>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rPr>
        <w:t>ureditev ustreznega režima osvetljevanja v nočnem času (v času gradnje in v času obratovanja).</w:t>
      </w: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lang w:val="en-US" w:eastAsia="ar-SA"/>
        </w:rPr>
      </w:pPr>
      <w:r w:rsidRPr="00413098">
        <w:rPr>
          <w:rFonts w:eastAsia="Times New Roman" w:cs="Arial"/>
        </w:rPr>
        <w:t>(ohranjanje narave)</w:t>
      </w:r>
    </w:p>
    <w:p w:rsidR="00BE12B5" w:rsidRPr="00413098" w:rsidRDefault="00BE12B5" w:rsidP="00BE12B5">
      <w:pPr>
        <w:keepNext/>
        <w:suppressAutoHyphens/>
        <w:spacing w:after="0" w:line="100" w:lineRule="atLeast"/>
        <w:jc w:val="center"/>
        <w:rPr>
          <w:rFonts w:eastAsia="Times New Roman" w:cs="Arial"/>
        </w:rPr>
      </w:pPr>
    </w:p>
    <w:p w:rsidR="00BE12B5" w:rsidRPr="00413098" w:rsidRDefault="00BE12B5" w:rsidP="00BE12B5">
      <w:pPr>
        <w:widowControl w:val="0"/>
        <w:suppressAutoHyphens/>
        <w:spacing w:after="0"/>
        <w:jc w:val="both"/>
        <w:rPr>
          <w:rFonts w:eastAsia="Times New Roman" w:cs="Arial"/>
          <w:lang w:eastAsia="ar-SA"/>
        </w:rPr>
      </w:pPr>
      <w:r w:rsidRPr="00413098">
        <w:rPr>
          <w:rFonts w:eastAsia="Times New Roman" w:cs="Arial"/>
          <w:lang w:eastAsia="ar-SA"/>
        </w:rPr>
        <w:t>Pri načrtovanju posegov in dejavnosti na obravnavanem območju je potrebno upoštevati sledeče pogoje:</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lang w:eastAsia="ar-SA"/>
        </w:rPr>
        <w:t xml:space="preserve">pri pripravi in izvedbi gradbenih del, naj se za odlaganje izkopanega materiala izberejo mesta izven EPO Ljubljanskega barja, območja Nature 2000 in mokrotnih travnikov v dolini </w:t>
      </w:r>
      <w:proofErr w:type="spellStart"/>
      <w:r w:rsidRPr="00413098">
        <w:rPr>
          <w:rFonts w:eastAsia="Times New Roman" w:cs="Arial"/>
          <w:lang w:eastAsia="ar-SA"/>
        </w:rPr>
        <w:t>Podlipščice</w:t>
      </w:r>
      <w:proofErr w:type="spellEnd"/>
      <w:r w:rsidRPr="00413098">
        <w:rPr>
          <w:rFonts w:eastAsia="Times New Roman" w:cs="Arial"/>
          <w:lang w:eastAsia="ar-SA"/>
        </w:rPr>
        <w:t>, varovanih območjih izven območja OPPN naj se ne zasipava, onesnažuje ali drugače poškoduje,</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rPr>
        <w:t>v priobalni pas obvodne vegetacije ni dovoljeno posegati, razen vodno gospodarskih ureditev, ukrepov za zagotavljanje poplavne varnosti in ukrepov za varstvo voda ter infrastrukturnih vodov, skladno z veljavno zakonodajo, varovalni pas znaša min. 5,00 m,</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rPr>
        <w:t>robovi območja in parkirišča se zasadijo z avtohtono drevesno in grmovno vegetacijo (npr. jelša, topol, vrba in druge), obstoječa obvodna vegetacija, ki se nahaja ob SZ in SV meji območja, se v največji meri ohranja in vzdržuje.</w:t>
      </w:r>
    </w:p>
    <w:p w:rsidR="00BE12B5" w:rsidRDefault="00BE12B5" w:rsidP="00BE12B5">
      <w:pPr>
        <w:suppressAutoHyphens/>
        <w:spacing w:after="0" w:line="100" w:lineRule="atLeast"/>
        <w:rPr>
          <w:rFonts w:eastAsia="Times New Roman" w:cs="Arial"/>
        </w:rPr>
      </w:pPr>
    </w:p>
    <w:p w:rsidR="00413098" w:rsidRPr="00413098" w:rsidRDefault="00413098" w:rsidP="00BE12B5">
      <w:pPr>
        <w:suppressAutoHyphens/>
        <w:spacing w:after="0" w:line="100" w:lineRule="atLeast"/>
        <w:rPr>
          <w:rFonts w:eastAsia="Times New Roman" w:cs="Arial"/>
        </w:rPr>
      </w:pPr>
    </w:p>
    <w:p w:rsidR="00BE12B5" w:rsidRPr="00413098" w:rsidRDefault="00BE12B5" w:rsidP="00BE12B5">
      <w:pPr>
        <w:keepNext/>
        <w:suppressAutoHyphens/>
        <w:spacing w:after="0" w:line="100" w:lineRule="atLeast"/>
        <w:ind w:firstLine="397"/>
        <w:jc w:val="center"/>
        <w:rPr>
          <w:rFonts w:eastAsia="Times New Roman" w:cs="Arial"/>
        </w:rPr>
      </w:pPr>
      <w:r w:rsidRPr="00413098">
        <w:rPr>
          <w:rFonts w:eastAsia="Times New Roman" w:cs="Arial"/>
          <w:bCs/>
        </w:rPr>
        <w:t>IX. REŠITVE IN UKREPI ZA OBRAMBO TER VARSTVO PRED NARAVNIMI IN DRUGIMI NESREČAMI, VKLJUČNO Z VARSTVOM PRED POŽAROM</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(obramba)</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keepNext/>
        <w:suppressAutoHyphens/>
        <w:spacing w:after="0"/>
        <w:jc w:val="both"/>
        <w:rPr>
          <w:rFonts w:eastAsia="Times New Roman" w:cs="Arial"/>
        </w:rPr>
      </w:pPr>
      <w:r w:rsidRPr="00413098">
        <w:rPr>
          <w:rFonts w:eastAsia="Times New Roman" w:cs="Arial"/>
          <w:lang w:eastAsia="ar-SA"/>
        </w:rPr>
        <w:t>Za območje urejanja ni predvidenih posebnih ukrepov za obrambo.</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(varstvo pred potresom)</w:t>
      </w:r>
    </w:p>
    <w:p w:rsidR="00BE12B5" w:rsidRPr="00413098" w:rsidRDefault="00BE12B5" w:rsidP="00BE12B5">
      <w:pPr>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27"/>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Objekti morajo biti potresno varni: upoštevati je potrebno projektni pospešek tal 0,225 g ter ukrepe predvidene za VIII. potresno cono maksimalne intenzitete pričakovanih potresov.</w:t>
      </w:r>
    </w:p>
    <w:p w:rsidR="00BE12B5" w:rsidRPr="00413098" w:rsidRDefault="00BE12B5" w:rsidP="00BE12B5">
      <w:pPr>
        <w:numPr>
          <w:ilvl w:val="0"/>
          <w:numId w:val="27"/>
        </w:numPr>
        <w:suppressAutoHyphens/>
        <w:spacing w:after="0" w:line="100" w:lineRule="atLeast"/>
        <w:ind w:left="283" w:hanging="283"/>
        <w:jc w:val="both"/>
        <w:rPr>
          <w:rFonts w:eastAsia="Times New Roman" w:cs="Arial"/>
        </w:rPr>
      </w:pPr>
      <w:r w:rsidRPr="00413098">
        <w:rPr>
          <w:rFonts w:eastAsia="Times New Roman" w:cs="Arial"/>
          <w:lang w:eastAsia="ar-SA"/>
        </w:rPr>
        <w:t>Pri objektih, kjer obstaja nevarnosti razlitja ali raztrosa nevarnih snovi je potrebno predvideti primerne tehnične rešitve.</w:t>
      </w:r>
    </w:p>
    <w:p w:rsidR="00BE12B5" w:rsidRPr="00413098" w:rsidRDefault="00BE12B5" w:rsidP="00BE12B5">
      <w:pPr>
        <w:suppressAutoHyphens/>
        <w:spacing w:after="0" w:line="100" w:lineRule="atLeast"/>
        <w:jc w:val="both"/>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(varstvo pred poplavami)</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2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Zaradi predvidenih ukrepov za zagotavljanje poplavne varnosti na območju Občine Vrhnika, se ob izdelavi projektne dokumentacije upošteva aktualno stanje poplavne ogroženosti.</w:t>
      </w:r>
    </w:p>
    <w:p w:rsidR="00BE12B5" w:rsidRPr="00413098" w:rsidRDefault="00BE12B5" w:rsidP="00BE12B5">
      <w:pPr>
        <w:numPr>
          <w:ilvl w:val="0"/>
          <w:numId w:val="2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Del območja se nahaja v območju preostale in majhne poplavne nevarnosti. Glede na razred nevarnosti je potrebno upoštevati pogoje in omejitve za izvajanje posegov v prostor, določene z veljavno področno zakonodajo. </w:t>
      </w:r>
    </w:p>
    <w:p w:rsidR="00BE12B5" w:rsidRPr="00413098" w:rsidRDefault="00BE12B5" w:rsidP="00BE12B5">
      <w:pPr>
        <w:numPr>
          <w:ilvl w:val="0"/>
          <w:numId w:val="2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Za obstoječe legalne objekte, ki se nahajajo v območju dosega 100 letnih poplav, skladno z veljavno zakonodajo </w:t>
      </w:r>
      <w:r w:rsidRPr="00413098">
        <w:rPr>
          <w:rFonts w:eastAsia="Times New Roman" w:cs="Arial"/>
        </w:rPr>
        <w:t>izravnalni ukrepi niso potrebni.</w:t>
      </w:r>
    </w:p>
    <w:p w:rsidR="00BE12B5" w:rsidRPr="00413098" w:rsidRDefault="00BE12B5" w:rsidP="00BE12B5">
      <w:pPr>
        <w:numPr>
          <w:ilvl w:val="0"/>
          <w:numId w:val="2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Predvideni novi objekti in ureditev zunanjih površin se nahaja izven dosega 100 letnih poplav, dodatni izravnalni ukrepi niso potrebni.</w:t>
      </w:r>
    </w:p>
    <w:p w:rsidR="00BE12B5" w:rsidRPr="00413098" w:rsidRDefault="00BE12B5" w:rsidP="00BE12B5">
      <w:pPr>
        <w:numPr>
          <w:ilvl w:val="0"/>
          <w:numId w:val="2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Kota 100-letnih poplav na območju OPPN je na 291,10 </w:t>
      </w:r>
      <w:proofErr w:type="spellStart"/>
      <w:r w:rsidRPr="00413098">
        <w:rPr>
          <w:rFonts w:eastAsia="Times New Roman" w:cs="Arial"/>
          <w:lang w:eastAsia="ar-SA"/>
        </w:rPr>
        <w:t>m.nm.v</w:t>
      </w:r>
      <w:proofErr w:type="spellEnd"/>
      <w:r w:rsidRPr="00413098">
        <w:rPr>
          <w:rFonts w:eastAsia="Times New Roman" w:cs="Arial"/>
          <w:lang w:eastAsia="ar-SA"/>
        </w:rPr>
        <w:t xml:space="preserve">. Kota pritličij objektov in urejenih tlakovanih površin mora biti najmanj 50 cm nad koto 100 letnih poplav, kar pomeni najmanj na 291,60 </w:t>
      </w:r>
      <w:proofErr w:type="spellStart"/>
      <w:r w:rsidRPr="00413098">
        <w:rPr>
          <w:rFonts w:eastAsia="Times New Roman" w:cs="Arial"/>
          <w:lang w:eastAsia="ar-SA"/>
        </w:rPr>
        <w:t>m.nm.v</w:t>
      </w:r>
      <w:proofErr w:type="spellEnd"/>
      <w:r w:rsidRPr="00413098">
        <w:rPr>
          <w:rFonts w:eastAsia="Times New Roman" w:cs="Arial"/>
          <w:lang w:eastAsia="ar-SA"/>
        </w:rPr>
        <w:t>.</w:t>
      </w:r>
    </w:p>
    <w:p w:rsidR="00BE12B5" w:rsidRPr="00413098" w:rsidRDefault="00BE12B5" w:rsidP="00BE12B5">
      <w:pPr>
        <w:numPr>
          <w:ilvl w:val="0"/>
          <w:numId w:val="2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Objekti ne smejo biti podkleteni.</w:t>
      </w:r>
    </w:p>
    <w:p w:rsidR="00BE12B5" w:rsidRPr="00413098" w:rsidRDefault="00BE12B5" w:rsidP="00BE12B5">
      <w:pPr>
        <w:numPr>
          <w:ilvl w:val="0"/>
          <w:numId w:val="28"/>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lastRenderedPageBreak/>
        <w:t>Pri pripravi projektne dokumentacije morajo biti upoštevani vsi pogoji navedeni v smernicah, ki so priloga OPPN.</w:t>
      </w:r>
    </w:p>
    <w:p w:rsidR="00BE12B5" w:rsidRPr="00413098" w:rsidRDefault="00BE12B5" w:rsidP="00BE12B5">
      <w:pPr>
        <w:numPr>
          <w:ilvl w:val="0"/>
          <w:numId w:val="28"/>
        </w:numPr>
        <w:suppressAutoHyphens/>
        <w:spacing w:after="0" w:line="100" w:lineRule="atLeast"/>
        <w:ind w:left="283" w:hanging="283"/>
        <w:jc w:val="both"/>
        <w:rPr>
          <w:rFonts w:eastAsia="Times New Roman" w:cs="Arial"/>
        </w:rPr>
      </w:pPr>
      <w:r w:rsidRPr="00413098">
        <w:rPr>
          <w:rFonts w:eastAsia="Times New Roman" w:cs="Arial"/>
          <w:lang w:eastAsia="ar-SA"/>
        </w:rPr>
        <w:t>Pred izdajo gradbenega dovoljenja je za posege določene z OPPN potrebno pridobiti vodno soglasje.</w:t>
      </w:r>
    </w:p>
    <w:p w:rsidR="00BE12B5" w:rsidRPr="00413098" w:rsidRDefault="00BE12B5" w:rsidP="00BE12B5">
      <w:pPr>
        <w:numPr>
          <w:ilvl w:val="0"/>
          <w:numId w:val="28"/>
        </w:numPr>
        <w:suppressAutoHyphens/>
        <w:spacing w:after="0" w:line="240" w:lineRule="auto"/>
        <w:contextualSpacing/>
        <w:jc w:val="both"/>
        <w:rPr>
          <w:rFonts w:eastAsia="Times New Roman" w:cs="Arial"/>
          <w:lang w:eastAsia="sl-SI"/>
        </w:rPr>
      </w:pPr>
      <w:r w:rsidRPr="00413098">
        <w:rPr>
          <w:rFonts w:eastAsia="Times New Roman" w:cs="Arial"/>
          <w:lang w:eastAsia="sl-SI"/>
        </w:rPr>
        <w:t>Objekti na območju OPPN niso podkleteni. Visoka podtalnica ne predstavlja nevarnosti.</w:t>
      </w:r>
    </w:p>
    <w:p w:rsidR="00F77AC8" w:rsidRPr="00413098" w:rsidRDefault="00F77AC8" w:rsidP="00F77AC8">
      <w:pPr>
        <w:suppressAutoHyphens/>
        <w:spacing w:after="0" w:line="240" w:lineRule="auto"/>
        <w:contextualSpacing/>
        <w:jc w:val="both"/>
        <w:rPr>
          <w:rFonts w:eastAsia="Times New Roman" w:cs="Arial"/>
          <w:lang w:eastAsia="sl-SI"/>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(varstvo pred vetrom)</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suppressAutoHyphens/>
        <w:spacing w:after="0"/>
        <w:jc w:val="both"/>
        <w:rPr>
          <w:rFonts w:eastAsia="Times New Roman" w:cs="Arial"/>
        </w:rPr>
      </w:pPr>
      <w:r w:rsidRPr="00413098">
        <w:rPr>
          <w:rFonts w:eastAsia="Times New Roman" w:cs="Arial"/>
          <w:lang w:eastAsia="ar-SA"/>
        </w:rPr>
        <w:t>Za zaščito pred močnim vetrom morajo biti objekti projektirani in grajeni po veljavnih predpisih in standardih o graditvi objektov.</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(varstvo pred požarom)</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29"/>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Zaradi gradnje in uporabe objektov in površin se požarna varnost bližnjih objektov in površin ne sme poslabšati.</w:t>
      </w:r>
    </w:p>
    <w:p w:rsidR="00BE12B5" w:rsidRPr="00413098" w:rsidRDefault="00BE12B5" w:rsidP="00BE12B5">
      <w:pPr>
        <w:numPr>
          <w:ilvl w:val="0"/>
          <w:numId w:val="29"/>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Pri izdelavi projektne dokumentacije morajo biti izpolnjene zahteve za varnost pred požarom, določene z veljavno področno zakonodajo, zagotoviti je potrebno predvsem:</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ukrepe za pravočasno odkrivanje, obveščanje, omejitev širjenja in učinkovito gašenje požara,</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ukrepe za preprečevanje in zmanjševanje škodljivih posledic požara za ljudi, premoženje in okolje,</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ukrepe za pravočasen in varen umik ljudi iz kateregakoli dela objekta,</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eastAsia="ar-SA"/>
        </w:rPr>
      </w:pPr>
      <w:bookmarkStart w:id="0" w:name="Table1111"/>
      <w:bookmarkEnd w:id="0"/>
      <w:r w:rsidRPr="00413098">
        <w:rPr>
          <w:rFonts w:eastAsia="Times New Roman" w:cs="Arial"/>
          <w:lang w:eastAsia="ar-SA"/>
        </w:rPr>
        <w:t>dostopne in delovne površine za intervencijska vozila in gasilce,</w:t>
      </w:r>
    </w:p>
    <w:p w:rsidR="00BE12B5" w:rsidRPr="00413098" w:rsidRDefault="00BE12B5" w:rsidP="00BE12B5">
      <w:pPr>
        <w:keepNext/>
        <w:numPr>
          <w:ilvl w:val="0"/>
          <w:numId w:val="2"/>
        </w:numPr>
        <w:suppressAutoHyphens/>
        <w:snapToGrid w:val="0"/>
        <w:spacing w:after="0" w:line="100" w:lineRule="atLeast"/>
        <w:ind w:left="567" w:hanging="227"/>
        <w:jc w:val="both"/>
        <w:rPr>
          <w:rFonts w:eastAsia="Times New Roman" w:cs="Arial"/>
          <w:lang w:val="en-US" w:eastAsia="ar-SA"/>
        </w:rPr>
      </w:pPr>
      <w:r w:rsidRPr="00413098">
        <w:rPr>
          <w:rFonts w:eastAsia="Times New Roman" w:cs="Arial"/>
          <w:lang w:eastAsia="ar-SA"/>
        </w:rPr>
        <w:t>vire za oskrbo z vodo za gašenje požara.</w:t>
      </w:r>
    </w:p>
    <w:p w:rsidR="00BE12B5" w:rsidRPr="00413098" w:rsidRDefault="00BE12B5" w:rsidP="00BE12B5">
      <w:pPr>
        <w:numPr>
          <w:ilvl w:val="0"/>
          <w:numId w:val="29"/>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Zunanje stene in strehe stavb morajo biti projektirane in grajene tako, da je z upoštevanjem njihovega odmika od meje parcele omejeno širjenje požara na sosednje objekte. Ločilne stene, skupaj z vrati, okni in drugimi preboji, med posameznimi stavbami morajo biti projektirane in grajene tako, da je omejeno širjenje požara na sosednje objekte.</w:t>
      </w:r>
    </w:p>
    <w:p w:rsidR="00BE12B5" w:rsidRPr="00413098" w:rsidRDefault="00BE12B5" w:rsidP="00BE12B5">
      <w:pPr>
        <w:numPr>
          <w:ilvl w:val="0"/>
          <w:numId w:val="29"/>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Predvidoma je potrebna rekonstrukcija hidrantnega omrežja za zagotavljanje oskrbe s požarno vodo, omrežje se dogradi skladno s potrebami oziroma z dinamiko gradnje predvidenih objektov.</w:t>
      </w:r>
    </w:p>
    <w:p w:rsidR="00BE12B5" w:rsidRPr="00413098" w:rsidRDefault="00BE12B5" w:rsidP="00514EA3">
      <w:pPr>
        <w:numPr>
          <w:ilvl w:val="0"/>
          <w:numId w:val="29"/>
        </w:numPr>
        <w:tabs>
          <w:tab w:val="clear" w:pos="0"/>
          <w:tab w:val="num" w:pos="284"/>
        </w:tabs>
        <w:suppressAutoHyphens/>
        <w:spacing w:after="0" w:line="100" w:lineRule="atLeast"/>
        <w:ind w:left="284" w:hanging="284"/>
        <w:jc w:val="both"/>
        <w:rPr>
          <w:rFonts w:eastAsia="Times New Roman" w:cs="Arial"/>
        </w:rPr>
      </w:pPr>
      <w:r w:rsidRPr="00413098">
        <w:rPr>
          <w:rFonts w:eastAsia="Times New Roman" w:cs="Arial"/>
          <w:lang w:eastAsia="ar-SA"/>
        </w:rPr>
        <w:t xml:space="preserve">Vse rešitve glede zagotavljanja požarne varnosti ter površin za intervencijska vozila se natančno opredelijo v zasnovi oziroma študiji požarne varnosti v PGD projektni dokumentaciji, skladno z veljavno področno zakonodajo. </w:t>
      </w:r>
    </w:p>
    <w:p w:rsidR="00BE12B5" w:rsidRDefault="00BE12B5" w:rsidP="00BE12B5">
      <w:pPr>
        <w:suppressAutoHyphens/>
        <w:spacing w:after="0" w:line="100" w:lineRule="atLeast"/>
        <w:rPr>
          <w:rFonts w:eastAsia="Times New Roman" w:cs="Arial"/>
        </w:rPr>
      </w:pPr>
    </w:p>
    <w:p w:rsidR="00413098" w:rsidRPr="00413098" w:rsidRDefault="00413098" w:rsidP="00BE12B5">
      <w:pPr>
        <w:suppressAutoHyphens/>
        <w:spacing w:after="0" w:line="100" w:lineRule="atLeast"/>
        <w:rPr>
          <w:rFonts w:eastAsia="Times New Roman" w:cs="Arial"/>
        </w:rPr>
      </w:pP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bCs/>
        </w:rPr>
        <w:t>X. ETAPNOST IZVEDBE PROSTORSKE UREDITVE</w:t>
      </w:r>
    </w:p>
    <w:p w:rsidR="00BE12B5" w:rsidRPr="00413098" w:rsidRDefault="00BE12B5" w:rsidP="00BE12B5">
      <w:pPr>
        <w:keepNext/>
        <w:suppressAutoHyphens/>
        <w:spacing w:after="0" w:line="100" w:lineRule="atLeast"/>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(etapnost izvedbe OPPN)</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30"/>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 xml:space="preserve">Etapnost gradnje objektov je dopustna. Dovoljena je postopna gradnja objektov, do največjih dopustnih gabaritov, ob upoštevanju vseh določil predmetnega OPPN in veljavne področne zakonodaje. </w:t>
      </w:r>
    </w:p>
    <w:p w:rsidR="00BE12B5" w:rsidRPr="00413098" w:rsidRDefault="00BE12B5" w:rsidP="00BE12B5">
      <w:pPr>
        <w:numPr>
          <w:ilvl w:val="0"/>
          <w:numId w:val="30"/>
        </w:numPr>
        <w:suppressAutoHyphens/>
        <w:spacing w:after="0" w:line="100" w:lineRule="atLeast"/>
        <w:ind w:left="283" w:hanging="283"/>
        <w:jc w:val="both"/>
        <w:rPr>
          <w:rFonts w:eastAsia="Times New Roman" w:cs="Arial"/>
        </w:rPr>
      </w:pPr>
      <w:r w:rsidRPr="00413098">
        <w:rPr>
          <w:rFonts w:eastAsia="Times New Roman" w:cs="Arial"/>
          <w:lang w:eastAsia="ar-SA"/>
        </w:rPr>
        <w:t>Etapnost gradnje objektov in urejanje zunanjih se prilagaja potrebam in zmožnostim investitorja. Sočasno, ob gradnji objektov mora investitor izvajati tudi pripadajočo zunanjo in komunalno ureditev ter zagotavljati varstvo pred naravnimi in drugimi nesrečami ter varstvo pred požarom.</w:t>
      </w:r>
    </w:p>
    <w:p w:rsidR="00BE12B5" w:rsidRDefault="00BE12B5" w:rsidP="00BE12B5">
      <w:pPr>
        <w:suppressAutoHyphens/>
        <w:spacing w:after="0" w:line="100" w:lineRule="atLeast"/>
        <w:ind w:firstLine="397"/>
        <w:rPr>
          <w:rFonts w:eastAsia="Times New Roman" w:cs="Arial"/>
        </w:rPr>
      </w:pPr>
    </w:p>
    <w:p w:rsidR="00413098" w:rsidRPr="00413098" w:rsidRDefault="00413098" w:rsidP="00BE12B5">
      <w:pPr>
        <w:suppressAutoHyphens/>
        <w:spacing w:after="0" w:line="100" w:lineRule="atLeast"/>
        <w:ind w:firstLine="397"/>
        <w:rPr>
          <w:rFonts w:eastAsia="Times New Roman" w:cs="Arial"/>
        </w:rPr>
      </w:pP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bCs/>
        </w:rPr>
        <w:lastRenderedPageBreak/>
        <w:t>XI. VELIKOST DOPUSTNIH ODSTOPANJ OD FUNKCIONALNIH, OBLIKOVALSKIH IN TEHNIČNIH REŠITEV TER OBVEZNOSTI INVESTITORJEV IN IZVAJALCEV</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(dopustna odstopanja objektov)</w:t>
      </w:r>
    </w:p>
    <w:p w:rsidR="00BE12B5" w:rsidRPr="00413098" w:rsidRDefault="00BE12B5" w:rsidP="00BE12B5">
      <w:pPr>
        <w:keepNext/>
        <w:suppressAutoHyphens/>
        <w:spacing w:after="0" w:line="100" w:lineRule="atLeast"/>
        <w:rPr>
          <w:rFonts w:eastAsia="Times New Roman" w:cs="Arial"/>
        </w:rPr>
      </w:pPr>
    </w:p>
    <w:p w:rsidR="00BE12B5" w:rsidRPr="00413098" w:rsidRDefault="00BE12B5" w:rsidP="00BE12B5">
      <w:pPr>
        <w:suppressAutoHyphens/>
        <w:spacing w:after="0"/>
        <w:rPr>
          <w:rFonts w:eastAsia="Times New Roman" w:cs="Arial"/>
          <w:lang w:eastAsia="ar-SA"/>
        </w:rPr>
      </w:pPr>
      <w:r w:rsidRPr="00413098">
        <w:rPr>
          <w:rFonts w:eastAsia="Times New Roman" w:cs="Arial"/>
          <w:lang w:eastAsia="ar-SA"/>
        </w:rPr>
        <w:t>Dopustna so sledeča odstopanja:</w:t>
      </w:r>
    </w:p>
    <w:p w:rsidR="00BE12B5" w:rsidRPr="00413098" w:rsidRDefault="00BE12B5" w:rsidP="00BE12B5">
      <w:pPr>
        <w:numPr>
          <w:ilvl w:val="0"/>
          <w:numId w:val="2"/>
        </w:numPr>
        <w:suppressAutoHyphens/>
        <w:snapToGrid w:val="0"/>
        <w:spacing w:after="0" w:line="100" w:lineRule="atLeast"/>
        <w:ind w:left="567" w:hanging="227"/>
        <w:rPr>
          <w:rFonts w:eastAsia="Times New Roman" w:cs="Arial"/>
          <w:lang w:eastAsia="ar-SA"/>
        </w:rPr>
      </w:pPr>
      <w:r w:rsidRPr="00413098">
        <w:rPr>
          <w:rFonts w:eastAsia="Times New Roman" w:cs="Arial"/>
          <w:lang w:eastAsia="ar-SA"/>
        </w:rPr>
        <w:t>pri kotah pritličij stavb je dopustno višinsko odstopanje + 1,00 m,</w:t>
      </w:r>
    </w:p>
    <w:p w:rsidR="00BE12B5" w:rsidRPr="00413098" w:rsidRDefault="00BE12B5" w:rsidP="00BE12B5">
      <w:pPr>
        <w:keepNext/>
        <w:numPr>
          <w:ilvl w:val="0"/>
          <w:numId w:val="2"/>
        </w:numPr>
        <w:suppressAutoHyphens/>
        <w:snapToGrid w:val="0"/>
        <w:spacing w:after="0" w:line="100" w:lineRule="atLeast"/>
        <w:ind w:left="567" w:hanging="227"/>
        <w:rPr>
          <w:rFonts w:eastAsia="Times New Roman" w:cs="Arial"/>
          <w:lang w:eastAsia="ar-SA"/>
        </w:rPr>
      </w:pPr>
      <w:r w:rsidRPr="00413098">
        <w:rPr>
          <w:rFonts w:eastAsia="Times New Roman" w:cs="Arial"/>
          <w:lang w:eastAsia="ar-SA"/>
        </w:rPr>
        <w:t>pri višini objektov je dopustno odstopanje + 1,00 m,</w:t>
      </w:r>
    </w:p>
    <w:p w:rsidR="00BE12B5" w:rsidRPr="00413098" w:rsidRDefault="00BE12B5" w:rsidP="00BE12B5">
      <w:pPr>
        <w:numPr>
          <w:ilvl w:val="0"/>
          <w:numId w:val="2"/>
        </w:numPr>
        <w:suppressAutoHyphens/>
        <w:snapToGrid w:val="0"/>
        <w:spacing w:after="0" w:line="100" w:lineRule="atLeast"/>
        <w:ind w:left="567" w:hanging="227"/>
        <w:rPr>
          <w:rFonts w:eastAsia="Times New Roman" w:cs="Arial"/>
          <w:lang w:eastAsia="ar-SA"/>
        </w:rPr>
      </w:pPr>
      <w:r w:rsidRPr="00413098">
        <w:rPr>
          <w:rFonts w:eastAsia="Times New Roman" w:cs="Arial"/>
          <w:lang w:eastAsia="ar-SA"/>
        </w:rPr>
        <w:t>pri niveletah zunanjih tlakovanih površin je dopustno višinsko odstopanje + 1,00 m. Nivelete cestnih priključkov morajo biti prilagojene uvozom z javnih cest,</w:t>
      </w:r>
    </w:p>
    <w:p w:rsidR="00BE12B5" w:rsidRPr="00413098" w:rsidRDefault="00BE12B5" w:rsidP="00F77AC8">
      <w:pPr>
        <w:numPr>
          <w:ilvl w:val="0"/>
          <w:numId w:val="2"/>
        </w:numPr>
        <w:suppressAutoHyphens/>
        <w:snapToGrid w:val="0"/>
        <w:spacing w:after="0" w:line="100" w:lineRule="atLeast"/>
        <w:ind w:left="567" w:hanging="227"/>
        <w:rPr>
          <w:rFonts w:eastAsia="Times New Roman" w:cs="Arial"/>
          <w:lang w:val="en-US"/>
        </w:rPr>
      </w:pPr>
      <w:r w:rsidRPr="00413098">
        <w:rPr>
          <w:rFonts w:eastAsia="Times New Roman" w:cs="Arial"/>
          <w:lang w:eastAsia="ar-SA"/>
        </w:rPr>
        <w:t>pri gradnji objektov je dopustno odstopanje glede tlorisnih gabaritov in lokacije objektov, ob upoštevanju vseh drugih pogojev OPPN in v soglasju z nosilci urejanja prostora.</w:t>
      </w:r>
    </w:p>
    <w:p w:rsidR="00F77AC8" w:rsidRPr="00413098" w:rsidRDefault="00F77AC8" w:rsidP="00413098">
      <w:pPr>
        <w:suppressAutoHyphens/>
        <w:snapToGrid w:val="0"/>
        <w:spacing w:after="0" w:line="100" w:lineRule="atLeast"/>
        <w:rPr>
          <w:rFonts w:eastAsia="Times New Roman" w:cs="Arial"/>
          <w:lang w:val="en-US"/>
        </w:rPr>
      </w:pPr>
    </w:p>
    <w:p w:rsidR="00BE12B5" w:rsidRPr="00413098" w:rsidRDefault="00BE12B5" w:rsidP="00F77AC8">
      <w:pPr>
        <w:numPr>
          <w:ilvl w:val="0"/>
          <w:numId w:val="1"/>
        </w:numPr>
        <w:suppressAutoHyphens/>
        <w:spacing w:after="0" w:line="240" w:lineRule="auto"/>
        <w:jc w:val="center"/>
        <w:rPr>
          <w:rFonts w:eastAsia="Times New Roman" w:cs="Arial"/>
        </w:rPr>
      </w:pPr>
      <w:r w:rsidRPr="00413098">
        <w:rPr>
          <w:rFonts w:eastAsia="Times New Roman" w:cs="Arial"/>
        </w:rPr>
        <w:t>člen</w:t>
      </w:r>
    </w:p>
    <w:p w:rsidR="00BE12B5" w:rsidRPr="00413098" w:rsidRDefault="00BE12B5" w:rsidP="00F77AC8">
      <w:pPr>
        <w:keepNext/>
        <w:suppressAutoHyphens/>
        <w:spacing w:after="0" w:line="240" w:lineRule="auto"/>
        <w:jc w:val="center"/>
        <w:rPr>
          <w:rFonts w:eastAsia="Times New Roman" w:cs="Arial"/>
        </w:rPr>
      </w:pPr>
      <w:r w:rsidRPr="00413098">
        <w:rPr>
          <w:rFonts w:eastAsia="Times New Roman" w:cs="Arial"/>
        </w:rPr>
        <w:t>(dopustna odstopanja prometne ureditve)</w:t>
      </w:r>
    </w:p>
    <w:p w:rsidR="00BE12B5" w:rsidRPr="00413098" w:rsidRDefault="00BE12B5" w:rsidP="00F77AC8">
      <w:pPr>
        <w:suppressAutoHyphens/>
        <w:spacing w:after="0" w:line="240" w:lineRule="auto"/>
        <w:ind w:firstLine="397"/>
        <w:jc w:val="center"/>
        <w:rPr>
          <w:rFonts w:eastAsia="Times New Roman" w:cs="Arial"/>
          <w:lang w:eastAsia="ar-SA"/>
        </w:rPr>
      </w:pPr>
    </w:p>
    <w:p w:rsidR="00BE12B5" w:rsidRPr="00413098" w:rsidRDefault="00BE12B5" w:rsidP="00F77AC8">
      <w:pPr>
        <w:suppressAutoHyphens/>
        <w:spacing w:after="0" w:line="240" w:lineRule="auto"/>
        <w:jc w:val="both"/>
        <w:rPr>
          <w:rFonts w:eastAsia="Times New Roman" w:cs="Arial"/>
        </w:rPr>
      </w:pPr>
      <w:r w:rsidRPr="00413098">
        <w:rPr>
          <w:rFonts w:eastAsia="Times New Roman" w:cs="Arial"/>
          <w:lang w:eastAsia="ar-SA"/>
        </w:rPr>
        <w:t>Odstopanja glede notranje prometne ureditve so dovoljena v primeru ustreznejših tehničnih rešitev, vendar morajo biti le te skladne s pogoji načrtovane prostorske ureditve ter v skladu s pogoji nosilcev urejanja prostora. Morebitne spremembe morajo zagotavljati prometno varnost in izpolnjevati prometno tehnične zahteve ter upoštevati vse rešitve in ukrepe za varovanje okolja, ohranjanje narave, varovanja kulturne dediščine ter trajnostno rabo naravnih dobrin, ki jih predpisuje OPPN.</w:t>
      </w:r>
    </w:p>
    <w:p w:rsidR="00BE12B5" w:rsidRPr="00413098" w:rsidRDefault="00BE12B5" w:rsidP="00F77AC8">
      <w:pPr>
        <w:suppressAutoHyphens/>
        <w:spacing w:after="0" w:line="240" w:lineRule="auto"/>
        <w:ind w:left="283" w:hanging="283"/>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(dopustna odstopanja infrastrukture)</w:t>
      </w:r>
    </w:p>
    <w:p w:rsidR="00BE12B5" w:rsidRPr="00413098" w:rsidRDefault="00BE12B5" w:rsidP="00BE12B5">
      <w:pPr>
        <w:keepNext/>
        <w:suppressAutoHyphens/>
        <w:spacing w:after="0" w:line="100" w:lineRule="atLeast"/>
        <w:ind w:firstLine="397"/>
        <w:jc w:val="center"/>
        <w:rPr>
          <w:rFonts w:eastAsia="Times New Roman" w:cs="Arial"/>
          <w:lang w:eastAsia="ar-SA"/>
        </w:rPr>
      </w:pPr>
    </w:p>
    <w:p w:rsidR="00BE12B5" w:rsidRPr="00413098" w:rsidRDefault="00BE12B5" w:rsidP="00BE12B5">
      <w:pPr>
        <w:numPr>
          <w:ilvl w:val="0"/>
          <w:numId w:val="31"/>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Odstopanja pri projektiranju in izvedbi infrastrukturnih objektov in vodov ter priključkov nanje, so v primeru ustreznejših tehničnih ali racionalnejših rešitev, ob upoštevanju pogojev OPPN in veljavne zakonodaje dovoljena. Spremembe morajo biti skladne s smernicami pristojnih nosilcev urejanja prostora.</w:t>
      </w:r>
    </w:p>
    <w:p w:rsidR="00BE12B5" w:rsidRPr="00413098" w:rsidRDefault="00BE12B5" w:rsidP="00BE12B5">
      <w:pPr>
        <w:numPr>
          <w:ilvl w:val="0"/>
          <w:numId w:val="31"/>
        </w:numPr>
        <w:suppressAutoHyphens/>
        <w:spacing w:after="0" w:line="100" w:lineRule="atLeast"/>
        <w:ind w:left="283" w:hanging="283"/>
        <w:jc w:val="both"/>
        <w:rPr>
          <w:rFonts w:eastAsia="Times New Roman" w:cs="Arial"/>
          <w:lang w:eastAsia="ar-SA"/>
        </w:rPr>
      </w:pPr>
      <w:r w:rsidRPr="00413098">
        <w:rPr>
          <w:rFonts w:eastAsia="Times New Roman" w:cs="Arial"/>
          <w:lang w:eastAsia="ar-SA"/>
        </w:rPr>
        <w:t>V primeru povečanih kapacitet ali novih potreb je možna sprememba obstoječih ali izvedba novih priključkov na javno gospodarsko omrežje, po pogojih in s soglasjem upravljavcev.</w:t>
      </w:r>
    </w:p>
    <w:p w:rsidR="00BE12B5" w:rsidRPr="00413098" w:rsidRDefault="00BE12B5" w:rsidP="00BE12B5">
      <w:pPr>
        <w:numPr>
          <w:ilvl w:val="0"/>
          <w:numId w:val="31"/>
        </w:numPr>
        <w:suppressAutoHyphens/>
        <w:spacing w:after="0" w:line="100" w:lineRule="atLeast"/>
        <w:ind w:left="283" w:hanging="283"/>
        <w:jc w:val="both"/>
        <w:rPr>
          <w:rFonts w:eastAsia="Times New Roman" w:cs="Arial"/>
        </w:rPr>
      </w:pPr>
      <w:r w:rsidRPr="00413098">
        <w:rPr>
          <w:rFonts w:eastAsia="Times New Roman" w:cs="Arial"/>
          <w:lang w:eastAsia="ar-SA"/>
        </w:rPr>
        <w:t>Priključevanje na gospodarsko javno infrastrukturo se lahko v primeru ustreznejših tehničnih rešitev izvede tudi prek drugih zemljišč, skladno s pogoji nosilcev urejanja prostora in pogojev OPPN ter s soglasji lastnikov zemljišč.</w:t>
      </w:r>
    </w:p>
    <w:p w:rsidR="00BE12B5" w:rsidRPr="00413098" w:rsidRDefault="00BE12B5" w:rsidP="00BE12B5">
      <w:pPr>
        <w:numPr>
          <w:ilvl w:val="0"/>
          <w:numId w:val="31"/>
        </w:numPr>
        <w:suppressAutoHyphens/>
        <w:spacing w:after="0" w:line="100" w:lineRule="atLeast"/>
        <w:ind w:left="283" w:hanging="283"/>
        <w:jc w:val="both"/>
        <w:rPr>
          <w:rFonts w:eastAsia="Times New Roman" w:cs="Arial"/>
          <w:lang w:eastAsia="ar-SA"/>
        </w:rPr>
      </w:pPr>
      <w:r w:rsidRPr="00413098">
        <w:rPr>
          <w:rFonts w:eastAsia="Times New Roman" w:cs="Arial"/>
        </w:rPr>
        <w:t>V primeru spremenjenih potreb po ogrevanju je dovoljena izvedba novih sistemov ogrevanja za posamezne objekte ali enote.</w:t>
      </w:r>
    </w:p>
    <w:p w:rsidR="00BE12B5" w:rsidRPr="00413098" w:rsidRDefault="00BE12B5" w:rsidP="00BE12B5">
      <w:pPr>
        <w:suppressAutoHyphens/>
        <w:spacing w:after="0" w:line="100" w:lineRule="atLeast"/>
        <w:rPr>
          <w:rFonts w:eastAsia="Times New Roman" w:cs="Arial"/>
          <w:lang w:eastAsia="ar-SA"/>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(obveznosti investitorjev in izvajalcev)</w:t>
      </w:r>
    </w:p>
    <w:p w:rsidR="00BE12B5" w:rsidRPr="00413098" w:rsidRDefault="00BE12B5" w:rsidP="00BE12B5">
      <w:pPr>
        <w:keepNext/>
        <w:widowControl w:val="0"/>
        <w:suppressAutoHyphens/>
        <w:spacing w:after="0" w:line="100" w:lineRule="atLeast"/>
        <w:ind w:firstLine="397"/>
        <w:rPr>
          <w:rFonts w:eastAsia="Times New Roman" w:cs="Arial"/>
          <w:lang w:eastAsia="ar-SA"/>
        </w:rPr>
      </w:pPr>
    </w:p>
    <w:p w:rsidR="00BE12B5" w:rsidRPr="00413098" w:rsidRDefault="00BE12B5" w:rsidP="00BE12B5">
      <w:pPr>
        <w:keepNext/>
        <w:widowControl w:val="0"/>
        <w:numPr>
          <w:ilvl w:val="0"/>
          <w:numId w:val="7"/>
        </w:numPr>
        <w:suppressAutoHyphens/>
        <w:spacing w:after="0" w:line="100" w:lineRule="atLeast"/>
        <w:jc w:val="both"/>
        <w:rPr>
          <w:rFonts w:eastAsia="Times New Roman" w:cs="Arial"/>
          <w:lang w:eastAsia="ar-SA"/>
        </w:rPr>
      </w:pPr>
      <w:r w:rsidRPr="00413098">
        <w:rPr>
          <w:rFonts w:eastAsia="Times New Roman" w:cs="Arial"/>
        </w:rPr>
        <w:t>Poleg ostalih določil je potrebno upoštevati:</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pred začetkom del morajo izvajalci, v primeru posegov v varovalnem pasu javne gospodarske infrastrukture, obvestiti upravljavce prometne, komunalne, energetske ali telekomunikacijske infrastrukture ter skupno z njimi zakoličiti in zaščiti obstoječe infrastrukturne vode,</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zagotoviti je potrebno zavarovanje gradbišča tako, da bosta zagotovljeni varnost in raba bližnjih objektov in zemljišč,</w:t>
      </w:r>
    </w:p>
    <w:p w:rsidR="00BE12B5" w:rsidRPr="00413098" w:rsidRDefault="00BE12B5" w:rsidP="00BE12B5">
      <w:pPr>
        <w:keepNext/>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 xml:space="preserve">pri pripravi in izvedbi gradbenih del naj se za odlaganje izkopnega materiala izberejo mesta izven ekološko pomembnega območja Ljubljansko barje: ekološko pomembno </w:t>
      </w:r>
      <w:r w:rsidRPr="00413098">
        <w:rPr>
          <w:rFonts w:eastAsia="Times New Roman" w:cs="Arial"/>
          <w:lang w:eastAsia="ar-SA"/>
        </w:rPr>
        <w:lastRenderedPageBreak/>
        <w:t>območje naj se ne zasipava, onesnažuje ali kakorkoli drugače ne poškoduje,</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promet v času gradnje je potrebno organizirati tako, da ne bo prihajalo do večjih zastojev na obstoječem cestnem omrežju ter da se prometna varnost zaradi gradnje ne bo poslabšala,</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negativne posledice, ki bi nastale zaradi gradnje, je potrebno odpraviti v najkrajšem možnem času, skladno z veljavnimi predpisi,</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zagotoviti je potrebno nemoteno komunalno oskrbo preko vseh obstoječih infrastrukturnih vodov in naprav,</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v času gradnje je potrebno zagotoviti vse potrebne varnostne ukrepe za preprečitev prekomernega, onesnaženja tal, vode in zraka pri transportu, skladiščenju in uporabi snovi in materialov,</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v primeru nesreče je potrebno zagotoviti takojšnje ukrepanje usposobljenih služb,</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zaščititi in ohranjati je potrebno avtohtono vegetacijo ob vodotokih,</w:t>
      </w:r>
    </w:p>
    <w:p w:rsidR="00BE12B5" w:rsidRPr="00413098" w:rsidRDefault="00BE12B5" w:rsidP="00BE12B5">
      <w:pPr>
        <w:widowControl w:val="0"/>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zagotoviti je potrebno sanacijo morebitnih zaradi gradnje poškodovanih objektov, naprav in območij,</w:t>
      </w:r>
    </w:p>
    <w:p w:rsidR="00BE12B5" w:rsidRPr="00413098" w:rsidRDefault="00BE12B5" w:rsidP="00BE12B5">
      <w:pPr>
        <w:keepNext/>
        <w:widowControl w:val="0"/>
        <w:numPr>
          <w:ilvl w:val="0"/>
          <w:numId w:val="2"/>
        </w:numPr>
        <w:suppressAutoHyphens/>
        <w:snapToGrid w:val="0"/>
        <w:spacing w:after="0" w:line="100" w:lineRule="atLeast"/>
        <w:ind w:left="567" w:hanging="227"/>
        <w:jc w:val="both"/>
        <w:rPr>
          <w:rFonts w:eastAsia="Times New Roman" w:cs="Arial"/>
          <w:lang w:val="en-US" w:eastAsia="ar-SA"/>
        </w:rPr>
      </w:pPr>
      <w:r w:rsidRPr="00413098">
        <w:rPr>
          <w:rFonts w:eastAsia="Times New Roman" w:cs="Arial"/>
          <w:lang w:eastAsia="ar-SA"/>
        </w:rPr>
        <w:t xml:space="preserve"> vse poti in ceste, ki bodo zaradi uporabe v času gradnje poškodovane je potrebno je sanirati oz. povrniti v prvotno stanje.</w:t>
      </w:r>
    </w:p>
    <w:p w:rsidR="00BE12B5" w:rsidRPr="00413098" w:rsidRDefault="00BE12B5" w:rsidP="00BE12B5">
      <w:pPr>
        <w:numPr>
          <w:ilvl w:val="0"/>
          <w:numId w:val="7"/>
        </w:numPr>
        <w:suppressAutoHyphens/>
        <w:spacing w:after="0" w:line="100" w:lineRule="atLeast"/>
        <w:ind w:left="283" w:hanging="283"/>
        <w:rPr>
          <w:rFonts w:eastAsia="Times New Roman" w:cs="Arial"/>
          <w:lang w:val="en-US" w:eastAsia="ar-SA"/>
        </w:rPr>
      </w:pPr>
      <w:proofErr w:type="spellStart"/>
      <w:r w:rsidRPr="00413098">
        <w:rPr>
          <w:rFonts w:eastAsia="Times New Roman" w:cs="Arial"/>
          <w:lang w:val="en-US" w:eastAsia="ar-SA"/>
        </w:rPr>
        <w:t>Vsi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navedeni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ukrepi</w:t>
      </w:r>
      <w:proofErr w:type="spellEnd"/>
      <w:r w:rsidRPr="00413098">
        <w:rPr>
          <w:rFonts w:eastAsia="Times New Roman" w:cs="Arial"/>
          <w:lang w:val="en-US" w:eastAsia="ar-SA"/>
        </w:rPr>
        <w:t xml:space="preserve"> se </w:t>
      </w:r>
      <w:proofErr w:type="spellStart"/>
      <w:r w:rsidRPr="00413098">
        <w:rPr>
          <w:rFonts w:eastAsia="Times New Roman" w:cs="Arial"/>
          <w:lang w:val="en-US" w:eastAsia="ar-SA"/>
        </w:rPr>
        <w:t>morajo</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izvajati</w:t>
      </w:r>
      <w:proofErr w:type="spellEnd"/>
      <w:r w:rsidRPr="00413098">
        <w:rPr>
          <w:rFonts w:eastAsia="Times New Roman" w:cs="Arial"/>
          <w:lang w:val="en-US" w:eastAsia="ar-SA"/>
        </w:rPr>
        <w:t xml:space="preserve"> v </w:t>
      </w:r>
      <w:proofErr w:type="spellStart"/>
      <w:r w:rsidRPr="00413098">
        <w:rPr>
          <w:rFonts w:eastAsia="Times New Roman" w:cs="Arial"/>
          <w:lang w:val="en-US" w:eastAsia="ar-SA"/>
        </w:rPr>
        <w:t>skladu</w:t>
      </w:r>
      <w:proofErr w:type="spellEnd"/>
      <w:r w:rsidRPr="00413098">
        <w:rPr>
          <w:rFonts w:eastAsia="Times New Roman" w:cs="Arial"/>
          <w:lang w:val="en-US" w:eastAsia="ar-SA"/>
        </w:rPr>
        <w:t xml:space="preserve"> s </w:t>
      </w:r>
      <w:proofErr w:type="spellStart"/>
      <w:r w:rsidRPr="00413098">
        <w:rPr>
          <w:rFonts w:eastAsia="Times New Roman" w:cs="Arial"/>
          <w:lang w:val="en-US" w:eastAsia="ar-SA"/>
        </w:rPr>
        <w:t>smernicami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pristojnih</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nosilcev</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urejanja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prostora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na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podlagi</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gradbenega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dovoljenja</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ter</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ob</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upoštevanju</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veljavne</w:t>
      </w:r>
      <w:proofErr w:type="spellEnd"/>
      <w:r w:rsidRPr="00413098">
        <w:rPr>
          <w:rFonts w:eastAsia="Times New Roman" w:cs="Arial"/>
          <w:lang w:val="en-US" w:eastAsia="ar-SA"/>
        </w:rPr>
        <w:t xml:space="preserve"> </w:t>
      </w:r>
      <w:proofErr w:type="spellStart"/>
      <w:r w:rsidRPr="00413098">
        <w:rPr>
          <w:rFonts w:eastAsia="Times New Roman" w:cs="Arial"/>
          <w:lang w:val="en-US" w:eastAsia="ar-SA"/>
        </w:rPr>
        <w:t>zakonodaje</w:t>
      </w:r>
      <w:proofErr w:type="spellEnd"/>
      <w:r w:rsidRPr="00413098">
        <w:rPr>
          <w:rFonts w:eastAsia="Times New Roman" w:cs="Arial"/>
          <w:lang w:val="en-US" w:eastAsia="ar-SA"/>
        </w:rPr>
        <w:t>.</w:t>
      </w:r>
    </w:p>
    <w:p w:rsidR="00BE12B5" w:rsidRDefault="00BE12B5" w:rsidP="00BE12B5">
      <w:pPr>
        <w:suppressAutoHyphens/>
        <w:spacing w:after="0" w:line="100" w:lineRule="atLeast"/>
        <w:rPr>
          <w:rFonts w:eastAsia="Times New Roman" w:cs="Arial"/>
          <w:lang w:eastAsia="ar-SA"/>
        </w:rPr>
      </w:pPr>
    </w:p>
    <w:p w:rsidR="00413098" w:rsidRPr="00413098" w:rsidRDefault="00413098" w:rsidP="00BE12B5">
      <w:pPr>
        <w:suppressAutoHyphens/>
        <w:spacing w:after="0" w:line="100" w:lineRule="atLeast"/>
        <w:rPr>
          <w:rFonts w:eastAsia="Times New Roman" w:cs="Arial"/>
          <w:lang w:eastAsia="ar-SA"/>
        </w:rPr>
      </w:pP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bCs/>
        </w:rPr>
        <w:t>XII. USMERITVE ZA DOLOČITEV MERIL IN POGOJEV PO PRENEHANJU VELJAVNOSTI PODROBNEGA NAČRTA</w:t>
      </w:r>
    </w:p>
    <w:p w:rsidR="00BE12B5" w:rsidRPr="00413098" w:rsidRDefault="00BE12B5" w:rsidP="00BE12B5">
      <w:pPr>
        <w:suppressAutoHyphens/>
        <w:spacing w:after="0"/>
        <w:ind w:left="283" w:hanging="283"/>
        <w:rPr>
          <w:rFonts w:eastAsia="Times New Roman" w:cs="Arial"/>
          <w:lang w:eastAsia="ar-SA"/>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(merila in pogoji po prenehanju veljavnosti OPPN)</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suppressAutoHyphens/>
        <w:spacing w:after="0"/>
        <w:jc w:val="both"/>
        <w:rPr>
          <w:rFonts w:eastAsia="Times New Roman" w:cs="Arial"/>
          <w:lang w:eastAsia="ar-SA"/>
        </w:rPr>
      </w:pPr>
      <w:r w:rsidRPr="00413098">
        <w:rPr>
          <w:rFonts w:eastAsia="Times New Roman" w:cs="Arial"/>
          <w:lang w:eastAsia="ar-SA"/>
        </w:rPr>
        <w:t>Po prenehanju veljavnosti tega OPPN so dopustni naslednji posegi:</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rekonstrukcije in spremembe namembnosti v okviru določil OPN Vrhnika,</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rušitve in odstranitve objektov,</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redna in investicijska vzdrževalna dela,</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lang w:eastAsia="ar-SA"/>
        </w:rPr>
      </w:pPr>
      <w:r w:rsidRPr="00413098">
        <w:rPr>
          <w:rFonts w:eastAsia="Times New Roman" w:cs="Arial"/>
          <w:lang w:eastAsia="ar-SA"/>
        </w:rPr>
        <w:t>izvedba novih načinov ogrevanja ali izrabe energije obnovljivih virov, kar obsega tudi namestitev za to potrebnih naprav,</w:t>
      </w:r>
    </w:p>
    <w:p w:rsidR="00BE12B5" w:rsidRPr="00413098" w:rsidRDefault="00BE12B5" w:rsidP="00BE12B5">
      <w:pPr>
        <w:numPr>
          <w:ilvl w:val="0"/>
          <w:numId w:val="2"/>
        </w:numPr>
        <w:suppressAutoHyphens/>
        <w:snapToGrid w:val="0"/>
        <w:spacing w:after="0" w:line="100" w:lineRule="atLeast"/>
        <w:ind w:left="567" w:hanging="227"/>
        <w:jc w:val="both"/>
        <w:rPr>
          <w:rFonts w:eastAsia="Times New Roman" w:cs="Arial"/>
        </w:rPr>
      </w:pPr>
      <w:r w:rsidRPr="00413098">
        <w:rPr>
          <w:rFonts w:eastAsia="Times New Roman" w:cs="Arial"/>
          <w:lang w:eastAsia="ar-SA"/>
        </w:rPr>
        <w:t>rekonstrukcija in novogradnja gospodarske javne infrastrukture, po pogojih pristojnih nosilcev urejanja prostora.</w:t>
      </w:r>
    </w:p>
    <w:p w:rsidR="00BE12B5" w:rsidRDefault="00BE12B5" w:rsidP="00BE12B5">
      <w:pPr>
        <w:suppressAutoHyphens/>
        <w:spacing w:after="0" w:line="100" w:lineRule="atLeast"/>
        <w:rPr>
          <w:rFonts w:eastAsia="Times New Roman" w:cs="Arial"/>
        </w:rPr>
      </w:pPr>
    </w:p>
    <w:p w:rsidR="00413098" w:rsidRPr="00413098" w:rsidRDefault="00413098" w:rsidP="00BE12B5">
      <w:pPr>
        <w:suppressAutoHyphens/>
        <w:spacing w:after="0" w:line="100" w:lineRule="atLeast"/>
        <w:rPr>
          <w:rFonts w:eastAsia="Times New Roman" w:cs="Arial"/>
        </w:rPr>
      </w:pP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bCs/>
        </w:rPr>
        <w:t>XIII. KONČNE DOLOČBE</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pacing w:after="0"/>
        <w:jc w:val="center"/>
        <w:rPr>
          <w:rFonts w:cs="Arial"/>
        </w:rPr>
      </w:pPr>
      <w:bookmarkStart w:id="1" w:name="_Toc377124277"/>
      <w:r w:rsidRPr="00413098">
        <w:rPr>
          <w:rFonts w:cs="Arial"/>
        </w:rPr>
        <w:t xml:space="preserve"> (prenehanje veljavnosti PIN)</w:t>
      </w:r>
      <w:bookmarkEnd w:id="1"/>
    </w:p>
    <w:p w:rsidR="00BE12B5" w:rsidRPr="00413098" w:rsidRDefault="00BE12B5" w:rsidP="00BE12B5">
      <w:pPr>
        <w:spacing w:after="0"/>
        <w:jc w:val="both"/>
        <w:rPr>
          <w:rFonts w:cs="Arial"/>
        </w:rPr>
      </w:pPr>
    </w:p>
    <w:p w:rsidR="00BE12B5" w:rsidRPr="00413098" w:rsidRDefault="00BE12B5" w:rsidP="00BE12B5">
      <w:pPr>
        <w:spacing w:after="0"/>
        <w:jc w:val="both"/>
        <w:rPr>
          <w:rFonts w:cs="Arial"/>
        </w:rPr>
      </w:pPr>
      <w:r w:rsidRPr="00413098">
        <w:rPr>
          <w:rFonts w:cs="Arial"/>
        </w:rPr>
        <w:t xml:space="preserve">Z dnem uveljavitve tega odloka na območju iz drugega odstavka 6. člena preneha veljati </w:t>
      </w:r>
      <w:r w:rsidRPr="00413098">
        <w:rPr>
          <w:rFonts w:cs="Arial"/>
          <w:bCs/>
          <w:lang w:eastAsia="ar-SA"/>
        </w:rPr>
        <w:t xml:space="preserve">Odlok o občinskem podrobnem prostorskem načrtu za trgovino Lidl v Sinji Gorici </w:t>
      </w:r>
      <w:r w:rsidRPr="00413098">
        <w:rPr>
          <w:rFonts w:cs="Arial"/>
          <w:lang w:eastAsia="ar-SA"/>
        </w:rPr>
        <w:t>(</w:t>
      </w:r>
      <w:proofErr w:type="spellStart"/>
      <w:r w:rsidRPr="00413098">
        <w:rPr>
          <w:rFonts w:cs="Arial"/>
          <w:lang w:eastAsia="ar-SA"/>
        </w:rPr>
        <w:t>Ur.l</w:t>
      </w:r>
      <w:proofErr w:type="spellEnd"/>
      <w:r w:rsidRPr="00413098">
        <w:rPr>
          <w:rFonts w:cs="Arial"/>
          <w:lang w:eastAsia="ar-SA"/>
        </w:rPr>
        <w:t>. RS, št. 14/08).</w:t>
      </w:r>
    </w:p>
    <w:p w:rsidR="00BE12B5" w:rsidRPr="00413098" w:rsidRDefault="00BE12B5" w:rsidP="00BE12B5">
      <w:pPr>
        <w:suppressAutoHyphens/>
        <w:spacing w:after="0" w:line="100" w:lineRule="atLeast"/>
        <w:rPr>
          <w:rFonts w:eastAsia="Times New Roman" w:cs="Arial"/>
        </w:rPr>
      </w:pPr>
    </w:p>
    <w:p w:rsidR="00BE12B5" w:rsidRPr="00413098" w:rsidRDefault="00BE12B5" w:rsidP="00413098">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(vpogled OPPN)</w:t>
      </w:r>
    </w:p>
    <w:p w:rsidR="00BE12B5" w:rsidRPr="00413098" w:rsidRDefault="00BE12B5" w:rsidP="00BE12B5">
      <w:pPr>
        <w:suppressAutoHyphens/>
        <w:spacing w:after="0" w:line="100" w:lineRule="atLeast"/>
        <w:ind w:firstLine="397"/>
        <w:rPr>
          <w:rFonts w:eastAsia="Times New Roman" w:cs="Arial"/>
        </w:rPr>
      </w:pPr>
    </w:p>
    <w:p w:rsidR="00BE12B5" w:rsidRPr="00413098" w:rsidRDefault="00BE12B5" w:rsidP="00BE12B5">
      <w:pPr>
        <w:suppressAutoHyphens/>
        <w:spacing w:after="0"/>
        <w:jc w:val="both"/>
        <w:rPr>
          <w:rFonts w:eastAsia="Times New Roman" w:cs="Arial"/>
        </w:rPr>
      </w:pPr>
      <w:r w:rsidRPr="00413098">
        <w:rPr>
          <w:rFonts w:eastAsia="Times New Roman" w:cs="Arial"/>
          <w:lang w:eastAsia="ar-SA"/>
        </w:rPr>
        <w:t>OPPN je na vpogled na Oddelku za prostor občinske uprave Občine Vrhnika.</w:t>
      </w:r>
    </w:p>
    <w:p w:rsidR="00BE12B5" w:rsidRPr="00413098" w:rsidRDefault="00BE12B5" w:rsidP="00BE12B5">
      <w:pPr>
        <w:suppressAutoHyphens/>
        <w:spacing w:after="0" w:line="100" w:lineRule="atLeast"/>
        <w:ind w:firstLine="397"/>
        <w:jc w:val="center"/>
        <w:rPr>
          <w:rFonts w:eastAsia="Times New Roman" w:cs="Arial"/>
        </w:rPr>
      </w:pPr>
    </w:p>
    <w:p w:rsidR="00BE12B5" w:rsidRPr="00413098" w:rsidRDefault="00BE12B5" w:rsidP="00BE12B5">
      <w:pPr>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suppressAutoHyphens/>
        <w:spacing w:after="0" w:line="100" w:lineRule="atLeast"/>
        <w:jc w:val="center"/>
        <w:rPr>
          <w:rFonts w:eastAsia="Times New Roman" w:cs="Arial"/>
        </w:rPr>
      </w:pPr>
      <w:r w:rsidRPr="00413098">
        <w:rPr>
          <w:rFonts w:eastAsia="Times New Roman" w:cs="Arial"/>
        </w:rPr>
        <w:t>(nadzor)</w:t>
      </w:r>
    </w:p>
    <w:p w:rsidR="00BE12B5" w:rsidRPr="00413098" w:rsidRDefault="00BE12B5" w:rsidP="00BE12B5">
      <w:pPr>
        <w:suppressAutoHyphens/>
        <w:spacing w:after="0" w:line="100" w:lineRule="atLeast"/>
        <w:ind w:firstLine="397"/>
        <w:jc w:val="center"/>
        <w:rPr>
          <w:rFonts w:eastAsia="Times New Roman" w:cs="Arial"/>
          <w:lang w:eastAsia="ar-SA"/>
        </w:rPr>
      </w:pPr>
    </w:p>
    <w:p w:rsidR="00BE12B5" w:rsidRPr="00413098" w:rsidRDefault="00BE12B5" w:rsidP="00BE12B5">
      <w:pPr>
        <w:suppressAutoHyphens/>
        <w:spacing w:after="0"/>
        <w:jc w:val="both"/>
        <w:rPr>
          <w:rFonts w:eastAsia="Times New Roman" w:cs="Arial"/>
        </w:rPr>
      </w:pPr>
      <w:r w:rsidRPr="00413098">
        <w:rPr>
          <w:rFonts w:eastAsia="Times New Roman" w:cs="Arial"/>
          <w:lang w:eastAsia="ar-SA"/>
        </w:rPr>
        <w:t>Nadzor nad izvajanjem tega odloka opravljajo pristojne inšpekcijske službe.</w:t>
      </w:r>
    </w:p>
    <w:p w:rsidR="00BE12B5" w:rsidRPr="00413098" w:rsidRDefault="00BE12B5" w:rsidP="00BE12B5">
      <w:pPr>
        <w:suppressAutoHyphens/>
        <w:spacing w:after="0" w:line="100" w:lineRule="atLeast"/>
        <w:jc w:val="center"/>
        <w:rPr>
          <w:rFonts w:eastAsia="Times New Roman" w:cs="Arial"/>
        </w:rPr>
      </w:pPr>
    </w:p>
    <w:p w:rsidR="00BE12B5" w:rsidRPr="00413098" w:rsidRDefault="00BE12B5" w:rsidP="00BE12B5">
      <w:pPr>
        <w:keepNext/>
        <w:numPr>
          <w:ilvl w:val="0"/>
          <w:numId w:val="1"/>
        </w:numPr>
        <w:suppressAutoHyphens/>
        <w:spacing w:after="0" w:line="100" w:lineRule="atLeast"/>
        <w:jc w:val="center"/>
        <w:rPr>
          <w:rFonts w:eastAsia="Times New Roman" w:cs="Arial"/>
        </w:rPr>
      </w:pPr>
      <w:r w:rsidRPr="00413098">
        <w:rPr>
          <w:rFonts w:eastAsia="Times New Roman" w:cs="Arial"/>
        </w:rPr>
        <w:t>člen</w:t>
      </w:r>
    </w:p>
    <w:p w:rsidR="00BE12B5" w:rsidRPr="00413098" w:rsidRDefault="00BE12B5" w:rsidP="00BE12B5">
      <w:pPr>
        <w:keepNext/>
        <w:suppressAutoHyphens/>
        <w:spacing w:after="0" w:line="100" w:lineRule="atLeast"/>
        <w:jc w:val="center"/>
        <w:rPr>
          <w:rFonts w:eastAsia="Times New Roman" w:cs="Arial"/>
        </w:rPr>
      </w:pPr>
      <w:r w:rsidRPr="00413098">
        <w:rPr>
          <w:rFonts w:eastAsia="Times New Roman" w:cs="Arial"/>
        </w:rPr>
        <w:t>(pričetek veljavnosti OPPN)</w:t>
      </w:r>
    </w:p>
    <w:p w:rsidR="00BE12B5" w:rsidRPr="00413098" w:rsidRDefault="00BE12B5" w:rsidP="00BE12B5">
      <w:pPr>
        <w:keepNext/>
        <w:suppressAutoHyphens/>
        <w:spacing w:after="0" w:line="100" w:lineRule="atLeast"/>
        <w:ind w:firstLine="397"/>
        <w:jc w:val="center"/>
        <w:rPr>
          <w:rFonts w:eastAsia="Times New Roman" w:cs="Arial"/>
        </w:rPr>
      </w:pPr>
    </w:p>
    <w:p w:rsidR="00BE12B5" w:rsidRPr="00413098" w:rsidRDefault="00BE12B5" w:rsidP="00BE12B5">
      <w:pPr>
        <w:suppressAutoHyphens/>
        <w:spacing w:after="0"/>
        <w:jc w:val="both"/>
        <w:rPr>
          <w:rFonts w:eastAsia="Times New Roman" w:cs="Arial"/>
          <w:lang w:eastAsia="ar-SA"/>
        </w:rPr>
      </w:pPr>
      <w:r w:rsidRPr="00413098">
        <w:rPr>
          <w:rFonts w:eastAsia="Times New Roman" w:cs="Arial"/>
          <w:lang w:eastAsia="ar-SA"/>
        </w:rPr>
        <w:t>Odlok se objavi v občinskem glasilu Naš časopis in začne veljati petnajsti dan po objavi. Odlok se objavi tudi na spletni strani Občina Vrhnika.</w:t>
      </w:r>
    </w:p>
    <w:p w:rsidR="00BE12B5" w:rsidRPr="00413098" w:rsidRDefault="00BE12B5" w:rsidP="00BE12B5">
      <w:pPr>
        <w:suppressAutoHyphens/>
        <w:spacing w:after="0"/>
        <w:rPr>
          <w:rFonts w:eastAsia="Times New Roman" w:cs="Arial"/>
          <w:lang w:eastAsia="ar-SA"/>
        </w:rPr>
      </w:pPr>
    </w:p>
    <w:p w:rsidR="00F77AC8" w:rsidRPr="00413098" w:rsidRDefault="00F77AC8" w:rsidP="00BE12B5">
      <w:pPr>
        <w:suppressAutoHyphens/>
        <w:spacing w:after="0"/>
        <w:rPr>
          <w:rFonts w:eastAsia="Times New Roman" w:cs="Arial"/>
          <w:lang w:eastAsia="ar-SA"/>
        </w:rPr>
      </w:pPr>
      <w:bookmarkStart w:id="2" w:name="_GoBack"/>
      <w:bookmarkEnd w:id="2"/>
    </w:p>
    <w:p w:rsidR="00BE12B5" w:rsidRPr="00413098" w:rsidRDefault="00BE12B5" w:rsidP="00BE12B5">
      <w:pPr>
        <w:suppressAutoHyphens/>
        <w:spacing w:after="0"/>
        <w:rPr>
          <w:rFonts w:eastAsia="Times New Roman" w:cs="Arial"/>
          <w:lang w:eastAsia="ar-SA"/>
        </w:rPr>
      </w:pPr>
      <w:r w:rsidRPr="00413098">
        <w:rPr>
          <w:rFonts w:eastAsia="Times New Roman" w:cs="Arial"/>
          <w:lang w:eastAsia="ar-SA"/>
        </w:rPr>
        <w:t>Št: 3505-7/2017 (5-06)</w:t>
      </w:r>
    </w:p>
    <w:p w:rsidR="00BE12B5" w:rsidRPr="00413098" w:rsidRDefault="00BE12B5" w:rsidP="00BE12B5">
      <w:pPr>
        <w:suppressAutoHyphens/>
        <w:spacing w:after="0"/>
        <w:rPr>
          <w:rFonts w:eastAsia="Times New Roman" w:cs="Arial"/>
          <w:lang w:eastAsia="ar-SA"/>
        </w:rPr>
      </w:pPr>
      <w:r w:rsidRPr="00413098">
        <w:rPr>
          <w:rFonts w:eastAsia="Times New Roman" w:cs="Arial"/>
          <w:lang w:eastAsia="ar-SA"/>
        </w:rPr>
        <w:t xml:space="preserve">Vrhnika, dne </w:t>
      </w:r>
      <w:r w:rsidR="003472D0" w:rsidRPr="00413098">
        <w:rPr>
          <w:rFonts w:eastAsia="Times New Roman" w:cs="Arial"/>
          <w:lang w:eastAsia="ar-SA"/>
        </w:rPr>
        <w:t>5. 7. 2018</w:t>
      </w:r>
    </w:p>
    <w:p w:rsidR="00BE12B5" w:rsidRPr="00413098" w:rsidRDefault="00BE12B5" w:rsidP="00BE12B5">
      <w:pPr>
        <w:tabs>
          <w:tab w:val="center" w:pos="7370"/>
        </w:tabs>
        <w:suppressAutoHyphens/>
        <w:spacing w:after="0"/>
        <w:rPr>
          <w:rFonts w:eastAsia="Times New Roman" w:cs="Arial"/>
          <w:lang w:eastAsia="ar-SA"/>
        </w:rPr>
      </w:pPr>
      <w:r w:rsidRPr="00413098">
        <w:rPr>
          <w:rFonts w:eastAsia="Times New Roman" w:cs="Arial"/>
          <w:lang w:eastAsia="ar-SA"/>
        </w:rPr>
        <w:tab/>
        <w:t>Župan</w:t>
      </w:r>
    </w:p>
    <w:p w:rsidR="00BE12B5" w:rsidRPr="00413098" w:rsidRDefault="00BE12B5" w:rsidP="00BE12B5">
      <w:pPr>
        <w:tabs>
          <w:tab w:val="center" w:pos="7370"/>
        </w:tabs>
        <w:suppressAutoHyphens/>
        <w:spacing w:after="0"/>
        <w:rPr>
          <w:rFonts w:eastAsia="Times New Roman" w:cs="Arial"/>
          <w:lang w:eastAsia="ar-SA"/>
        </w:rPr>
      </w:pPr>
      <w:r w:rsidRPr="00413098">
        <w:rPr>
          <w:rFonts w:eastAsia="Times New Roman" w:cs="Arial"/>
          <w:lang w:eastAsia="ar-SA"/>
        </w:rPr>
        <w:tab/>
        <w:t>Občine Vrhnika</w:t>
      </w:r>
    </w:p>
    <w:p w:rsidR="00BE12B5" w:rsidRPr="00413098" w:rsidRDefault="00BE12B5" w:rsidP="00BE12B5">
      <w:pPr>
        <w:tabs>
          <w:tab w:val="center" w:pos="7370"/>
        </w:tabs>
        <w:suppressAutoHyphens/>
        <w:spacing w:after="0"/>
        <w:rPr>
          <w:rFonts w:eastAsia="Times New Roman" w:cs="Arial"/>
          <w:lang w:eastAsia="ar-SA"/>
        </w:rPr>
      </w:pPr>
      <w:r w:rsidRPr="00413098">
        <w:rPr>
          <w:rFonts w:eastAsia="Times New Roman" w:cs="Arial"/>
          <w:lang w:eastAsia="ar-SA"/>
        </w:rPr>
        <w:tab/>
      </w:r>
      <w:r w:rsidRPr="00413098">
        <w:rPr>
          <w:rFonts w:eastAsia="Times New Roman" w:cs="Arial"/>
          <w:bCs/>
          <w:lang w:eastAsia="ar-SA"/>
        </w:rPr>
        <w:t>Stojan Jakin</w:t>
      </w:r>
    </w:p>
    <w:sectPr w:rsidR="00BE12B5" w:rsidRPr="00413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AC230E6"/>
    <w:name w:val="WW8Num2"/>
    <w:lvl w:ilvl="0">
      <w:start w:val="1"/>
      <w:numFmt w:val="decimal"/>
      <w:suff w:val="space"/>
      <w:lvlText w:val="%1."/>
      <w:lvlJc w:val="left"/>
      <w:pPr>
        <w:tabs>
          <w:tab w:val="num" w:pos="0"/>
        </w:tabs>
        <w:ind w:left="720" w:hanging="720"/>
      </w:pPr>
      <w:rPr>
        <w:rFonts w:ascii="Arial" w:eastAsia="Times New Roman" w:hAnsi="Arial" w:cs="Arial"/>
        <w:b w:val="0"/>
        <w:bCs w:val="0"/>
        <w:color w:val="000000"/>
        <w:sz w:val="22"/>
        <w:szCs w:val="22"/>
      </w:rPr>
    </w:lvl>
    <w:lvl w:ilvl="1">
      <w:start w:val="1"/>
      <w:numFmt w:val="decimal"/>
      <w:suff w:val="space"/>
      <w:lvlText w:val="%2."/>
      <w:lvlJc w:val="left"/>
      <w:pPr>
        <w:tabs>
          <w:tab w:val="num" w:pos="0"/>
        </w:tabs>
        <w:ind w:left="1080" w:hanging="1080"/>
      </w:pPr>
      <w:rPr>
        <w:rFonts w:ascii="Arial" w:eastAsia="Times New Roman" w:hAnsi="Arial" w:cs="Arial"/>
        <w:b w:val="0"/>
        <w:bCs w:val="0"/>
        <w:color w:val="000000"/>
        <w:sz w:val="22"/>
        <w:szCs w:val="22"/>
      </w:rPr>
    </w:lvl>
    <w:lvl w:ilvl="2">
      <w:start w:val="1"/>
      <w:numFmt w:val="decimal"/>
      <w:suff w:val="space"/>
      <w:lvlText w:val="%3."/>
      <w:lvlJc w:val="left"/>
      <w:pPr>
        <w:tabs>
          <w:tab w:val="num" w:pos="0"/>
        </w:tabs>
        <w:ind w:left="1440" w:hanging="1440"/>
      </w:pPr>
      <w:rPr>
        <w:rFonts w:ascii="Arial" w:eastAsia="Times New Roman" w:hAnsi="Arial" w:cs="Arial"/>
        <w:b w:val="0"/>
        <w:bCs w:val="0"/>
        <w:color w:val="000000"/>
        <w:sz w:val="22"/>
        <w:szCs w:val="22"/>
      </w:rPr>
    </w:lvl>
    <w:lvl w:ilvl="3">
      <w:start w:val="1"/>
      <w:numFmt w:val="decimal"/>
      <w:suff w:val="space"/>
      <w:lvlText w:val="%4."/>
      <w:lvlJc w:val="left"/>
      <w:pPr>
        <w:tabs>
          <w:tab w:val="num" w:pos="0"/>
        </w:tabs>
        <w:ind w:left="1800" w:hanging="1800"/>
      </w:pPr>
      <w:rPr>
        <w:rFonts w:ascii="Arial" w:eastAsia="Times New Roman" w:hAnsi="Arial" w:cs="Arial"/>
        <w:b w:val="0"/>
        <w:bCs w:val="0"/>
        <w:color w:val="000000"/>
        <w:sz w:val="22"/>
        <w:szCs w:val="22"/>
      </w:rPr>
    </w:lvl>
    <w:lvl w:ilvl="4">
      <w:start w:val="1"/>
      <w:numFmt w:val="decimal"/>
      <w:suff w:val="space"/>
      <w:lvlText w:val="%5."/>
      <w:lvlJc w:val="left"/>
      <w:pPr>
        <w:tabs>
          <w:tab w:val="num" w:pos="0"/>
        </w:tabs>
        <w:ind w:left="2160" w:hanging="2160"/>
      </w:pPr>
      <w:rPr>
        <w:rFonts w:ascii="Arial" w:eastAsia="Times New Roman" w:hAnsi="Arial" w:cs="Arial"/>
        <w:b w:val="0"/>
        <w:bCs w:val="0"/>
        <w:color w:val="000000"/>
        <w:sz w:val="22"/>
        <w:szCs w:val="22"/>
      </w:rPr>
    </w:lvl>
    <w:lvl w:ilvl="5">
      <w:start w:val="1"/>
      <w:numFmt w:val="decimal"/>
      <w:suff w:val="space"/>
      <w:lvlText w:val="%6."/>
      <w:lvlJc w:val="left"/>
      <w:pPr>
        <w:tabs>
          <w:tab w:val="num" w:pos="0"/>
        </w:tabs>
        <w:ind w:left="2520" w:hanging="2520"/>
      </w:pPr>
      <w:rPr>
        <w:rFonts w:ascii="Arial" w:eastAsia="Times New Roman" w:hAnsi="Arial" w:cs="Arial"/>
        <w:b w:val="0"/>
        <w:bCs w:val="0"/>
        <w:color w:val="000000"/>
        <w:sz w:val="22"/>
        <w:szCs w:val="22"/>
      </w:rPr>
    </w:lvl>
    <w:lvl w:ilvl="6">
      <w:start w:val="1"/>
      <w:numFmt w:val="decimal"/>
      <w:suff w:val="space"/>
      <w:lvlText w:val="%7."/>
      <w:lvlJc w:val="left"/>
      <w:pPr>
        <w:tabs>
          <w:tab w:val="num" w:pos="0"/>
        </w:tabs>
        <w:ind w:left="2880" w:hanging="2880"/>
      </w:pPr>
      <w:rPr>
        <w:rFonts w:ascii="Arial" w:eastAsia="Times New Roman" w:hAnsi="Arial" w:cs="Arial"/>
        <w:b w:val="0"/>
        <w:bCs w:val="0"/>
        <w:color w:val="000000"/>
        <w:sz w:val="22"/>
        <w:szCs w:val="22"/>
      </w:rPr>
    </w:lvl>
    <w:lvl w:ilvl="7">
      <w:start w:val="1"/>
      <w:numFmt w:val="decimal"/>
      <w:suff w:val="space"/>
      <w:lvlText w:val="%8."/>
      <w:lvlJc w:val="left"/>
      <w:pPr>
        <w:tabs>
          <w:tab w:val="num" w:pos="0"/>
        </w:tabs>
        <w:ind w:left="3240" w:hanging="3240"/>
      </w:pPr>
      <w:rPr>
        <w:rFonts w:ascii="Arial" w:eastAsia="Times New Roman" w:hAnsi="Arial" w:cs="Arial"/>
        <w:b w:val="0"/>
        <w:bCs w:val="0"/>
        <w:color w:val="000000"/>
        <w:sz w:val="22"/>
        <w:szCs w:val="22"/>
      </w:rPr>
    </w:lvl>
    <w:lvl w:ilvl="8">
      <w:start w:val="1"/>
      <w:numFmt w:val="decimal"/>
      <w:suff w:val="space"/>
      <w:lvlText w:val="%9."/>
      <w:lvlJc w:val="left"/>
      <w:pPr>
        <w:tabs>
          <w:tab w:val="num" w:pos="0"/>
        </w:tabs>
        <w:ind w:left="3600" w:hanging="3600"/>
      </w:pPr>
      <w:rPr>
        <w:rFonts w:ascii="Arial" w:eastAsia="Times New Roman" w:hAnsi="Arial" w:cs="Arial"/>
        <w:b w:val="0"/>
        <w:bCs w:val="0"/>
        <w:color w:val="000000"/>
        <w:sz w:val="22"/>
        <w:szCs w:val="22"/>
      </w:rPr>
    </w:lvl>
  </w:abstractNum>
  <w:abstractNum w:abstractNumId="1" w15:restartNumberingAfterBreak="0">
    <w:nsid w:val="00000003"/>
    <w:multiLevelType w:val="multilevel"/>
    <w:tmpl w:val="00000003"/>
    <w:name w:val="WW8Num3"/>
    <w:lvl w:ilvl="0">
      <w:start w:val="1"/>
      <w:numFmt w:val="bullet"/>
      <w:suff w:val="space"/>
      <w:lvlText w:val="−"/>
      <w:lvlJc w:val="left"/>
      <w:pPr>
        <w:tabs>
          <w:tab w:val="num" w:pos="0"/>
        </w:tabs>
        <w:ind w:left="0" w:firstLine="0"/>
      </w:pPr>
      <w:rPr>
        <w:rFonts w:ascii="Tahoma" w:hAnsi="Tahoma"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start w:val="1"/>
      <w:numFmt w:val="decimal"/>
      <w:lvlText w:val="B%1"/>
      <w:lvlJc w:val="left"/>
      <w:pPr>
        <w:tabs>
          <w:tab w:val="num" w:pos="1134"/>
        </w:tabs>
        <w:ind w:left="1134" w:hanging="567"/>
      </w:pPr>
      <w:rPr>
        <w:rFonts w:ascii="Arial" w:hAnsi="Arial" w:cs="Arial"/>
        <w:b w:val="0"/>
        <w:bCs w:val="0"/>
        <w:sz w:val="22"/>
        <w:szCs w:val="22"/>
      </w:rPr>
    </w:lvl>
  </w:abstractNum>
  <w:abstractNum w:abstractNumId="3" w15:restartNumberingAfterBreak="0">
    <w:nsid w:val="00000005"/>
    <w:multiLevelType w:val="multilevel"/>
    <w:tmpl w:val="F2BA6B1E"/>
    <w:name w:val="WW8Num5"/>
    <w:lvl w:ilvl="0">
      <w:start w:val="1"/>
      <w:numFmt w:val="decimal"/>
      <w:lvlText w:val="B%1"/>
      <w:lvlJc w:val="left"/>
      <w:pPr>
        <w:tabs>
          <w:tab w:val="num" w:pos="0"/>
        </w:tabs>
        <w:ind w:left="0" w:firstLine="0"/>
      </w:pPr>
      <w:rPr>
        <w:rFonts w:ascii="Arial" w:hAnsi="Arial" w:cs="Arial"/>
        <w:b w:val="0"/>
        <w:bCs w:val="0"/>
        <w:sz w:val="22"/>
        <w:szCs w:val="22"/>
      </w:rPr>
    </w:lvl>
    <w:lvl w:ilvl="1">
      <w:start w:val="1"/>
      <w:numFmt w:val="decimal"/>
      <w:lvlText w:val="%2."/>
      <w:lvlJc w:val="left"/>
      <w:pPr>
        <w:tabs>
          <w:tab w:val="num" w:pos="1080"/>
        </w:tabs>
        <w:ind w:left="1080" w:hanging="360"/>
      </w:pPr>
      <w:rPr>
        <w:rFonts w:ascii="Arial" w:hAnsi="Arial" w:cs="Arial"/>
        <w:b w:val="0"/>
        <w:bCs w:val="0"/>
        <w:sz w:val="20"/>
        <w:szCs w:val="20"/>
      </w:rPr>
    </w:lvl>
    <w:lvl w:ilvl="2">
      <w:start w:val="1"/>
      <w:numFmt w:val="decimal"/>
      <w:lvlText w:val="%3."/>
      <w:lvlJc w:val="left"/>
      <w:pPr>
        <w:tabs>
          <w:tab w:val="num" w:pos="1440"/>
        </w:tabs>
        <w:ind w:left="1440" w:hanging="360"/>
      </w:pPr>
      <w:rPr>
        <w:rFonts w:ascii="Arial" w:hAnsi="Arial" w:cs="Arial"/>
        <w:b w:val="0"/>
        <w:bCs w:val="0"/>
        <w:sz w:val="20"/>
        <w:szCs w:val="20"/>
      </w:rPr>
    </w:lvl>
    <w:lvl w:ilvl="3">
      <w:start w:val="1"/>
      <w:numFmt w:val="decimal"/>
      <w:lvlText w:val="%4."/>
      <w:lvlJc w:val="left"/>
      <w:pPr>
        <w:tabs>
          <w:tab w:val="num" w:pos="1800"/>
        </w:tabs>
        <w:ind w:left="1800" w:hanging="360"/>
      </w:pPr>
      <w:rPr>
        <w:rFonts w:ascii="Arial" w:hAnsi="Arial" w:cs="Arial"/>
        <w:b w:val="0"/>
        <w:bCs w:val="0"/>
        <w:sz w:val="20"/>
        <w:szCs w:val="20"/>
      </w:rPr>
    </w:lvl>
    <w:lvl w:ilvl="4">
      <w:start w:val="1"/>
      <w:numFmt w:val="decimal"/>
      <w:lvlText w:val="%5."/>
      <w:lvlJc w:val="left"/>
      <w:pPr>
        <w:tabs>
          <w:tab w:val="num" w:pos="2160"/>
        </w:tabs>
        <w:ind w:left="2160" w:hanging="360"/>
      </w:pPr>
      <w:rPr>
        <w:rFonts w:ascii="Arial" w:hAnsi="Arial" w:cs="Arial"/>
        <w:b w:val="0"/>
        <w:bCs w:val="0"/>
        <w:sz w:val="20"/>
        <w:szCs w:val="20"/>
      </w:rPr>
    </w:lvl>
    <w:lvl w:ilvl="5">
      <w:start w:val="1"/>
      <w:numFmt w:val="decimal"/>
      <w:lvlText w:val="%6."/>
      <w:lvlJc w:val="left"/>
      <w:pPr>
        <w:tabs>
          <w:tab w:val="num" w:pos="2520"/>
        </w:tabs>
        <w:ind w:left="2520" w:hanging="360"/>
      </w:pPr>
      <w:rPr>
        <w:rFonts w:ascii="Arial" w:hAnsi="Arial" w:cs="Arial"/>
        <w:b w:val="0"/>
        <w:bCs w:val="0"/>
        <w:sz w:val="20"/>
        <w:szCs w:val="20"/>
      </w:rPr>
    </w:lvl>
    <w:lvl w:ilvl="6">
      <w:start w:val="1"/>
      <w:numFmt w:val="decimal"/>
      <w:lvlText w:val="%7."/>
      <w:lvlJc w:val="left"/>
      <w:pPr>
        <w:tabs>
          <w:tab w:val="num" w:pos="2880"/>
        </w:tabs>
        <w:ind w:left="2880" w:hanging="360"/>
      </w:pPr>
      <w:rPr>
        <w:rFonts w:ascii="Arial" w:hAnsi="Arial" w:cs="Arial"/>
        <w:b w:val="0"/>
        <w:bCs w:val="0"/>
        <w:sz w:val="20"/>
        <w:szCs w:val="20"/>
      </w:rPr>
    </w:lvl>
    <w:lvl w:ilvl="7">
      <w:start w:val="1"/>
      <w:numFmt w:val="decimal"/>
      <w:lvlText w:val="%8."/>
      <w:lvlJc w:val="left"/>
      <w:pPr>
        <w:tabs>
          <w:tab w:val="num" w:pos="3240"/>
        </w:tabs>
        <w:ind w:left="3240" w:hanging="360"/>
      </w:pPr>
      <w:rPr>
        <w:rFonts w:ascii="Arial" w:hAnsi="Arial" w:cs="Arial"/>
        <w:b w:val="0"/>
        <w:bCs w:val="0"/>
        <w:sz w:val="20"/>
        <w:szCs w:val="20"/>
      </w:rPr>
    </w:lvl>
    <w:lvl w:ilvl="8">
      <w:start w:val="1"/>
      <w:numFmt w:val="decimal"/>
      <w:lvlText w:val="%9."/>
      <w:lvlJc w:val="left"/>
      <w:pPr>
        <w:tabs>
          <w:tab w:val="num" w:pos="3600"/>
        </w:tabs>
        <w:ind w:left="3600" w:hanging="360"/>
      </w:pPr>
      <w:rPr>
        <w:rFonts w:ascii="Arial" w:hAnsi="Arial" w:cs="Arial"/>
        <w:b w:val="0"/>
        <w:bCs w:val="0"/>
        <w:sz w:val="20"/>
        <w:szCs w:val="20"/>
      </w:rPr>
    </w:lvl>
  </w:abstractNum>
  <w:abstractNum w:abstractNumId="4" w15:restartNumberingAfterBreak="0">
    <w:nsid w:val="00000007"/>
    <w:multiLevelType w:val="multilevel"/>
    <w:tmpl w:val="00000007"/>
    <w:name w:val="WW8Num7"/>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5" w15:restartNumberingAfterBreak="0">
    <w:nsid w:val="0000000B"/>
    <w:multiLevelType w:val="multilevel"/>
    <w:tmpl w:val="0000000B"/>
    <w:name w:val="WW8Num11"/>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6" w15:restartNumberingAfterBreak="0">
    <w:nsid w:val="0000000C"/>
    <w:multiLevelType w:val="multilevel"/>
    <w:tmpl w:val="0000000C"/>
    <w:name w:val="WW8Num12"/>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7" w15:restartNumberingAfterBreak="0">
    <w:nsid w:val="0000000D"/>
    <w:multiLevelType w:val="multilevel"/>
    <w:tmpl w:val="0000000D"/>
    <w:name w:val="WW8Num13"/>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8" w15:restartNumberingAfterBreak="0">
    <w:nsid w:val="00000010"/>
    <w:multiLevelType w:val="multilevel"/>
    <w:tmpl w:val="00000010"/>
    <w:name w:val="WW8Num16"/>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9" w15:restartNumberingAfterBreak="0">
    <w:nsid w:val="00000011"/>
    <w:multiLevelType w:val="multilevel"/>
    <w:tmpl w:val="00000011"/>
    <w:name w:val="WW8Num17"/>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0" w15:restartNumberingAfterBreak="0">
    <w:nsid w:val="00000012"/>
    <w:multiLevelType w:val="multilevel"/>
    <w:tmpl w:val="00000012"/>
    <w:name w:val="WW8Num18"/>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1" w15:restartNumberingAfterBreak="0">
    <w:nsid w:val="00000013"/>
    <w:multiLevelType w:val="multilevel"/>
    <w:tmpl w:val="00000013"/>
    <w:name w:val="WW8Num19"/>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2" w15:restartNumberingAfterBreak="0">
    <w:nsid w:val="00000014"/>
    <w:multiLevelType w:val="multilevel"/>
    <w:tmpl w:val="00000014"/>
    <w:name w:val="WW8Num20"/>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3" w15:restartNumberingAfterBreak="0">
    <w:nsid w:val="00000015"/>
    <w:multiLevelType w:val="multilevel"/>
    <w:tmpl w:val="00000015"/>
    <w:name w:val="WW8Num21"/>
    <w:lvl w:ilvl="0">
      <w:start w:val="1"/>
      <w:numFmt w:val="decimal"/>
      <w:suff w:val="space"/>
      <w:lvlText w:val="(%1)"/>
      <w:lvlJc w:val="left"/>
      <w:pPr>
        <w:tabs>
          <w:tab w:val="num" w:pos="0"/>
        </w:tabs>
        <w:ind w:left="0" w:firstLine="0"/>
      </w:pPr>
      <w:rPr>
        <w:rFonts w:ascii="Arial" w:eastAsia="Times New Roman"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4" w15:restartNumberingAfterBreak="0">
    <w:nsid w:val="00000016"/>
    <w:multiLevelType w:val="multilevel"/>
    <w:tmpl w:val="00000016"/>
    <w:name w:val="WW8Num22"/>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5" w15:restartNumberingAfterBreak="0">
    <w:nsid w:val="00000017"/>
    <w:multiLevelType w:val="multilevel"/>
    <w:tmpl w:val="00000017"/>
    <w:name w:val="WW8Num23"/>
    <w:lvl w:ilvl="0">
      <w:start w:val="1"/>
      <w:numFmt w:val="decimal"/>
      <w:suff w:val="space"/>
      <w:lvlText w:val="(%1)"/>
      <w:lvlJc w:val="left"/>
      <w:pPr>
        <w:tabs>
          <w:tab w:val="num" w:pos="0"/>
        </w:tabs>
        <w:ind w:left="0" w:firstLine="0"/>
      </w:pPr>
      <w:rPr>
        <w:rFonts w:ascii="Arial" w:eastAsia="SimSun" w:hAnsi="Arial" w:cs="Arial"/>
        <w:b w:val="0"/>
        <w:bCs w:val="0"/>
        <w:color w:val="000000"/>
        <w:sz w:val="22"/>
        <w:szCs w:val="22"/>
        <w:lang w:eastAsia="hi-IN" w:bidi="hi-IN"/>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6" w15:restartNumberingAfterBreak="0">
    <w:nsid w:val="00000018"/>
    <w:multiLevelType w:val="multilevel"/>
    <w:tmpl w:val="00000018"/>
    <w:name w:val="WW8Num24"/>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7" w15:restartNumberingAfterBreak="0">
    <w:nsid w:val="00000019"/>
    <w:multiLevelType w:val="multilevel"/>
    <w:tmpl w:val="00000019"/>
    <w:name w:val="WW8Num25"/>
    <w:lvl w:ilvl="0">
      <w:start w:val="1"/>
      <w:numFmt w:val="decimal"/>
      <w:suff w:val="space"/>
      <w:lvlText w:val="(%1)"/>
      <w:lvlJc w:val="left"/>
      <w:pPr>
        <w:tabs>
          <w:tab w:val="num" w:pos="0"/>
        </w:tabs>
        <w:ind w:left="0" w:firstLine="0"/>
      </w:pPr>
      <w:rPr>
        <w:rFonts w:ascii="Arial" w:eastAsia="SimSun" w:hAnsi="Arial" w:cs="Arial"/>
        <w:b w:val="0"/>
        <w:bCs w:val="0"/>
        <w:color w:val="000000"/>
        <w:sz w:val="22"/>
        <w:szCs w:val="22"/>
        <w:lang w:eastAsia="hi-IN" w:bidi="hi-IN"/>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8" w15:restartNumberingAfterBreak="0">
    <w:nsid w:val="0000001A"/>
    <w:multiLevelType w:val="multilevel"/>
    <w:tmpl w:val="0000001A"/>
    <w:name w:val="WW8Num26"/>
    <w:lvl w:ilvl="0">
      <w:start w:val="1"/>
      <w:numFmt w:val="decimal"/>
      <w:suff w:val="space"/>
      <w:lvlText w:val="(%1)"/>
      <w:lvlJc w:val="left"/>
      <w:pPr>
        <w:tabs>
          <w:tab w:val="num" w:pos="0"/>
        </w:tabs>
        <w:ind w:left="0" w:firstLine="0"/>
      </w:pPr>
      <w:rPr>
        <w:rFonts w:ascii="Arial" w:eastAsia="Times New Roman"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19" w15:restartNumberingAfterBreak="0">
    <w:nsid w:val="0000001B"/>
    <w:multiLevelType w:val="multilevel"/>
    <w:tmpl w:val="0000001B"/>
    <w:name w:val="WW8Num27"/>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0" w15:restartNumberingAfterBreak="0">
    <w:nsid w:val="0000001C"/>
    <w:multiLevelType w:val="multilevel"/>
    <w:tmpl w:val="0000001C"/>
    <w:name w:val="WW8Num28"/>
    <w:lvl w:ilvl="0">
      <w:start w:val="1"/>
      <w:numFmt w:val="decimal"/>
      <w:suff w:val="space"/>
      <w:lvlText w:val="(%1)"/>
      <w:lvlJc w:val="left"/>
      <w:pPr>
        <w:tabs>
          <w:tab w:val="num" w:pos="0"/>
        </w:tabs>
        <w:ind w:left="0" w:firstLine="0"/>
      </w:pPr>
      <w:rPr>
        <w:rFonts w:ascii="Arial" w:eastAsia="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1" w15:restartNumberingAfterBreak="0">
    <w:nsid w:val="0000001D"/>
    <w:multiLevelType w:val="multilevel"/>
    <w:tmpl w:val="0000001D"/>
    <w:name w:val="WW8Num29"/>
    <w:lvl w:ilvl="0">
      <w:start w:val="1"/>
      <w:numFmt w:val="decimal"/>
      <w:suff w:val="space"/>
      <w:lvlText w:val="(%1)"/>
      <w:lvlJc w:val="left"/>
      <w:pPr>
        <w:tabs>
          <w:tab w:val="num" w:pos="0"/>
        </w:tabs>
        <w:ind w:left="0" w:firstLine="0"/>
      </w:pPr>
      <w:rPr>
        <w:rFonts w:ascii="Arial" w:eastAsia="Times New Roman"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2" w15:restartNumberingAfterBreak="0">
    <w:nsid w:val="0000001E"/>
    <w:multiLevelType w:val="multilevel"/>
    <w:tmpl w:val="0000001E"/>
    <w:name w:val="WW8Num30"/>
    <w:lvl w:ilvl="0">
      <w:start w:val="1"/>
      <w:numFmt w:val="decimal"/>
      <w:suff w:val="space"/>
      <w:lvlText w:val="(%1)"/>
      <w:lvlJc w:val="left"/>
      <w:pPr>
        <w:tabs>
          <w:tab w:val="num" w:pos="0"/>
        </w:tabs>
        <w:ind w:left="0" w:firstLine="0"/>
      </w:pPr>
      <w:rPr>
        <w:rFonts w:ascii="Arial" w:eastAsia="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3" w15:restartNumberingAfterBreak="0">
    <w:nsid w:val="0000001F"/>
    <w:multiLevelType w:val="multilevel"/>
    <w:tmpl w:val="0000001F"/>
    <w:name w:val="WW8Num31"/>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4" w15:restartNumberingAfterBreak="0">
    <w:nsid w:val="00000020"/>
    <w:multiLevelType w:val="multilevel"/>
    <w:tmpl w:val="00000020"/>
    <w:name w:val="WW8Num32"/>
    <w:lvl w:ilvl="0">
      <w:start w:val="1"/>
      <w:numFmt w:val="decimal"/>
      <w:suff w:val="space"/>
      <w:lvlText w:val="(%1)"/>
      <w:lvlJc w:val="left"/>
      <w:pPr>
        <w:tabs>
          <w:tab w:val="num" w:pos="0"/>
        </w:tabs>
        <w:ind w:left="0" w:firstLine="0"/>
      </w:pPr>
      <w:rPr>
        <w:rFonts w:ascii="Arial" w:eastAsia="Times New Roman"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5" w15:restartNumberingAfterBreak="0">
    <w:nsid w:val="00000021"/>
    <w:multiLevelType w:val="multilevel"/>
    <w:tmpl w:val="00000021"/>
    <w:name w:val="WW8Num33"/>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6" w15:restartNumberingAfterBreak="0">
    <w:nsid w:val="00000022"/>
    <w:multiLevelType w:val="multilevel"/>
    <w:tmpl w:val="00000022"/>
    <w:name w:val="WW8Num34"/>
    <w:lvl w:ilvl="0">
      <w:start w:val="1"/>
      <w:numFmt w:val="decimal"/>
      <w:suff w:val="space"/>
      <w:lvlText w:val="(%1)"/>
      <w:lvlJc w:val="left"/>
      <w:pPr>
        <w:tabs>
          <w:tab w:val="num" w:pos="0"/>
        </w:tabs>
        <w:ind w:left="0" w:firstLine="0"/>
      </w:pPr>
      <w:rPr>
        <w:rFonts w:ascii="Arial" w:eastAsia="Times New Roman"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7" w15:restartNumberingAfterBreak="0">
    <w:nsid w:val="00000023"/>
    <w:multiLevelType w:val="multilevel"/>
    <w:tmpl w:val="00000023"/>
    <w:name w:val="WW8Num35"/>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8" w15:restartNumberingAfterBreak="0">
    <w:nsid w:val="00000024"/>
    <w:multiLevelType w:val="multilevel"/>
    <w:tmpl w:val="00000024"/>
    <w:name w:val="WW8Num36"/>
    <w:lvl w:ilvl="0">
      <w:start w:val="1"/>
      <w:numFmt w:val="decimal"/>
      <w:suff w:val="space"/>
      <w:lvlText w:val="(%1)"/>
      <w:lvlJc w:val="left"/>
      <w:pPr>
        <w:tabs>
          <w:tab w:val="num" w:pos="0"/>
        </w:tabs>
        <w:ind w:left="0" w:firstLine="0"/>
      </w:pPr>
      <w:rPr>
        <w:rFonts w:ascii="Arial" w:hAnsi="Arial" w:cs="Arial"/>
        <w:b w:val="0"/>
        <w:bCs w:val="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9" w15:restartNumberingAfterBreak="0">
    <w:nsid w:val="00000025"/>
    <w:multiLevelType w:val="multilevel"/>
    <w:tmpl w:val="00000025"/>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0" w15:restartNumberingAfterBreak="0">
    <w:nsid w:val="00000027"/>
    <w:multiLevelType w:val="multilevel"/>
    <w:tmpl w:val="00000027"/>
    <w:name w:val="WW8Num39"/>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1" w15:restartNumberingAfterBreak="0">
    <w:nsid w:val="00000028"/>
    <w:multiLevelType w:val="multilevel"/>
    <w:tmpl w:val="00000028"/>
    <w:name w:val="WW8Num40"/>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2" w15:restartNumberingAfterBreak="0">
    <w:nsid w:val="055428AF"/>
    <w:multiLevelType w:val="hybridMultilevel"/>
    <w:tmpl w:val="09402970"/>
    <w:lvl w:ilvl="0" w:tplc="01207C1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09AE0CD9"/>
    <w:multiLevelType w:val="hybridMultilevel"/>
    <w:tmpl w:val="F6B2CF48"/>
    <w:lvl w:ilvl="0" w:tplc="99B2D3C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1325332C"/>
    <w:multiLevelType w:val="hybridMultilevel"/>
    <w:tmpl w:val="EEC8EE22"/>
    <w:lvl w:ilvl="0" w:tplc="7426747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197D01BF"/>
    <w:multiLevelType w:val="multilevel"/>
    <w:tmpl w:val="0000000B"/>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6" w15:restartNumberingAfterBreak="0">
    <w:nsid w:val="2E1D4D0D"/>
    <w:multiLevelType w:val="multilevel"/>
    <w:tmpl w:val="0000000E"/>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7" w15:restartNumberingAfterBreak="0">
    <w:nsid w:val="2FDE1089"/>
    <w:multiLevelType w:val="multilevel"/>
    <w:tmpl w:val="0000000E"/>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8" w15:restartNumberingAfterBreak="0">
    <w:nsid w:val="322B659E"/>
    <w:multiLevelType w:val="multilevel"/>
    <w:tmpl w:val="0000000E"/>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39" w15:restartNumberingAfterBreak="0">
    <w:nsid w:val="3E50552C"/>
    <w:multiLevelType w:val="multilevel"/>
    <w:tmpl w:val="00000010"/>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40" w15:restartNumberingAfterBreak="0">
    <w:nsid w:val="4B38560C"/>
    <w:multiLevelType w:val="multilevel"/>
    <w:tmpl w:val="A13852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15:restartNumberingAfterBreak="0">
    <w:nsid w:val="79B610AF"/>
    <w:multiLevelType w:val="multilevel"/>
    <w:tmpl w:val="00000010"/>
    <w:lvl w:ilvl="0">
      <w:start w:val="1"/>
      <w:numFmt w:val="decimal"/>
      <w:suff w:val="space"/>
      <w:lvlText w:val="(%1)"/>
      <w:lvlJc w:val="left"/>
      <w:pPr>
        <w:tabs>
          <w:tab w:val="num" w:pos="0"/>
        </w:tabs>
        <w:ind w:left="0" w:firstLine="0"/>
      </w:pPr>
      <w:rPr>
        <w:rFonts w:ascii="Arial" w:hAnsi="Arial" w:cs="Arial"/>
        <w:b w:val="0"/>
        <w:bCs w:val="0"/>
        <w:color w:val="000000"/>
        <w:sz w:val="22"/>
        <w:szCs w:val="22"/>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
  </w:num>
  <w:num w:numId="33">
    <w:abstractNumId w:val="36"/>
  </w:num>
  <w:num w:numId="34">
    <w:abstractNumId w:val="38"/>
  </w:num>
  <w:num w:numId="35">
    <w:abstractNumId w:val="37"/>
  </w:num>
  <w:num w:numId="36">
    <w:abstractNumId w:val="41"/>
  </w:num>
  <w:num w:numId="37">
    <w:abstractNumId w:val="35"/>
  </w:num>
  <w:num w:numId="38">
    <w:abstractNumId w:val="39"/>
  </w:num>
  <w:num w:numId="39">
    <w:abstractNumId w:val="40"/>
  </w:num>
  <w:num w:numId="40">
    <w:abstractNumId w:val="33"/>
  </w:num>
  <w:num w:numId="41">
    <w:abstractNumId w:val="3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B5"/>
    <w:rsid w:val="0017208B"/>
    <w:rsid w:val="001B5376"/>
    <w:rsid w:val="0032455D"/>
    <w:rsid w:val="003472D0"/>
    <w:rsid w:val="00413098"/>
    <w:rsid w:val="00514EA3"/>
    <w:rsid w:val="00792706"/>
    <w:rsid w:val="00984091"/>
    <w:rsid w:val="00BE12B5"/>
    <w:rsid w:val="00E20625"/>
    <w:rsid w:val="00F77A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42F3"/>
  <w15:chartTrackingRefBased/>
  <w15:docId w15:val="{0F7519EB-7A38-4C78-8930-6E92AD7F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12B5"/>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77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radni-list.si/1/objava.jsp?sop=2017-01-291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84FDB58D-B290-4C09-8C9E-8B1728175B5B}"/>
</file>

<file path=customXml/itemProps2.xml><?xml version="1.0" encoding="utf-8"?>
<ds:datastoreItem xmlns:ds="http://schemas.openxmlformats.org/officeDocument/2006/customXml" ds:itemID="{D7BB5A93-87A1-4281-BE9B-AE553F3A5FDE}"/>
</file>

<file path=customXml/itemProps3.xml><?xml version="1.0" encoding="utf-8"?>
<ds:datastoreItem xmlns:ds="http://schemas.openxmlformats.org/officeDocument/2006/customXml" ds:itemID="{4BD2FFDB-5FA9-4EA1-944C-37715A08AEC3}"/>
</file>

<file path=docProps/app.xml><?xml version="1.0" encoding="utf-8"?>
<Properties xmlns="http://schemas.openxmlformats.org/officeDocument/2006/extended-properties" xmlns:vt="http://schemas.openxmlformats.org/officeDocument/2006/docPropsVTypes">
  <Template>Normal.dotm</Template>
  <TotalTime>21</TotalTime>
  <Pages>17</Pages>
  <Words>6015</Words>
  <Characters>34286</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Alenka Lapanja</cp:lastModifiedBy>
  <cp:revision>4</cp:revision>
  <dcterms:created xsi:type="dcterms:W3CDTF">2018-07-06T07:58:00Z</dcterms:created>
  <dcterms:modified xsi:type="dcterms:W3CDTF">2020-06-08T07:53:00Z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