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945" w:rsidRPr="00A9162F" w:rsidRDefault="00533945" w:rsidP="00533945">
      <w:pPr>
        <w:pStyle w:val="Brezrazmikov"/>
        <w:jc w:val="right"/>
        <w:rPr>
          <w:rFonts w:ascii="Arial" w:hAnsi="Arial" w:cs="Arial"/>
          <w:b/>
        </w:rPr>
      </w:pPr>
      <w:r w:rsidRPr="00A9162F">
        <w:rPr>
          <w:rFonts w:ascii="Arial" w:hAnsi="Arial" w:cs="Arial"/>
          <w:b/>
        </w:rPr>
        <w:t>NEURADNO PREČIŠČENO BESEDILO 1</w:t>
      </w:r>
    </w:p>
    <w:p w:rsidR="00533945" w:rsidRPr="00A9162F" w:rsidRDefault="00533945" w:rsidP="00533945">
      <w:pPr>
        <w:pStyle w:val="Brezrazmikov"/>
        <w:jc w:val="both"/>
        <w:rPr>
          <w:rFonts w:ascii="Arial" w:hAnsi="Arial" w:cs="Arial"/>
        </w:rPr>
      </w:pPr>
    </w:p>
    <w:p w:rsidR="00533945" w:rsidRPr="00A9162F" w:rsidRDefault="00533945" w:rsidP="00533945">
      <w:pPr>
        <w:pStyle w:val="Brezrazmikov"/>
        <w:jc w:val="both"/>
        <w:rPr>
          <w:rFonts w:ascii="Arial" w:hAnsi="Arial" w:cs="Arial"/>
          <w:i/>
        </w:rPr>
      </w:pPr>
      <w:r w:rsidRPr="00A9162F">
        <w:rPr>
          <w:rFonts w:ascii="Arial" w:hAnsi="Arial" w:cs="Arial"/>
          <w:i/>
        </w:rPr>
        <w:t xml:space="preserve">Neuradno prečiščeno besedilo </w:t>
      </w:r>
      <w:r w:rsidR="00893636" w:rsidRPr="00A9162F">
        <w:rPr>
          <w:rFonts w:ascii="Arial" w:hAnsi="Arial" w:cs="Arial"/>
          <w:i/>
        </w:rPr>
        <w:t xml:space="preserve">1 </w:t>
      </w:r>
      <w:r w:rsidRPr="00A9162F">
        <w:rPr>
          <w:rFonts w:ascii="Arial" w:hAnsi="Arial" w:cs="Arial"/>
          <w:i/>
        </w:rPr>
        <w:t>vsebuje:</w:t>
      </w:r>
    </w:p>
    <w:p w:rsidR="00FB3D8A" w:rsidRPr="00A9162F" w:rsidRDefault="00533945" w:rsidP="00533945">
      <w:pPr>
        <w:pStyle w:val="Brezrazmikov"/>
        <w:numPr>
          <w:ilvl w:val="0"/>
          <w:numId w:val="15"/>
        </w:numPr>
        <w:ind w:left="567" w:hanging="283"/>
        <w:jc w:val="both"/>
        <w:rPr>
          <w:rFonts w:ascii="Arial" w:hAnsi="Arial" w:cs="Arial"/>
          <w:i/>
        </w:rPr>
      </w:pPr>
      <w:r w:rsidRPr="00A9162F">
        <w:rPr>
          <w:rFonts w:ascii="Arial" w:hAnsi="Arial" w:cs="Arial"/>
          <w:i/>
        </w:rPr>
        <w:t xml:space="preserve">Odlok o občinskem lokacijskem načrtu za trgovino z živili </w:t>
      </w:r>
      <w:proofErr w:type="spellStart"/>
      <w:r w:rsidRPr="00A9162F">
        <w:rPr>
          <w:rFonts w:ascii="Arial" w:hAnsi="Arial" w:cs="Arial"/>
          <w:i/>
        </w:rPr>
        <w:t>Hofer</w:t>
      </w:r>
      <w:proofErr w:type="spellEnd"/>
      <w:r w:rsidRPr="00A9162F">
        <w:rPr>
          <w:rFonts w:ascii="Arial" w:hAnsi="Arial" w:cs="Arial"/>
          <w:i/>
        </w:rPr>
        <w:t xml:space="preserve"> na Vrhniki (Ur. l. RS, št. 54/07),</w:t>
      </w:r>
    </w:p>
    <w:p w:rsidR="00533945" w:rsidRPr="00A9162F" w:rsidRDefault="00533945" w:rsidP="00533945">
      <w:pPr>
        <w:pStyle w:val="Brezrazmikov"/>
        <w:numPr>
          <w:ilvl w:val="0"/>
          <w:numId w:val="15"/>
        </w:numPr>
        <w:ind w:left="567" w:hanging="283"/>
        <w:jc w:val="both"/>
        <w:rPr>
          <w:rFonts w:ascii="Arial" w:hAnsi="Arial" w:cs="Arial"/>
          <w:i/>
        </w:rPr>
      </w:pPr>
      <w:r w:rsidRPr="00A9162F">
        <w:rPr>
          <w:rFonts w:ascii="Arial" w:hAnsi="Arial" w:cs="Arial"/>
          <w:i/>
        </w:rPr>
        <w:t xml:space="preserve">Odlok o spremembah in dopolnitvah Odloka o občinskem lokacijskem načrtu za trgovino z živili </w:t>
      </w:r>
      <w:proofErr w:type="spellStart"/>
      <w:r w:rsidRPr="00A9162F">
        <w:rPr>
          <w:rFonts w:ascii="Arial" w:hAnsi="Arial" w:cs="Arial"/>
          <w:i/>
        </w:rPr>
        <w:t>Hofer</w:t>
      </w:r>
      <w:proofErr w:type="spellEnd"/>
      <w:r w:rsidRPr="00A9162F">
        <w:rPr>
          <w:rFonts w:ascii="Arial" w:hAnsi="Arial" w:cs="Arial"/>
          <w:i/>
        </w:rPr>
        <w:t xml:space="preserve"> na Vrhniki (Naš časopis, št. 471/19).</w:t>
      </w:r>
    </w:p>
    <w:p w:rsidR="00533945" w:rsidRPr="00A9162F" w:rsidRDefault="00533945" w:rsidP="00533945">
      <w:pPr>
        <w:pStyle w:val="Brezrazmikov"/>
        <w:jc w:val="both"/>
        <w:rPr>
          <w:rFonts w:ascii="Arial" w:hAnsi="Arial" w:cs="Arial"/>
        </w:rPr>
      </w:pPr>
    </w:p>
    <w:p w:rsidR="00FB3D8A" w:rsidRPr="00A9162F" w:rsidRDefault="00FB3D8A" w:rsidP="00533945">
      <w:pPr>
        <w:pStyle w:val="Brezrazmikov"/>
        <w:jc w:val="both"/>
        <w:rPr>
          <w:rFonts w:ascii="Arial" w:hAnsi="Arial" w:cs="Arial"/>
        </w:rPr>
      </w:pPr>
    </w:p>
    <w:p w:rsidR="00533945" w:rsidRPr="00A9162F" w:rsidRDefault="00FB3D8A" w:rsidP="00533945">
      <w:pPr>
        <w:pStyle w:val="Brezrazmikov"/>
        <w:jc w:val="center"/>
        <w:rPr>
          <w:rFonts w:ascii="Arial" w:hAnsi="Arial" w:cs="Arial"/>
          <w:b/>
        </w:rPr>
      </w:pPr>
      <w:r w:rsidRPr="00A9162F">
        <w:rPr>
          <w:rFonts w:ascii="Arial" w:hAnsi="Arial" w:cs="Arial"/>
          <w:b/>
        </w:rPr>
        <w:t>ODLOK O OBČINSKEM LOKACIJSKEM NAČRTU</w:t>
      </w:r>
      <w:r w:rsidR="00533945" w:rsidRPr="00A9162F">
        <w:rPr>
          <w:rFonts w:ascii="Arial" w:hAnsi="Arial" w:cs="Arial"/>
          <w:b/>
        </w:rPr>
        <w:t xml:space="preserve"> </w:t>
      </w:r>
      <w:r w:rsidRPr="00A9162F">
        <w:rPr>
          <w:rFonts w:ascii="Arial" w:hAnsi="Arial" w:cs="Arial"/>
          <w:b/>
        </w:rPr>
        <w:t xml:space="preserve">ZA </w:t>
      </w:r>
    </w:p>
    <w:p w:rsidR="00FB3D8A" w:rsidRPr="00A9162F" w:rsidRDefault="00FB3D8A" w:rsidP="00533945">
      <w:pPr>
        <w:pStyle w:val="Brezrazmikov"/>
        <w:jc w:val="center"/>
        <w:rPr>
          <w:rFonts w:ascii="Arial" w:hAnsi="Arial" w:cs="Arial"/>
          <w:b/>
        </w:rPr>
      </w:pPr>
      <w:bookmarkStart w:id="0" w:name="_GoBack"/>
      <w:bookmarkEnd w:id="0"/>
      <w:r w:rsidRPr="00A9162F">
        <w:rPr>
          <w:rFonts w:ascii="Arial" w:hAnsi="Arial" w:cs="Arial"/>
          <w:b/>
        </w:rPr>
        <w:t>TRGOVINO Z ŽIVILI HOFER NA VRHNIKI</w:t>
      </w:r>
    </w:p>
    <w:p w:rsidR="00FB3D8A" w:rsidRPr="00A9162F" w:rsidRDefault="00FB3D8A" w:rsidP="00533945">
      <w:pPr>
        <w:pStyle w:val="Brezrazmikov"/>
        <w:jc w:val="both"/>
        <w:rPr>
          <w:rFonts w:ascii="Arial" w:hAnsi="Arial" w:cs="Arial"/>
        </w:rPr>
      </w:pPr>
    </w:p>
    <w:p w:rsidR="00FB3D8A" w:rsidRPr="00A9162F" w:rsidRDefault="00FB3D8A" w:rsidP="00533945">
      <w:pPr>
        <w:pStyle w:val="Brezrazmikov"/>
        <w:jc w:val="both"/>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I. SPLOŠNE DOLOČBE</w:t>
      </w:r>
    </w:p>
    <w:p w:rsidR="00FB3D8A" w:rsidRPr="00A9162F" w:rsidRDefault="00FB3D8A" w:rsidP="00533945">
      <w:pPr>
        <w:pStyle w:val="Brezrazmikov"/>
        <w:jc w:val="both"/>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1. člen</w:t>
      </w:r>
    </w:p>
    <w:p w:rsidR="00533945" w:rsidRPr="00A9162F" w:rsidRDefault="00533945" w:rsidP="00533945">
      <w:pPr>
        <w:pStyle w:val="Brezrazmikov"/>
        <w:jc w:val="center"/>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 xml:space="preserve">S tem odlokom se sprejme občinski lokacijski načrt za trgovino z živili </w:t>
      </w:r>
      <w:proofErr w:type="spellStart"/>
      <w:r w:rsidRPr="00A9162F">
        <w:rPr>
          <w:rFonts w:ascii="Arial" w:hAnsi="Arial" w:cs="Arial"/>
        </w:rPr>
        <w:t>Hofer</w:t>
      </w:r>
      <w:proofErr w:type="spellEnd"/>
      <w:r w:rsidRPr="00A9162F">
        <w:rPr>
          <w:rFonts w:ascii="Arial" w:hAnsi="Arial" w:cs="Arial"/>
        </w:rPr>
        <w:t xml:space="preserve"> na Vrhniki, ki ga je izdelal</w:t>
      </w:r>
      <w:r w:rsidR="00533945" w:rsidRPr="00A9162F">
        <w:rPr>
          <w:rFonts w:ascii="Arial" w:hAnsi="Arial" w:cs="Arial"/>
        </w:rPr>
        <w:t xml:space="preserve"> </w:t>
      </w:r>
      <w:r w:rsidRPr="00A9162F">
        <w:rPr>
          <w:rFonts w:ascii="Arial" w:hAnsi="Arial" w:cs="Arial"/>
        </w:rPr>
        <w:t xml:space="preserve">URBI </w:t>
      </w:r>
      <w:proofErr w:type="spellStart"/>
      <w:r w:rsidRPr="00A9162F">
        <w:rPr>
          <w:rFonts w:ascii="Arial" w:hAnsi="Arial" w:cs="Arial"/>
        </w:rPr>
        <w:t>d.o.o</w:t>
      </w:r>
      <w:proofErr w:type="spellEnd"/>
      <w:r w:rsidRPr="00A9162F">
        <w:rPr>
          <w:rFonts w:ascii="Arial" w:hAnsi="Arial" w:cs="Arial"/>
        </w:rPr>
        <w:t>. Oblikovanje prostora iz Ljubljane pod številko 6038 oktobra 2006.</w:t>
      </w:r>
    </w:p>
    <w:p w:rsidR="00FB3D8A" w:rsidRPr="00A9162F" w:rsidRDefault="00FB3D8A" w:rsidP="00533945">
      <w:pPr>
        <w:pStyle w:val="Brezrazmikov"/>
        <w:jc w:val="both"/>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2. člen</w:t>
      </w:r>
    </w:p>
    <w:p w:rsidR="00FB3D8A" w:rsidRPr="00A9162F" w:rsidRDefault="00FB3D8A" w:rsidP="00533945">
      <w:pPr>
        <w:pStyle w:val="Brezrazmikov"/>
        <w:jc w:val="center"/>
        <w:rPr>
          <w:rFonts w:ascii="Arial" w:hAnsi="Arial" w:cs="Arial"/>
        </w:rPr>
      </w:pPr>
      <w:r w:rsidRPr="00A9162F">
        <w:rPr>
          <w:rFonts w:ascii="Arial" w:hAnsi="Arial" w:cs="Arial"/>
        </w:rPr>
        <w:t>(vsebina odloka)</w:t>
      </w:r>
    </w:p>
    <w:p w:rsidR="00533945" w:rsidRPr="00A9162F" w:rsidRDefault="00533945" w:rsidP="00533945">
      <w:pPr>
        <w:pStyle w:val="Brezrazmikov"/>
        <w:jc w:val="center"/>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Občinski lokacijski načrt iz 1. člena tega odloka določa mejo območja ur</w:t>
      </w:r>
      <w:r w:rsidR="00D52F60" w:rsidRPr="00A9162F">
        <w:rPr>
          <w:rFonts w:ascii="Arial" w:hAnsi="Arial" w:cs="Arial"/>
        </w:rPr>
        <w:t xml:space="preserve">ejanja, funkcijo območja, lego, </w:t>
      </w:r>
      <w:r w:rsidRPr="00A9162F">
        <w:rPr>
          <w:rFonts w:ascii="Arial" w:hAnsi="Arial" w:cs="Arial"/>
        </w:rPr>
        <w:t>potek, zmogljivost ter velikost objektov in naprav, pogoje za urbanist</w:t>
      </w:r>
      <w:r w:rsidR="00D52F60" w:rsidRPr="00A9162F">
        <w:rPr>
          <w:rFonts w:ascii="Arial" w:hAnsi="Arial" w:cs="Arial"/>
        </w:rPr>
        <w:t xml:space="preserve">ično, krajinsko in arhitekturno </w:t>
      </w:r>
      <w:r w:rsidRPr="00A9162F">
        <w:rPr>
          <w:rFonts w:ascii="Arial" w:hAnsi="Arial" w:cs="Arial"/>
        </w:rPr>
        <w:t>oblikovanje objektov, naprav in ureditev, pogoje za prometno, komunalno in energetsko urejanje</w:t>
      </w:r>
      <w:r w:rsidR="00533945" w:rsidRPr="00A9162F">
        <w:rPr>
          <w:rFonts w:ascii="Arial" w:hAnsi="Arial" w:cs="Arial"/>
        </w:rPr>
        <w:t xml:space="preserve"> </w:t>
      </w:r>
      <w:r w:rsidRPr="00A9162F">
        <w:rPr>
          <w:rFonts w:ascii="Arial" w:hAnsi="Arial" w:cs="Arial"/>
        </w:rPr>
        <w:t>območja, vodnogospodarske ureditve, okoljevarstvene ukrepe, parcelacijo, dinamiko izvajanja</w:t>
      </w:r>
      <w:r w:rsidR="00533945" w:rsidRPr="00A9162F">
        <w:rPr>
          <w:rFonts w:ascii="Arial" w:hAnsi="Arial" w:cs="Arial"/>
        </w:rPr>
        <w:t xml:space="preserve"> </w:t>
      </w:r>
      <w:r w:rsidRPr="00A9162F">
        <w:rPr>
          <w:rFonts w:ascii="Arial" w:hAnsi="Arial" w:cs="Arial"/>
        </w:rPr>
        <w:t>posegov, tolerance in nadzor nad izvajanjem odloka.</w:t>
      </w:r>
    </w:p>
    <w:p w:rsidR="00FB3D8A" w:rsidRPr="00A9162F" w:rsidRDefault="00FB3D8A" w:rsidP="00533945">
      <w:pPr>
        <w:pStyle w:val="Brezrazmikov"/>
        <w:jc w:val="both"/>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3. člen</w:t>
      </w:r>
    </w:p>
    <w:p w:rsidR="00FB3D8A" w:rsidRPr="00A9162F" w:rsidRDefault="00FB3D8A" w:rsidP="00533945">
      <w:pPr>
        <w:pStyle w:val="Brezrazmikov"/>
        <w:jc w:val="center"/>
        <w:rPr>
          <w:rFonts w:ascii="Arial" w:hAnsi="Arial" w:cs="Arial"/>
        </w:rPr>
      </w:pPr>
      <w:r w:rsidRPr="00A9162F">
        <w:rPr>
          <w:rFonts w:ascii="Arial" w:hAnsi="Arial" w:cs="Arial"/>
        </w:rPr>
        <w:t>(vsebina občinskega lokacijskega načrta)</w:t>
      </w:r>
    </w:p>
    <w:p w:rsidR="00533945" w:rsidRPr="00A9162F" w:rsidRDefault="00533945" w:rsidP="00533945">
      <w:pPr>
        <w:pStyle w:val="Brezrazmikov"/>
        <w:jc w:val="center"/>
        <w:rPr>
          <w:rFonts w:ascii="Arial" w:hAnsi="Arial" w:cs="Arial"/>
        </w:rPr>
      </w:pPr>
    </w:p>
    <w:p w:rsidR="00533945" w:rsidRPr="00A9162F" w:rsidRDefault="00FB3D8A" w:rsidP="00533945">
      <w:pPr>
        <w:pStyle w:val="Brezrazmikov"/>
        <w:jc w:val="both"/>
        <w:rPr>
          <w:rFonts w:ascii="Arial" w:hAnsi="Arial" w:cs="Arial"/>
        </w:rPr>
      </w:pPr>
      <w:r w:rsidRPr="00A9162F">
        <w:rPr>
          <w:rFonts w:ascii="Arial" w:hAnsi="Arial" w:cs="Arial"/>
        </w:rPr>
        <w:t>Občinski lokacijski načrt iz 1. člena tega odloka vsebuje:</w:t>
      </w:r>
    </w:p>
    <w:p w:rsidR="00D52F60" w:rsidRPr="00A9162F" w:rsidRDefault="00FB3D8A" w:rsidP="00533945">
      <w:pPr>
        <w:pStyle w:val="Brezrazmikov"/>
        <w:jc w:val="both"/>
        <w:rPr>
          <w:rFonts w:ascii="Arial" w:hAnsi="Arial" w:cs="Arial"/>
        </w:rPr>
      </w:pPr>
      <w:r w:rsidRPr="00A9162F">
        <w:rPr>
          <w:rFonts w:ascii="Arial" w:hAnsi="Arial" w:cs="Arial"/>
        </w:rPr>
        <w:t>1. Besedilo odloka</w:t>
      </w:r>
    </w:p>
    <w:p w:rsidR="00FB3D8A" w:rsidRPr="00A9162F" w:rsidRDefault="00FB3D8A" w:rsidP="00533945">
      <w:pPr>
        <w:pStyle w:val="Brezrazmikov"/>
        <w:jc w:val="both"/>
        <w:rPr>
          <w:rFonts w:ascii="Arial" w:hAnsi="Arial" w:cs="Arial"/>
        </w:rPr>
      </w:pPr>
      <w:r w:rsidRPr="00A9162F">
        <w:rPr>
          <w:rFonts w:ascii="Arial" w:hAnsi="Arial" w:cs="Arial"/>
        </w:rPr>
        <w:t>2. Grafični del občinskega lokacijskega načrta obsega:</w:t>
      </w:r>
    </w:p>
    <w:p w:rsidR="00FB3D8A" w:rsidRPr="00A9162F" w:rsidRDefault="00FB3D8A" w:rsidP="00533945">
      <w:pPr>
        <w:pStyle w:val="Brezrazmikov"/>
        <w:numPr>
          <w:ilvl w:val="0"/>
          <w:numId w:val="16"/>
        </w:numPr>
        <w:jc w:val="both"/>
        <w:rPr>
          <w:rFonts w:ascii="Arial" w:hAnsi="Arial" w:cs="Arial"/>
        </w:rPr>
      </w:pPr>
      <w:r w:rsidRPr="00A9162F">
        <w:rPr>
          <w:rFonts w:ascii="Arial" w:hAnsi="Arial" w:cs="Arial"/>
        </w:rPr>
        <w:t>izsek iz grafičnega dela prostorskega plana s prikazom prostorske ureditve v širšem območju M</w:t>
      </w:r>
      <w:r w:rsidR="00D52F60" w:rsidRPr="00A9162F">
        <w:rPr>
          <w:rFonts w:ascii="Arial" w:hAnsi="Arial" w:cs="Arial"/>
        </w:rPr>
        <w:t xml:space="preserve"> </w:t>
      </w:r>
      <w:r w:rsidRPr="00A9162F">
        <w:rPr>
          <w:rFonts w:ascii="Arial" w:hAnsi="Arial" w:cs="Arial"/>
        </w:rPr>
        <w:t>1:2.000,</w:t>
      </w:r>
    </w:p>
    <w:p w:rsidR="00FB3D8A" w:rsidRPr="00A9162F" w:rsidRDefault="00FB3D8A" w:rsidP="00533945">
      <w:pPr>
        <w:pStyle w:val="Brezrazmikov"/>
        <w:numPr>
          <w:ilvl w:val="0"/>
          <w:numId w:val="16"/>
        </w:numPr>
        <w:jc w:val="both"/>
        <w:rPr>
          <w:rFonts w:ascii="Arial" w:hAnsi="Arial" w:cs="Arial"/>
        </w:rPr>
      </w:pPr>
      <w:r w:rsidRPr="00A9162F">
        <w:rPr>
          <w:rFonts w:ascii="Arial" w:hAnsi="Arial" w:cs="Arial"/>
        </w:rPr>
        <w:t>ureditveno območje z načrtom parcelacije M 1:500,</w:t>
      </w:r>
    </w:p>
    <w:p w:rsidR="00FB3D8A" w:rsidRPr="00A9162F" w:rsidRDefault="00FB3D8A" w:rsidP="00533945">
      <w:pPr>
        <w:pStyle w:val="Brezrazmikov"/>
        <w:numPr>
          <w:ilvl w:val="0"/>
          <w:numId w:val="16"/>
        </w:numPr>
        <w:jc w:val="both"/>
        <w:rPr>
          <w:rFonts w:ascii="Arial" w:hAnsi="Arial" w:cs="Arial"/>
        </w:rPr>
      </w:pPr>
      <w:r w:rsidRPr="00A9162F">
        <w:rPr>
          <w:rFonts w:ascii="Arial" w:hAnsi="Arial" w:cs="Arial"/>
        </w:rPr>
        <w:t>umestitev načrtovane ureditve v prostor M 1:500,</w:t>
      </w:r>
    </w:p>
    <w:p w:rsidR="00FB3D8A" w:rsidRPr="00A9162F" w:rsidRDefault="00FB3D8A" w:rsidP="00533945">
      <w:pPr>
        <w:pStyle w:val="Brezrazmikov"/>
        <w:numPr>
          <w:ilvl w:val="0"/>
          <w:numId w:val="16"/>
        </w:numPr>
        <w:jc w:val="both"/>
        <w:rPr>
          <w:rFonts w:ascii="Arial" w:hAnsi="Arial" w:cs="Arial"/>
        </w:rPr>
      </w:pPr>
      <w:r w:rsidRPr="00A9162F">
        <w:rPr>
          <w:rFonts w:ascii="Arial" w:hAnsi="Arial" w:cs="Arial"/>
        </w:rPr>
        <w:t>prikaz vplivov načrtovanih ureditev M 1:500</w:t>
      </w:r>
    </w:p>
    <w:p w:rsidR="00FB3D8A" w:rsidRPr="00A9162F" w:rsidRDefault="00FB3D8A" w:rsidP="00533945">
      <w:pPr>
        <w:pStyle w:val="Brezrazmikov"/>
        <w:numPr>
          <w:ilvl w:val="0"/>
          <w:numId w:val="16"/>
        </w:numPr>
        <w:jc w:val="both"/>
        <w:rPr>
          <w:rFonts w:ascii="Arial" w:hAnsi="Arial" w:cs="Arial"/>
        </w:rPr>
      </w:pPr>
      <w:r w:rsidRPr="00A9162F">
        <w:rPr>
          <w:rFonts w:ascii="Arial" w:hAnsi="Arial" w:cs="Arial"/>
        </w:rPr>
        <w:t>zasnova prometne infrastrukture M 1:500,</w:t>
      </w:r>
    </w:p>
    <w:p w:rsidR="00D52F60" w:rsidRPr="00A9162F" w:rsidRDefault="00FB3D8A" w:rsidP="00533945">
      <w:pPr>
        <w:pStyle w:val="Brezrazmikov"/>
        <w:numPr>
          <w:ilvl w:val="0"/>
          <w:numId w:val="16"/>
        </w:numPr>
        <w:jc w:val="both"/>
        <w:rPr>
          <w:rFonts w:ascii="Arial" w:hAnsi="Arial" w:cs="Arial"/>
        </w:rPr>
      </w:pPr>
      <w:r w:rsidRPr="00A9162F">
        <w:rPr>
          <w:rFonts w:ascii="Arial" w:hAnsi="Arial" w:cs="Arial"/>
        </w:rPr>
        <w:t>zasnova komunalne in energetske infrastrukture M 1:500</w:t>
      </w:r>
      <w:r w:rsidR="00893636" w:rsidRPr="00A9162F">
        <w:rPr>
          <w:rFonts w:ascii="Arial" w:hAnsi="Arial" w:cs="Arial"/>
        </w:rPr>
        <w:t>.</w:t>
      </w:r>
    </w:p>
    <w:p w:rsidR="00FB3D8A" w:rsidRPr="00A9162F" w:rsidRDefault="00FB3D8A" w:rsidP="00533945">
      <w:pPr>
        <w:pStyle w:val="Brezrazmikov"/>
        <w:jc w:val="both"/>
        <w:rPr>
          <w:rFonts w:ascii="Arial" w:hAnsi="Arial" w:cs="Arial"/>
        </w:rPr>
      </w:pPr>
      <w:r w:rsidRPr="00A9162F">
        <w:rPr>
          <w:rFonts w:ascii="Arial" w:hAnsi="Arial" w:cs="Arial"/>
        </w:rPr>
        <w:t>3. Priloge občinskega lokacijskega načrta:</w:t>
      </w:r>
    </w:p>
    <w:p w:rsidR="00FB3D8A" w:rsidRPr="00A9162F" w:rsidRDefault="00FB3D8A" w:rsidP="00533945">
      <w:pPr>
        <w:pStyle w:val="Brezrazmikov"/>
        <w:numPr>
          <w:ilvl w:val="0"/>
          <w:numId w:val="17"/>
        </w:numPr>
        <w:jc w:val="both"/>
        <w:rPr>
          <w:rFonts w:ascii="Arial" w:hAnsi="Arial" w:cs="Arial"/>
        </w:rPr>
      </w:pPr>
      <w:r w:rsidRPr="00A9162F">
        <w:rPr>
          <w:rFonts w:ascii="Arial" w:hAnsi="Arial" w:cs="Arial"/>
        </w:rPr>
        <w:t>povzetek za javnost,</w:t>
      </w:r>
    </w:p>
    <w:p w:rsidR="00FB3D8A" w:rsidRPr="00A9162F" w:rsidRDefault="00FB3D8A" w:rsidP="00533945">
      <w:pPr>
        <w:pStyle w:val="Brezrazmikov"/>
        <w:numPr>
          <w:ilvl w:val="0"/>
          <w:numId w:val="17"/>
        </w:numPr>
        <w:jc w:val="both"/>
        <w:rPr>
          <w:rFonts w:ascii="Arial" w:hAnsi="Arial" w:cs="Arial"/>
        </w:rPr>
      </w:pPr>
      <w:r w:rsidRPr="00A9162F">
        <w:rPr>
          <w:rFonts w:ascii="Arial" w:hAnsi="Arial" w:cs="Arial"/>
        </w:rPr>
        <w:t>izvleček iz prostorskega plana,</w:t>
      </w:r>
    </w:p>
    <w:p w:rsidR="00FB3D8A" w:rsidRPr="00A9162F" w:rsidRDefault="00FB3D8A" w:rsidP="00533945">
      <w:pPr>
        <w:pStyle w:val="Brezrazmikov"/>
        <w:numPr>
          <w:ilvl w:val="0"/>
          <w:numId w:val="17"/>
        </w:numPr>
        <w:jc w:val="both"/>
        <w:rPr>
          <w:rFonts w:ascii="Arial" w:hAnsi="Arial" w:cs="Arial"/>
        </w:rPr>
      </w:pPr>
      <w:r w:rsidRPr="00A9162F">
        <w:rPr>
          <w:rFonts w:ascii="Arial" w:hAnsi="Arial" w:cs="Arial"/>
        </w:rPr>
        <w:t>obrazložitev in utemeljitev občinskega lokacijskega načrta,</w:t>
      </w:r>
    </w:p>
    <w:p w:rsidR="00FB3D8A" w:rsidRPr="00A9162F" w:rsidRDefault="00FB3D8A" w:rsidP="00533945">
      <w:pPr>
        <w:pStyle w:val="Brezrazmikov"/>
        <w:numPr>
          <w:ilvl w:val="0"/>
          <w:numId w:val="17"/>
        </w:numPr>
        <w:jc w:val="both"/>
        <w:rPr>
          <w:rFonts w:ascii="Arial" w:hAnsi="Arial" w:cs="Arial"/>
        </w:rPr>
      </w:pPr>
      <w:r w:rsidRPr="00A9162F">
        <w:rPr>
          <w:rFonts w:ascii="Arial" w:hAnsi="Arial" w:cs="Arial"/>
        </w:rPr>
        <w:t>strokovne podlage na katerih temeljijo rešitve,</w:t>
      </w:r>
    </w:p>
    <w:p w:rsidR="00FB3D8A" w:rsidRPr="00A9162F" w:rsidRDefault="00FB3D8A" w:rsidP="00533945">
      <w:pPr>
        <w:pStyle w:val="Brezrazmikov"/>
        <w:numPr>
          <w:ilvl w:val="0"/>
          <w:numId w:val="17"/>
        </w:numPr>
        <w:jc w:val="both"/>
        <w:rPr>
          <w:rFonts w:ascii="Arial" w:hAnsi="Arial" w:cs="Arial"/>
        </w:rPr>
      </w:pPr>
      <w:r w:rsidRPr="00A9162F">
        <w:rPr>
          <w:rFonts w:ascii="Arial" w:hAnsi="Arial" w:cs="Arial"/>
        </w:rPr>
        <w:t>smernice in mnenja nosilcev urejanja prostora,</w:t>
      </w:r>
    </w:p>
    <w:p w:rsidR="00FB3D8A" w:rsidRPr="00A9162F" w:rsidRDefault="00FB3D8A" w:rsidP="00533945">
      <w:pPr>
        <w:pStyle w:val="Brezrazmikov"/>
        <w:numPr>
          <w:ilvl w:val="0"/>
          <w:numId w:val="17"/>
        </w:numPr>
        <w:jc w:val="both"/>
        <w:rPr>
          <w:rFonts w:ascii="Arial" w:hAnsi="Arial" w:cs="Arial"/>
        </w:rPr>
      </w:pPr>
      <w:r w:rsidRPr="00A9162F">
        <w:rPr>
          <w:rFonts w:ascii="Arial" w:hAnsi="Arial" w:cs="Arial"/>
        </w:rPr>
        <w:t>seznam sprejetih aktov o zavarovanju in seznam sektorskih</w:t>
      </w:r>
      <w:r w:rsidR="00D52F60" w:rsidRPr="00A9162F">
        <w:rPr>
          <w:rFonts w:ascii="Arial" w:hAnsi="Arial" w:cs="Arial"/>
        </w:rPr>
        <w:t xml:space="preserve"> aktov in predpisov, ki so bili </w:t>
      </w:r>
      <w:r w:rsidRPr="00A9162F">
        <w:rPr>
          <w:rFonts w:ascii="Arial" w:hAnsi="Arial" w:cs="Arial"/>
        </w:rPr>
        <w:t>upoštevani pri pripravi občinskega lokacijskega načrta,</w:t>
      </w:r>
    </w:p>
    <w:p w:rsidR="00FB3D8A" w:rsidRPr="00A9162F" w:rsidRDefault="00FB3D8A" w:rsidP="00533945">
      <w:pPr>
        <w:pStyle w:val="Brezrazmikov"/>
        <w:numPr>
          <w:ilvl w:val="0"/>
          <w:numId w:val="17"/>
        </w:numPr>
        <w:jc w:val="both"/>
        <w:rPr>
          <w:rFonts w:ascii="Arial" w:hAnsi="Arial" w:cs="Arial"/>
        </w:rPr>
      </w:pPr>
      <w:r w:rsidRPr="00A9162F">
        <w:rPr>
          <w:rFonts w:ascii="Arial" w:hAnsi="Arial" w:cs="Arial"/>
        </w:rPr>
        <w:t>spis postopka priprave in sprejema lokacijskega načrta,</w:t>
      </w:r>
    </w:p>
    <w:p w:rsidR="00FB3D8A" w:rsidRPr="00A9162F" w:rsidRDefault="00FB3D8A" w:rsidP="00533945">
      <w:pPr>
        <w:pStyle w:val="Brezrazmikov"/>
        <w:numPr>
          <w:ilvl w:val="0"/>
          <w:numId w:val="17"/>
        </w:numPr>
        <w:jc w:val="both"/>
        <w:rPr>
          <w:rFonts w:ascii="Arial" w:hAnsi="Arial" w:cs="Arial"/>
        </w:rPr>
      </w:pPr>
      <w:r w:rsidRPr="00A9162F">
        <w:rPr>
          <w:rFonts w:ascii="Arial" w:hAnsi="Arial" w:cs="Arial"/>
        </w:rPr>
        <w:t>program opremljanja zemljišč za gradnjo.</w:t>
      </w:r>
    </w:p>
    <w:p w:rsidR="00FB3D8A" w:rsidRPr="00A9162F" w:rsidRDefault="00FB3D8A" w:rsidP="00533945">
      <w:pPr>
        <w:pStyle w:val="Brezrazmikov"/>
        <w:jc w:val="both"/>
        <w:rPr>
          <w:rFonts w:ascii="Arial" w:hAnsi="Arial" w:cs="Arial"/>
        </w:rPr>
      </w:pPr>
    </w:p>
    <w:p w:rsidR="00533945" w:rsidRPr="00A9162F" w:rsidRDefault="00533945" w:rsidP="00533945">
      <w:pPr>
        <w:pStyle w:val="Brezrazmikov"/>
        <w:jc w:val="both"/>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II. OPIS PROSTORSKE UREDITVE</w:t>
      </w:r>
    </w:p>
    <w:p w:rsidR="00FB3D8A" w:rsidRPr="00A9162F" w:rsidRDefault="00FB3D8A" w:rsidP="00533945">
      <w:pPr>
        <w:pStyle w:val="Brezrazmikov"/>
        <w:jc w:val="both"/>
        <w:rPr>
          <w:rFonts w:ascii="Arial" w:hAnsi="Arial" w:cs="Arial"/>
        </w:rPr>
      </w:pPr>
    </w:p>
    <w:p w:rsidR="00533945" w:rsidRPr="00A9162F" w:rsidRDefault="00FB3D8A" w:rsidP="00533945">
      <w:pPr>
        <w:pStyle w:val="Brezrazmikov"/>
        <w:jc w:val="center"/>
        <w:rPr>
          <w:rFonts w:ascii="Arial" w:hAnsi="Arial" w:cs="Arial"/>
        </w:rPr>
      </w:pPr>
      <w:r w:rsidRPr="00A9162F">
        <w:rPr>
          <w:rFonts w:ascii="Arial" w:hAnsi="Arial" w:cs="Arial"/>
        </w:rPr>
        <w:t>4. člen</w:t>
      </w:r>
    </w:p>
    <w:p w:rsidR="00FB3D8A" w:rsidRPr="00A9162F" w:rsidRDefault="00FB3D8A" w:rsidP="00533945">
      <w:pPr>
        <w:pStyle w:val="Brezrazmikov"/>
        <w:jc w:val="center"/>
        <w:rPr>
          <w:rFonts w:ascii="Arial" w:hAnsi="Arial" w:cs="Arial"/>
        </w:rPr>
      </w:pPr>
      <w:r w:rsidRPr="00A9162F">
        <w:rPr>
          <w:rFonts w:ascii="Arial" w:hAnsi="Arial" w:cs="Arial"/>
        </w:rPr>
        <w:t>(obseg ureditvenega območja)</w:t>
      </w:r>
    </w:p>
    <w:p w:rsidR="00533945" w:rsidRPr="00A9162F" w:rsidRDefault="00533945" w:rsidP="00533945">
      <w:pPr>
        <w:pStyle w:val="Brezrazmikov"/>
        <w:jc w:val="center"/>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Meja lokacijskega načrta poteka po zunanjih mejah parcel št. 2727/1, 2725 in po severnem robu</w:t>
      </w:r>
      <w:r w:rsidR="00533945" w:rsidRPr="00A9162F">
        <w:rPr>
          <w:rFonts w:ascii="Arial" w:hAnsi="Arial" w:cs="Arial"/>
        </w:rPr>
        <w:t xml:space="preserve"> </w:t>
      </w:r>
      <w:r w:rsidRPr="00A9162F">
        <w:rPr>
          <w:rFonts w:ascii="Arial" w:hAnsi="Arial" w:cs="Arial"/>
        </w:rPr>
        <w:t>predvidenega krožišča na regionalni cesti na severozahodu, po zunanjem robu predvidene prestavitve</w:t>
      </w:r>
      <w:r w:rsidR="00533945" w:rsidRPr="00A9162F">
        <w:rPr>
          <w:rFonts w:ascii="Arial" w:hAnsi="Arial" w:cs="Arial"/>
        </w:rPr>
        <w:t xml:space="preserve"> </w:t>
      </w:r>
      <w:r w:rsidRPr="00A9162F">
        <w:rPr>
          <w:rFonts w:ascii="Arial" w:hAnsi="Arial" w:cs="Arial"/>
        </w:rPr>
        <w:t>lokalne ceste v Sinjo Gorico na severu, po zunanjih mejah parcel št.</w:t>
      </w:r>
      <w:r w:rsidR="00533945" w:rsidRPr="00A9162F">
        <w:rPr>
          <w:rFonts w:ascii="Arial" w:hAnsi="Arial" w:cs="Arial"/>
        </w:rPr>
        <w:t xml:space="preserve"> </w:t>
      </w:r>
      <w:r w:rsidRPr="00A9162F">
        <w:rPr>
          <w:rFonts w:ascii="Arial" w:hAnsi="Arial" w:cs="Arial"/>
        </w:rPr>
        <w:t>2937/2, 2937/4, 2725, 2727/1</w:t>
      </w:r>
      <w:r w:rsidR="00533945" w:rsidRPr="00A9162F">
        <w:rPr>
          <w:rFonts w:ascii="Arial" w:hAnsi="Arial" w:cs="Arial"/>
        </w:rPr>
        <w:t xml:space="preserve"> </w:t>
      </w:r>
      <w:r w:rsidRPr="00A9162F">
        <w:rPr>
          <w:rFonts w:ascii="Arial" w:hAnsi="Arial" w:cs="Arial"/>
        </w:rPr>
        <w:t>na</w:t>
      </w:r>
      <w:r w:rsidR="00533945" w:rsidRPr="00A9162F">
        <w:rPr>
          <w:rFonts w:ascii="Arial" w:hAnsi="Arial" w:cs="Arial"/>
        </w:rPr>
        <w:t xml:space="preserve"> </w:t>
      </w:r>
      <w:r w:rsidRPr="00A9162F">
        <w:rPr>
          <w:rFonts w:ascii="Arial" w:hAnsi="Arial" w:cs="Arial"/>
        </w:rPr>
        <w:t xml:space="preserve">jugovzhodu in po zunanji meji parcele št. 2727/1 na jugozahodu. Vse parcele so v </w:t>
      </w:r>
      <w:proofErr w:type="spellStart"/>
      <w:r w:rsidRPr="00A9162F">
        <w:rPr>
          <w:rFonts w:ascii="Arial" w:hAnsi="Arial" w:cs="Arial"/>
        </w:rPr>
        <w:t>k.o</w:t>
      </w:r>
      <w:proofErr w:type="spellEnd"/>
      <w:r w:rsidRPr="00A9162F">
        <w:rPr>
          <w:rFonts w:ascii="Arial" w:hAnsi="Arial" w:cs="Arial"/>
        </w:rPr>
        <w:t>. Vrhnika.</w:t>
      </w:r>
    </w:p>
    <w:p w:rsidR="00FB3D8A" w:rsidRPr="00A9162F" w:rsidRDefault="00FB3D8A" w:rsidP="00533945">
      <w:pPr>
        <w:pStyle w:val="Brezrazmikov"/>
        <w:jc w:val="both"/>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5. člen</w:t>
      </w:r>
    </w:p>
    <w:p w:rsidR="00FB3D8A" w:rsidRPr="00A9162F" w:rsidRDefault="00FB3D8A" w:rsidP="00533945">
      <w:pPr>
        <w:pStyle w:val="Brezrazmikov"/>
        <w:jc w:val="center"/>
        <w:rPr>
          <w:rFonts w:ascii="Arial" w:hAnsi="Arial" w:cs="Arial"/>
        </w:rPr>
      </w:pPr>
      <w:r w:rsidRPr="00A9162F">
        <w:rPr>
          <w:rFonts w:ascii="Arial" w:hAnsi="Arial" w:cs="Arial"/>
        </w:rPr>
        <w:t>(funkcija ureditvenega območja)</w:t>
      </w:r>
    </w:p>
    <w:p w:rsidR="00533945" w:rsidRPr="00A9162F" w:rsidRDefault="00533945" w:rsidP="00533945">
      <w:pPr>
        <w:pStyle w:val="Brezrazmikov"/>
        <w:jc w:val="center"/>
        <w:rPr>
          <w:rFonts w:ascii="Arial" w:hAnsi="Arial" w:cs="Arial"/>
        </w:rPr>
      </w:pPr>
    </w:p>
    <w:p w:rsidR="00FB3D8A" w:rsidRPr="00A9162F" w:rsidRDefault="00FB3D8A" w:rsidP="004D2B61">
      <w:pPr>
        <w:pStyle w:val="Brezrazmikov"/>
        <w:jc w:val="both"/>
        <w:rPr>
          <w:rFonts w:ascii="Arial" w:hAnsi="Arial" w:cs="Arial"/>
        </w:rPr>
      </w:pPr>
      <w:r w:rsidRPr="00A9162F">
        <w:rPr>
          <w:rFonts w:ascii="Arial" w:hAnsi="Arial" w:cs="Arial"/>
        </w:rPr>
        <w:t xml:space="preserve">Ureditveno območje je namenjeno za gradnjo </w:t>
      </w:r>
      <w:r w:rsidR="004D2B61" w:rsidRPr="00A9162F">
        <w:rPr>
          <w:rFonts w:ascii="Arial" w:hAnsi="Arial" w:cs="Arial"/>
        </w:rPr>
        <w:t xml:space="preserve">trgovskih objektov in bencinske črpalke </w:t>
      </w:r>
      <w:r w:rsidRPr="00A9162F">
        <w:rPr>
          <w:rFonts w:ascii="Arial" w:hAnsi="Arial" w:cs="Arial"/>
        </w:rPr>
        <w:t>s pripadajočo prometno, komunalno,</w:t>
      </w:r>
      <w:r w:rsidR="00533945" w:rsidRPr="00A9162F">
        <w:rPr>
          <w:rFonts w:ascii="Arial" w:hAnsi="Arial" w:cs="Arial"/>
        </w:rPr>
        <w:t xml:space="preserve"> </w:t>
      </w:r>
      <w:r w:rsidRPr="00A9162F">
        <w:rPr>
          <w:rFonts w:ascii="Arial" w:hAnsi="Arial" w:cs="Arial"/>
        </w:rPr>
        <w:t>energetsko, telekomunikacijsko in drugo infrastrukturo.</w:t>
      </w:r>
    </w:p>
    <w:p w:rsidR="00FB3D8A" w:rsidRPr="00A9162F" w:rsidRDefault="00FB3D8A" w:rsidP="00533945">
      <w:pPr>
        <w:pStyle w:val="Brezrazmikov"/>
        <w:jc w:val="both"/>
        <w:rPr>
          <w:rFonts w:ascii="Arial" w:hAnsi="Arial" w:cs="Arial"/>
        </w:rPr>
      </w:pPr>
    </w:p>
    <w:p w:rsidR="00533945" w:rsidRPr="00A9162F" w:rsidRDefault="00533945" w:rsidP="00533945">
      <w:pPr>
        <w:pStyle w:val="Brezrazmikov"/>
        <w:jc w:val="both"/>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III. UMESTITEV NAČRTOVANE UREDITVE V PROSTOR</w:t>
      </w:r>
    </w:p>
    <w:p w:rsidR="00FB3D8A" w:rsidRPr="00A9162F" w:rsidRDefault="00FB3D8A" w:rsidP="00533945">
      <w:pPr>
        <w:pStyle w:val="Brezrazmikov"/>
        <w:jc w:val="both"/>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6. člen</w:t>
      </w:r>
    </w:p>
    <w:p w:rsidR="00FB3D8A" w:rsidRPr="00A9162F" w:rsidRDefault="004D2B61" w:rsidP="004D2B61">
      <w:pPr>
        <w:pStyle w:val="Brezrazmikov"/>
        <w:jc w:val="center"/>
        <w:rPr>
          <w:rFonts w:ascii="Arial" w:hAnsi="Arial" w:cs="Arial"/>
          <w:lang w:val="en-US" w:eastAsia="ar-SA"/>
        </w:rPr>
      </w:pPr>
      <w:r w:rsidRPr="00A9162F">
        <w:rPr>
          <w:rFonts w:ascii="Arial" w:hAnsi="Arial" w:cs="Arial"/>
          <w:lang w:val="en-US" w:eastAsia="ar-SA"/>
        </w:rPr>
        <w:t>(</w:t>
      </w:r>
      <w:proofErr w:type="spellStart"/>
      <w:r w:rsidRPr="00A9162F">
        <w:rPr>
          <w:rFonts w:ascii="Arial" w:hAnsi="Arial" w:cs="Arial"/>
          <w:lang w:val="en-US" w:eastAsia="ar-SA"/>
        </w:rPr>
        <w:t>lokacijski</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pogoji</w:t>
      </w:r>
      <w:proofErr w:type="spellEnd"/>
      <w:r w:rsidRPr="00A9162F">
        <w:rPr>
          <w:rFonts w:ascii="Arial" w:hAnsi="Arial" w:cs="Arial"/>
          <w:lang w:val="en-US" w:eastAsia="ar-SA"/>
        </w:rPr>
        <w:t xml:space="preserve"> za </w:t>
      </w:r>
      <w:proofErr w:type="spellStart"/>
      <w:r w:rsidRPr="00A9162F">
        <w:rPr>
          <w:rFonts w:ascii="Arial" w:hAnsi="Arial" w:cs="Arial"/>
          <w:lang w:val="en-US" w:eastAsia="ar-SA"/>
        </w:rPr>
        <w:t>projektiranje</w:t>
      </w:r>
      <w:proofErr w:type="spellEnd"/>
      <w:r w:rsidRPr="00A9162F">
        <w:rPr>
          <w:rFonts w:ascii="Arial" w:hAnsi="Arial" w:cs="Arial"/>
          <w:lang w:val="en-US" w:eastAsia="ar-SA"/>
        </w:rPr>
        <w:t xml:space="preserve"> in </w:t>
      </w:r>
      <w:proofErr w:type="spellStart"/>
      <w:r w:rsidRPr="00A9162F">
        <w:rPr>
          <w:rFonts w:ascii="Arial" w:hAnsi="Arial" w:cs="Arial"/>
          <w:lang w:val="en-US" w:eastAsia="ar-SA"/>
        </w:rPr>
        <w:t>gradnjo</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trgovskega</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objekta</w:t>
      </w:r>
      <w:proofErr w:type="spellEnd"/>
      <w:r w:rsidRPr="00A9162F">
        <w:rPr>
          <w:rFonts w:ascii="Arial" w:hAnsi="Arial" w:cs="Arial"/>
          <w:lang w:val="en-US" w:eastAsia="ar-SA"/>
        </w:rPr>
        <w:t xml:space="preserve"> z </w:t>
      </w:r>
      <w:proofErr w:type="spellStart"/>
      <w:r w:rsidRPr="00A9162F">
        <w:rPr>
          <w:rFonts w:ascii="Arial" w:hAnsi="Arial" w:cs="Arial"/>
          <w:lang w:val="en-US" w:eastAsia="ar-SA"/>
        </w:rPr>
        <w:t>živili</w:t>
      </w:r>
      <w:proofErr w:type="spellEnd"/>
      <w:r w:rsidRPr="00A9162F">
        <w:rPr>
          <w:rFonts w:ascii="Arial" w:hAnsi="Arial" w:cs="Arial"/>
          <w:lang w:val="en-US" w:eastAsia="ar-SA"/>
        </w:rPr>
        <w:t xml:space="preserve"> Hofer)</w:t>
      </w:r>
    </w:p>
    <w:p w:rsidR="00533945" w:rsidRPr="00A9162F" w:rsidRDefault="00533945" w:rsidP="00533945">
      <w:pPr>
        <w:pStyle w:val="Brezrazmikov"/>
        <w:jc w:val="center"/>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(1) Objekt je v osrednjem delu ureditvenega območja, orientiran vzporedno z Ljubljansko cesto.</w:t>
      </w:r>
    </w:p>
    <w:p w:rsidR="00FB3D8A" w:rsidRPr="00A9162F" w:rsidRDefault="00FB3D8A" w:rsidP="00533945">
      <w:pPr>
        <w:pStyle w:val="Brezrazmikov"/>
        <w:jc w:val="both"/>
        <w:rPr>
          <w:rFonts w:ascii="Arial" w:hAnsi="Arial" w:cs="Arial"/>
        </w:rPr>
      </w:pPr>
      <w:r w:rsidRPr="00A9162F">
        <w:rPr>
          <w:rFonts w:ascii="Arial" w:hAnsi="Arial" w:cs="Arial"/>
        </w:rPr>
        <w:t>(2) Tlorisne dimenzije objekta so 54,15 x 26,05 m + 15,14 x 8,79 m. Na jugozahodni strani je dopustno</w:t>
      </w:r>
      <w:r w:rsidR="00533945" w:rsidRPr="00A9162F">
        <w:rPr>
          <w:rFonts w:ascii="Arial" w:hAnsi="Arial" w:cs="Arial"/>
        </w:rPr>
        <w:t xml:space="preserve"> </w:t>
      </w:r>
      <w:r w:rsidRPr="00A9162F">
        <w:rPr>
          <w:rFonts w:ascii="Arial" w:hAnsi="Arial" w:cs="Arial"/>
        </w:rPr>
        <w:t>povečanje objekta za do 11,50 x 26,05 m. Na jugovzhodni strani objekta je dostavna klančina tlorisnih</w:t>
      </w:r>
      <w:r w:rsidR="00533945" w:rsidRPr="00A9162F">
        <w:rPr>
          <w:rFonts w:ascii="Arial" w:hAnsi="Arial" w:cs="Arial"/>
        </w:rPr>
        <w:t xml:space="preserve"> </w:t>
      </w:r>
      <w:r w:rsidRPr="00A9162F">
        <w:rPr>
          <w:rFonts w:ascii="Arial" w:hAnsi="Arial" w:cs="Arial"/>
        </w:rPr>
        <w:t>dimenzij 24,78 x 8,44 m in prostor za komunalne odpadke tlorisnih dimenzij 5,00 x 1,45 m.</w:t>
      </w:r>
    </w:p>
    <w:p w:rsidR="00FB3D8A" w:rsidRPr="00A9162F" w:rsidRDefault="00FB3D8A" w:rsidP="00533945">
      <w:pPr>
        <w:pStyle w:val="Brezrazmikov"/>
        <w:jc w:val="both"/>
        <w:rPr>
          <w:rFonts w:ascii="Arial" w:hAnsi="Arial" w:cs="Arial"/>
        </w:rPr>
      </w:pPr>
      <w:r w:rsidRPr="00A9162F">
        <w:rPr>
          <w:rFonts w:ascii="Arial" w:hAnsi="Arial" w:cs="Arial"/>
        </w:rPr>
        <w:t>(3) Objekt je pritličen.</w:t>
      </w:r>
    </w:p>
    <w:p w:rsidR="00FB3D8A" w:rsidRPr="00A9162F" w:rsidRDefault="00FB3D8A" w:rsidP="00533945">
      <w:pPr>
        <w:pStyle w:val="Brezrazmikov"/>
        <w:jc w:val="both"/>
        <w:rPr>
          <w:rFonts w:ascii="Arial" w:hAnsi="Arial" w:cs="Arial"/>
        </w:rPr>
      </w:pPr>
      <w:r w:rsidRPr="00A9162F">
        <w:rPr>
          <w:rFonts w:ascii="Arial" w:hAnsi="Arial" w:cs="Arial"/>
        </w:rPr>
        <w:t>(4) Višinski gabariti:</w:t>
      </w:r>
    </w:p>
    <w:p w:rsidR="00FB3D8A" w:rsidRPr="00A9162F" w:rsidRDefault="00FB3D8A" w:rsidP="00533945">
      <w:pPr>
        <w:pStyle w:val="Brezrazmikov"/>
        <w:numPr>
          <w:ilvl w:val="0"/>
          <w:numId w:val="18"/>
        </w:numPr>
        <w:jc w:val="both"/>
        <w:rPr>
          <w:rFonts w:ascii="Arial" w:hAnsi="Arial" w:cs="Arial"/>
        </w:rPr>
      </w:pPr>
      <w:r w:rsidRPr="00A9162F">
        <w:rPr>
          <w:rFonts w:ascii="Arial" w:hAnsi="Arial" w:cs="Arial"/>
        </w:rPr>
        <w:t>višina urejenega terena pred vhodom je na 292,50 m, višina got</w:t>
      </w:r>
      <w:r w:rsidR="00D52F60" w:rsidRPr="00A9162F">
        <w:rPr>
          <w:rFonts w:ascii="Arial" w:hAnsi="Arial" w:cs="Arial"/>
        </w:rPr>
        <w:t>ovih tal pritličja je na 292,65</w:t>
      </w:r>
      <w:r w:rsidRPr="00A9162F">
        <w:rPr>
          <w:rFonts w:ascii="Arial" w:hAnsi="Arial" w:cs="Arial"/>
        </w:rPr>
        <w:t>m,</w:t>
      </w:r>
    </w:p>
    <w:p w:rsidR="00FB3D8A" w:rsidRPr="00A9162F" w:rsidRDefault="00FB3D8A" w:rsidP="00533945">
      <w:pPr>
        <w:pStyle w:val="Brezrazmikov"/>
        <w:numPr>
          <w:ilvl w:val="0"/>
          <w:numId w:val="18"/>
        </w:numPr>
        <w:jc w:val="both"/>
        <w:rPr>
          <w:rFonts w:ascii="Arial" w:hAnsi="Arial" w:cs="Arial"/>
        </w:rPr>
      </w:pPr>
      <w:r w:rsidRPr="00A9162F">
        <w:rPr>
          <w:rFonts w:ascii="Arial" w:hAnsi="Arial" w:cs="Arial"/>
        </w:rPr>
        <w:t>venec strehe je 5,46 m nad koto pritličja.</w:t>
      </w:r>
    </w:p>
    <w:p w:rsidR="00FB3D8A" w:rsidRPr="00A9162F" w:rsidRDefault="00FB3D8A" w:rsidP="00533945">
      <w:pPr>
        <w:pStyle w:val="Brezrazmikov"/>
        <w:jc w:val="both"/>
        <w:rPr>
          <w:rFonts w:ascii="Arial" w:hAnsi="Arial" w:cs="Arial"/>
        </w:rPr>
      </w:pPr>
      <w:r w:rsidRPr="00A9162F">
        <w:rPr>
          <w:rFonts w:ascii="Arial" w:hAnsi="Arial" w:cs="Arial"/>
        </w:rPr>
        <w:t>(5) Vhod je na severni strani objekta, servisni vhod je na jugovzhodni strani objekta.</w:t>
      </w:r>
    </w:p>
    <w:p w:rsidR="00FB3D8A" w:rsidRPr="00A9162F" w:rsidRDefault="00FB3D8A" w:rsidP="00533945">
      <w:pPr>
        <w:pStyle w:val="Brezrazmikov"/>
        <w:jc w:val="both"/>
        <w:rPr>
          <w:rFonts w:ascii="Arial" w:hAnsi="Arial" w:cs="Arial"/>
        </w:rPr>
      </w:pPr>
      <w:r w:rsidRPr="00A9162F">
        <w:rPr>
          <w:rFonts w:ascii="Arial" w:hAnsi="Arial" w:cs="Arial"/>
        </w:rPr>
        <w:t>(6) Oblikovanje:</w:t>
      </w:r>
    </w:p>
    <w:p w:rsidR="00FB3D8A" w:rsidRPr="00A9162F" w:rsidRDefault="00FB3D8A" w:rsidP="00533945">
      <w:pPr>
        <w:pStyle w:val="Brezrazmikov"/>
        <w:numPr>
          <w:ilvl w:val="0"/>
          <w:numId w:val="19"/>
        </w:numPr>
        <w:jc w:val="both"/>
        <w:rPr>
          <w:rFonts w:ascii="Arial" w:hAnsi="Arial" w:cs="Arial"/>
        </w:rPr>
      </w:pPr>
      <w:r w:rsidRPr="00A9162F">
        <w:rPr>
          <w:rFonts w:ascii="Arial" w:hAnsi="Arial" w:cs="Arial"/>
        </w:rPr>
        <w:t>fasada: betonski montažni elementi svetle barve in steklo, oblikovana v skladu z oblikovanjem</w:t>
      </w:r>
      <w:r w:rsidR="00533945" w:rsidRPr="00A9162F">
        <w:rPr>
          <w:rFonts w:ascii="Arial" w:hAnsi="Arial" w:cs="Arial"/>
        </w:rPr>
        <w:t xml:space="preserve"> </w:t>
      </w:r>
      <w:r w:rsidRPr="00A9162F">
        <w:rPr>
          <w:rFonts w:ascii="Arial" w:hAnsi="Arial" w:cs="Arial"/>
        </w:rPr>
        <w:t>trgovskih objektov investitorja. Na vogalu nad vhodom je konzolni nadstrešek širine 3,40 m,</w:t>
      </w:r>
    </w:p>
    <w:p w:rsidR="00FB3D8A" w:rsidRPr="00A9162F" w:rsidRDefault="00FB3D8A" w:rsidP="00533945">
      <w:pPr>
        <w:pStyle w:val="Brezrazmikov"/>
        <w:numPr>
          <w:ilvl w:val="0"/>
          <w:numId w:val="19"/>
        </w:numPr>
        <w:jc w:val="both"/>
        <w:rPr>
          <w:rFonts w:ascii="Arial" w:hAnsi="Arial" w:cs="Arial"/>
        </w:rPr>
      </w:pPr>
      <w:r w:rsidRPr="00A9162F">
        <w:rPr>
          <w:rFonts w:ascii="Arial" w:hAnsi="Arial" w:cs="Arial"/>
        </w:rPr>
        <w:t>streha je ravna z minimalnim naklonom,</w:t>
      </w:r>
    </w:p>
    <w:p w:rsidR="00FB3D8A" w:rsidRPr="00A9162F" w:rsidRDefault="00FB3D8A" w:rsidP="00533945">
      <w:pPr>
        <w:pStyle w:val="Brezrazmikov"/>
        <w:numPr>
          <w:ilvl w:val="0"/>
          <w:numId w:val="19"/>
        </w:numPr>
        <w:jc w:val="both"/>
        <w:rPr>
          <w:rFonts w:ascii="Arial" w:hAnsi="Arial" w:cs="Arial"/>
        </w:rPr>
      </w:pPr>
      <w:r w:rsidRPr="00A9162F">
        <w:rPr>
          <w:rFonts w:ascii="Arial" w:hAnsi="Arial" w:cs="Arial"/>
        </w:rPr>
        <w:t>objekt mora biti načrtovan potresno varno glede na stopnjo potresne ogroženosti območja,</w:t>
      </w:r>
    </w:p>
    <w:p w:rsidR="00FB3D8A" w:rsidRPr="00A9162F" w:rsidRDefault="00FB3D8A" w:rsidP="00533945">
      <w:pPr>
        <w:pStyle w:val="Brezrazmikov"/>
        <w:numPr>
          <w:ilvl w:val="0"/>
          <w:numId w:val="19"/>
        </w:numPr>
        <w:jc w:val="both"/>
        <w:rPr>
          <w:rFonts w:ascii="Arial" w:hAnsi="Arial" w:cs="Arial"/>
        </w:rPr>
      </w:pPr>
      <w:r w:rsidRPr="00A9162F">
        <w:rPr>
          <w:rFonts w:ascii="Arial" w:hAnsi="Arial" w:cs="Arial"/>
        </w:rPr>
        <w:t>na južni fasadi objekta niso dopustne postavitve reklamnih tabel.</w:t>
      </w:r>
    </w:p>
    <w:p w:rsidR="00FB3D8A" w:rsidRPr="00A9162F" w:rsidRDefault="00FB3D8A" w:rsidP="009915EC">
      <w:pPr>
        <w:pStyle w:val="Brezrazmikov"/>
        <w:jc w:val="both"/>
        <w:rPr>
          <w:rFonts w:ascii="Arial" w:hAnsi="Arial" w:cs="Arial"/>
        </w:rPr>
      </w:pPr>
      <w:r w:rsidRPr="00A9162F">
        <w:rPr>
          <w:rFonts w:ascii="Arial" w:hAnsi="Arial" w:cs="Arial"/>
        </w:rPr>
        <w:t xml:space="preserve">    </w:t>
      </w:r>
    </w:p>
    <w:p w:rsidR="009915EC" w:rsidRPr="00A9162F" w:rsidRDefault="009915EC" w:rsidP="009915EC">
      <w:pPr>
        <w:pStyle w:val="Brezrazmikov"/>
        <w:jc w:val="center"/>
        <w:rPr>
          <w:rFonts w:ascii="Arial" w:eastAsia="Times New Roman" w:hAnsi="Arial" w:cs="Arial"/>
          <w:lang w:val="en-US" w:eastAsia="ar-SA"/>
        </w:rPr>
      </w:pPr>
      <w:r w:rsidRPr="00A9162F">
        <w:rPr>
          <w:rFonts w:ascii="Arial" w:eastAsia="Times New Roman" w:hAnsi="Arial" w:cs="Arial"/>
          <w:lang w:val="en-US" w:eastAsia="ar-SA"/>
        </w:rPr>
        <w:t xml:space="preserve">6.a </w:t>
      </w:r>
      <w:proofErr w:type="spellStart"/>
      <w:r w:rsidRPr="00A9162F">
        <w:rPr>
          <w:rFonts w:ascii="Arial" w:eastAsia="Times New Roman" w:hAnsi="Arial" w:cs="Arial"/>
          <w:lang w:val="en-US" w:eastAsia="ar-SA"/>
        </w:rPr>
        <w:t>člen</w:t>
      </w:r>
      <w:proofErr w:type="spellEnd"/>
    </w:p>
    <w:p w:rsidR="009915EC" w:rsidRPr="00A9162F" w:rsidRDefault="009915EC" w:rsidP="009915EC">
      <w:pPr>
        <w:pStyle w:val="Brezrazmikov"/>
        <w:jc w:val="center"/>
        <w:rPr>
          <w:rFonts w:ascii="Arial" w:eastAsia="Times New Roman" w:hAnsi="Arial" w:cs="Arial"/>
          <w:lang w:val="en-US" w:eastAsia="ar-SA"/>
        </w:rPr>
      </w:pPr>
      <w:r w:rsidRPr="00A9162F">
        <w:rPr>
          <w:rFonts w:ascii="Arial" w:eastAsia="Times New Roman" w:hAnsi="Arial" w:cs="Arial"/>
          <w:lang w:val="en-US" w:eastAsia="ar-SA"/>
        </w:rPr>
        <w:t>(</w:t>
      </w:r>
      <w:proofErr w:type="spellStart"/>
      <w:r w:rsidRPr="00A9162F">
        <w:rPr>
          <w:rFonts w:ascii="Arial" w:eastAsia="Times New Roman" w:hAnsi="Arial" w:cs="Arial"/>
          <w:lang w:val="en-US" w:eastAsia="ar-SA"/>
        </w:rPr>
        <w:t>lokacijski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pogoji</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projektiranje</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gradnjo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dodatnega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trgovskega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objekta</w:t>
      </w:r>
      <w:proofErr w:type="spellEnd"/>
      <w:r w:rsidRPr="00A9162F">
        <w:rPr>
          <w:rFonts w:ascii="Arial" w:eastAsia="Times New Roman" w:hAnsi="Arial" w:cs="Arial"/>
          <w:lang w:val="en-US" w:eastAsia="ar-SA"/>
        </w:rPr>
        <w:t>)</w:t>
      </w:r>
    </w:p>
    <w:p w:rsidR="009915EC" w:rsidRPr="00A9162F" w:rsidRDefault="009915EC" w:rsidP="009915EC">
      <w:pPr>
        <w:pStyle w:val="Brezrazmikov"/>
        <w:jc w:val="both"/>
        <w:rPr>
          <w:rFonts w:ascii="Arial" w:eastAsia="Times New Roman" w:hAnsi="Arial" w:cs="Arial"/>
          <w:lang w:val="en-US" w:eastAsia="ar-SA"/>
        </w:rPr>
      </w:pPr>
    </w:p>
    <w:p w:rsidR="009915EC" w:rsidRPr="00A9162F" w:rsidRDefault="009915EC" w:rsidP="009915EC">
      <w:pPr>
        <w:pStyle w:val="Brezrazmikov"/>
        <w:jc w:val="both"/>
        <w:rPr>
          <w:rFonts w:ascii="Arial" w:eastAsia="Times New Roman" w:hAnsi="Arial" w:cs="Arial"/>
          <w:lang w:val="en-US" w:eastAsia="ar-SA"/>
        </w:rPr>
      </w:pPr>
      <w:r w:rsidRPr="00A9162F">
        <w:rPr>
          <w:rFonts w:ascii="Arial" w:eastAsia="Times New Roman" w:hAnsi="Arial" w:cs="Arial"/>
          <w:lang w:val="en-US" w:eastAsia="ar-SA"/>
        </w:rPr>
        <w:t xml:space="preserve">(1) </w:t>
      </w:r>
      <w:proofErr w:type="spellStart"/>
      <w:r w:rsidRPr="00A9162F">
        <w:rPr>
          <w:rFonts w:ascii="Arial" w:eastAsia="Times New Roman" w:hAnsi="Arial" w:cs="Arial"/>
          <w:lang w:val="en-US" w:eastAsia="ar-SA"/>
        </w:rPr>
        <w:t>Dodatni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trgovski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predviden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severovzhodnem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delu</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ureditvenega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območja</w:t>
      </w:r>
      <w:proofErr w:type="spellEnd"/>
      <w:r w:rsidRPr="00A9162F">
        <w:rPr>
          <w:rFonts w:ascii="Arial" w:eastAsia="Times New Roman" w:hAnsi="Arial" w:cs="Arial"/>
          <w:lang w:val="en-US" w:eastAsia="ar-SA"/>
        </w:rPr>
        <w:t>.</w:t>
      </w:r>
    </w:p>
    <w:p w:rsidR="009915EC" w:rsidRPr="00A9162F" w:rsidRDefault="009915EC" w:rsidP="009915EC">
      <w:pPr>
        <w:pStyle w:val="Brezrazmikov"/>
        <w:jc w:val="both"/>
        <w:rPr>
          <w:rFonts w:ascii="Arial" w:eastAsia="Times New Roman" w:hAnsi="Arial" w:cs="Arial"/>
          <w:lang w:val="en-US" w:eastAsia="ar-SA"/>
        </w:rPr>
      </w:pPr>
      <w:r w:rsidRPr="00A9162F">
        <w:rPr>
          <w:rFonts w:ascii="Arial" w:eastAsia="Times New Roman" w:hAnsi="Arial" w:cs="Arial"/>
          <w:lang w:val="en-US" w:eastAsia="ar-SA"/>
        </w:rPr>
        <w:t xml:space="preserve">(2) </w:t>
      </w:r>
      <w:proofErr w:type="spellStart"/>
      <w:r w:rsidRPr="00A9162F">
        <w:rPr>
          <w:rFonts w:ascii="Arial" w:eastAsia="Times New Roman" w:hAnsi="Arial" w:cs="Arial"/>
          <w:lang w:val="en-US" w:eastAsia="ar-SA"/>
        </w:rPr>
        <w:t>Objekt</w:t>
      </w:r>
      <w:proofErr w:type="spellEnd"/>
      <w:r w:rsidRPr="00A9162F">
        <w:rPr>
          <w:rFonts w:ascii="Arial" w:eastAsia="Times New Roman" w:hAnsi="Arial" w:cs="Arial"/>
          <w:lang w:val="en-US" w:eastAsia="ar-SA"/>
        </w:rPr>
        <w:t xml:space="preserve"> mora </w:t>
      </w:r>
      <w:proofErr w:type="spellStart"/>
      <w:r w:rsidRPr="00A9162F">
        <w:rPr>
          <w:rFonts w:ascii="Arial" w:eastAsia="Times New Roman" w:hAnsi="Arial" w:cs="Arial"/>
          <w:lang w:val="en-US" w:eastAsia="ar-SA"/>
        </w:rPr>
        <w:t>biti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odmaknjen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najmanj</w:t>
      </w:r>
      <w:proofErr w:type="spellEnd"/>
      <w:r w:rsidRPr="00A9162F">
        <w:rPr>
          <w:rFonts w:ascii="Arial" w:eastAsia="Times New Roman" w:hAnsi="Arial" w:cs="Arial"/>
          <w:lang w:val="en-US" w:eastAsia="ar-SA"/>
        </w:rPr>
        <w:t xml:space="preserve"> 10 m od </w:t>
      </w:r>
      <w:proofErr w:type="spellStart"/>
      <w:r w:rsidRPr="00A9162F">
        <w:rPr>
          <w:rFonts w:ascii="Arial" w:eastAsia="Times New Roman" w:hAnsi="Arial" w:cs="Arial"/>
          <w:lang w:val="en-US" w:eastAsia="ar-SA"/>
        </w:rPr>
        <w:t>roba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cestnega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sveta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avtoceste</w:t>
      </w:r>
      <w:proofErr w:type="spellEnd"/>
      <w:r w:rsidRPr="00A9162F">
        <w:rPr>
          <w:rFonts w:ascii="Arial" w:eastAsia="Times New Roman" w:hAnsi="Arial" w:cs="Arial"/>
          <w:lang w:val="en-US" w:eastAsia="ar-SA"/>
        </w:rPr>
        <w:t>.</w:t>
      </w:r>
    </w:p>
    <w:p w:rsidR="009915EC" w:rsidRPr="00A9162F" w:rsidRDefault="009915EC" w:rsidP="009915EC">
      <w:pPr>
        <w:pStyle w:val="Brezrazmikov"/>
        <w:jc w:val="both"/>
        <w:rPr>
          <w:rFonts w:ascii="Arial" w:eastAsia="Times New Roman" w:hAnsi="Arial" w:cs="Arial"/>
          <w:lang w:val="en-US" w:eastAsia="ar-SA"/>
        </w:rPr>
      </w:pPr>
      <w:r w:rsidRPr="00A9162F">
        <w:rPr>
          <w:rFonts w:ascii="Arial" w:eastAsia="Times New Roman" w:hAnsi="Arial" w:cs="Arial"/>
          <w:lang w:val="en-US" w:eastAsia="ar-SA"/>
        </w:rPr>
        <w:t xml:space="preserve">(3) </w:t>
      </w:r>
      <w:proofErr w:type="spellStart"/>
      <w:r w:rsidRPr="00A9162F">
        <w:rPr>
          <w:rFonts w:ascii="Arial" w:eastAsia="Times New Roman" w:hAnsi="Arial" w:cs="Arial"/>
          <w:lang w:val="en-US" w:eastAsia="ar-SA"/>
        </w:rPr>
        <w:t>Objekt</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ima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trapezni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gabarit</w:t>
      </w:r>
      <w:proofErr w:type="spellEnd"/>
      <w:r w:rsidRPr="00A9162F">
        <w:rPr>
          <w:rFonts w:ascii="Arial" w:eastAsia="Times New Roman" w:hAnsi="Arial" w:cs="Arial"/>
          <w:lang w:val="en-US" w:eastAsia="ar-SA"/>
        </w:rPr>
        <w:t xml:space="preserve"> z </w:t>
      </w:r>
      <w:proofErr w:type="spellStart"/>
      <w:r w:rsidRPr="00A9162F">
        <w:rPr>
          <w:rFonts w:ascii="Arial" w:eastAsia="Times New Roman" w:hAnsi="Arial" w:cs="Arial"/>
          <w:lang w:val="en-US" w:eastAsia="ar-SA"/>
        </w:rPr>
        <w:t>največjimi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dovoljenimi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dimenzijami</w:t>
      </w:r>
      <w:proofErr w:type="spellEnd"/>
      <w:r w:rsidRPr="00A9162F">
        <w:rPr>
          <w:rFonts w:ascii="Arial" w:eastAsia="Times New Roman" w:hAnsi="Arial" w:cs="Arial"/>
          <w:lang w:val="en-US" w:eastAsia="ar-SA"/>
        </w:rPr>
        <w:t xml:space="preserve"> 23,51 m – 23,00 m/33,50 m (±0,50 m). </w:t>
      </w:r>
      <w:proofErr w:type="spellStart"/>
      <w:r w:rsidRPr="00A9162F">
        <w:rPr>
          <w:rFonts w:ascii="Arial" w:eastAsia="Times New Roman" w:hAnsi="Arial" w:cs="Arial"/>
          <w:lang w:val="en-US" w:eastAsia="ar-SA"/>
        </w:rPr>
        <w:t>Objekt</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lahko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tudi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manjši</w:t>
      </w:r>
      <w:proofErr w:type="spellEnd"/>
      <w:r w:rsidRPr="00A9162F">
        <w:rPr>
          <w:rFonts w:ascii="Arial" w:eastAsia="Times New Roman" w:hAnsi="Arial" w:cs="Arial"/>
          <w:lang w:val="en-US" w:eastAsia="ar-SA"/>
        </w:rPr>
        <w:t>.</w:t>
      </w:r>
    </w:p>
    <w:p w:rsidR="009915EC" w:rsidRPr="00A9162F" w:rsidRDefault="009915EC" w:rsidP="009915EC">
      <w:pPr>
        <w:pStyle w:val="Brezrazmikov"/>
        <w:jc w:val="both"/>
        <w:rPr>
          <w:rFonts w:ascii="Arial" w:eastAsia="Times New Roman" w:hAnsi="Arial" w:cs="Arial"/>
          <w:lang w:val="en-US" w:eastAsia="ar-SA"/>
        </w:rPr>
      </w:pPr>
      <w:r w:rsidRPr="00A9162F">
        <w:rPr>
          <w:rFonts w:ascii="Arial" w:eastAsia="Times New Roman" w:hAnsi="Arial" w:cs="Arial"/>
          <w:lang w:val="en-US" w:eastAsia="ar-SA"/>
        </w:rPr>
        <w:t xml:space="preserve">(4) </w:t>
      </w:r>
      <w:proofErr w:type="spellStart"/>
      <w:r w:rsidRPr="00A9162F">
        <w:rPr>
          <w:rFonts w:ascii="Arial" w:eastAsia="Times New Roman" w:hAnsi="Arial" w:cs="Arial"/>
          <w:lang w:val="en-US" w:eastAsia="ar-SA"/>
        </w:rPr>
        <w:t>Objekt</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pritličen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Višinski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gabarit</w:t>
      </w:r>
      <w:proofErr w:type="spellEnd"/>
      <w:r w:rsidRPr="00A9162F">
        <w:rPr>
          <w:rFonts w:ascii="Arial" w:eastAsia="Times New Roman" w:hAnsi="Arial" w:cs="Arial"/>
          <w:lang w:val="en-US" w:eastAsia="ar-SA"/>
        </w:rPr>
        <w:t xml:space="preserve"> mora </w:t>
      </w:r>
      <w:proofErr w:type="spellStart"/>
      <w:r w:rsidRPr="00A9162F">
        <w:rPr>
          <w:rFonts w:ascii="Arial" w:eastAsia="Times New Roman" w:hAnsi="Arial" w:cs="Arial"/>
          <w:lang w:val="en-US" w:eastAsia="ar-SA"/>
        </w:rPr>
        <w:t>biti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usklajen</w:t>
      </w:r>
      <w:proofErr w:type="spellEnd"/>
      <w:r w:rsidRPr="00A9162F">
        <w:rPr>
          <w:rFonts w:ascii="Arial" w:eastAsia="Times New Roman" w:hAnsi="Arial" w:cs="Arial"/>
          <w:lang w:val="en-US" w:eastAsia="ar-SA"/>
        </w:rPr>
        <w:t xml:space="preserve"> z </w:t>
      </w:r>
      <w:proofErr w:type="spellStart"/>
      <w:r w:rsidRPr="00A9162F">
        <w:rPr>
          <w:rFonts w:ascii="Arial" w:eastAsia="Times New Roman" w:hAnsi="Arial" w:cs="Arial"/>
          <w:lang w:val="en-US" w:eastAsia="ar-SA"/>
        </w:rPr>
        <w:t>obstoječim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trgovskim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objektom</w:t>
      </w:r>
      <w:proofErr w:type="spellEnd"/>
      <w:r w:rsidRPr="00A9162F">
        <w:rPr>
          <w:rFonts w:ascii="Arial" w:eastAsia="Times New Roman" w:hAnsi="Arial" w:cs="Arial"/>
          <w:lang w:val="en-US" w:eastAsia="ar-SA"/>
        </w:rPr>
        <w:t xml:space="preserve"> Hofer. </w:t>
      </w:r>
    </w:p>
    <w:p w:rsidR="009915EC" w:rsidRPr="00A9162F" w:rsidRDefault="009915EC" w:rsidP="009915EC">
      <w:pPr>
        <w:pStyle w:val="Brezrazmikov"/>
        <w:jc w:val="both"/>
        <w:rPr>
          <w:rFonts w:ascii="Arial" w:eastAsia="Times New Roman" w:hAnsi="Arial" w:cs="Arial"/>
          <w:lang w:val="en-US" w:eastAsia="ar-SA"/>
        </w:rPr>
      </w:pPr>
      <w:r w:rsidRPr="00A9162F">
        <w:rPr>
          <w:rFonts w:ascii="Arial" w:eastAsia="Times New Roman" w:hAnsi="Arial" w:cs="Arial"/>
          <w:lang w:val="en-US" w:eastAsia="ar-SA"/>
        </w:rPr>
        <w:t xml:space="preserve">(5) </w:t>
      </w:r>
      <w:proofErr w:type="spellStart"/>
      <w:r w:rsidRPr="00A9162F">
        <w:rPr>
          <w:rFonts w:ascii="Arial" w:eastAsia="Times New Roman" w:hAnsi="Arial" w:cs="Arial"/>
          <w:lang w:val="en-US" w:eastAsia="ar-SA"/>
        </w:rPr>
        <w:t>Višina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gotovih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tal</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pritličja</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absolutni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višinski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koti</w:t>
      </w:r>
      <w:proofErr w:type="spellEnd"/>
      <w:r w:rsidRPr="00A9162F">
        <w:rPr>
          <w:rFonts w:ascii="Arial" w:eastAsia="Times New Roman" w:hAnsi="Arial" w:cs="Arial"/>
          <w:lang w:val="en-US" w:eastAsia="ar-SA"/>
        </w:rPr>
        <w:t xml:space="preserve"> 338.60 m, </w:t>
      </w:r>
      <w:proofErr w:type="spellStart"/>
      <w:r w:rsidRPr="00A9162F">
        <w:rPr>
          <w:rFonts w:ascii="Arial" w:eastAsia="Times New Roman" w:hAnsi="Arial" w:cs="Arial"/>
          <w:lang w:val="en-US" w:eastAsia="ar-SA"/>
        </w:rPr>
        <w:t>venec</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strehe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pa</w:t>
      </w:r>
      <w:proofErr w:type="spellEnd"/>
      <w:r w:rsidRPr="00A9162F">
        <w:rPr>
          <w:rFonts w:ascii="Arial" w:eastAsia="Times New Roman" w:hAnsi="Arial" w:cs="Arial"/>
          <w:lang w:val="en-US" w:eastAsia="ar-SA"/>
        </w:rPr>
        <w:t xml:space="preserve"> je 5,46 m </w:t>
      </w:r>
      <w:proofErr w:type="spellStart"/>
      <w:r w:rsidRPr="00A9162F">
        <w:rPr>
          <w:rFonts w:ascii="Arial" w:eastAsia="Times New Roman" w:hAnsi="Arial" w:cs="Arial"/>
          <w:lang w:val="en-US" w:eastAsia="ar-SA"/>
        </w:rPr>
        <w:t>nad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koto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pritličja</w:t>
      </w:r>
      <w:proofErr w:type="spellEnd"/>
      <w:r w:rsidRPr="00A9162F">
        <w:rPr>
          <w:rFonts w:ascii="Arial" w:eastAsia="Times New Roman" w:hAnsi="Arial" w:cs="Arial"/>
          <w:lang w:val="en-US" w:eastAsia="ar-SA"/>
        </w:rPr>
        <w:t>.</w:t>
      </w:r>
    </w:p>
    <w:p w:rsidR="009915EC" w:rsidRPr="00A9162F" w:rsidRDefault="009915EC" w:rsidP="009915EC">
      <w:pPr>
        <w:pStyle w:val="Brezrazmikov"/>
        <w:jc w:val="both"/>
        <w:rPr>
          <w:rFonts w:ascii="Arial" w:eastAsia="Times New Roman" w:hAnsi="Arial" w:cs="Arial"/>
          <w:lang w:val="en-US" w:eastAsia="ar-SA"/>
        </w:rPr>
      </w:pPr>
      <w:r w:rsidRPr="00A9162F">
        <w:rPr>
          <w:rFonts w:ascii="Arial" w:eastAsia="Times New Roman" w:hAnsi="Arial" w:cs="Arial"/>
          <w:lang w:val="en-US" w:eastAsia="ar-SA"/>
        </w:rPr>
        <w:t xml:space="preserve">(6) </w:t>
      </w:r>
      <w:proofErr w:type="spellStart"/>
      <w:r w:rsidRPr="00A9162F">
        <w:rPr>
          <w:rFonts w:ascii="Arial" w:eastAsia="Times New Roman" w:hAnsi="Arial" w:cs="Arial"/>
          <w:lang w:val="en-US" w:eastAsia="ar-SA"/>
        </w:rPr>
        <w:t>Vhod</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SZ </w:t>
      </w:r>
      <w:proofErr w:type="spellStart"/>
      <w:r w:rsidRPr="00A9162F">
        <w:rPr>
          <w:rFonts w:ascii="Arial" w:eastAsia="Times New Roman" w:hAnsi="Arial" w:cs="Arial"/>
          <w:lang w:val="en-US" w:eastAsia="ar-SA"/>
        </w:rPr>
        <w:t>strani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servisni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vhodi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pa</w:t>
      </w:r>
      <w:proofErr w:type="spellEnd"/>
      <w:r w:rsidRPr="00A9162F">
        <w:rPr>
          <w:rFonts w:ascii="Arial" w:eastAsia="Times New Roman" w:hAnsi="Arial" w:cs="Arial"/>
          <w:lang w:val="en-US" w:eastAsia="ar-SA"/>
        </w:rPr>
        <w:t xml:space="preserve"> so </w:t>
      </w:r>
      <w:proofErr w:type="spellStart"/>
      <w:r w:rsidRPr="00A9162F">
        <w:rPr>
          <w:rFonts w:ascii="Arial" w:eastAsia="Times New Roman" w:hAnsi="Arial" w:cs="Arial"/>
          <w:lang w:val="en-US" w:eastAsia="ar-SA"/>
        </w:rPr>
        <w:t>predvideni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JZ </w:t>
      </w:r>
      <w:proofErr w:type="spellStart"/>
      <w:r w:rsidRPr="00A9162F">
        <w:rPr>
          <w:rFonts w:ascii="Arial" w:eastAsia="Times New Roman" w:hAnsi="Arial" w:cs="Arial"/>
          <w:lang w:val="en-US" w:eastAsia="ar-SA"/>
        </w:rPr>
        <w:t>ali</w:t>
      </w:r>
      <w:proofErr w:type="spellEnd"/>
      <w:r w:rsidRPr="00A9162F">
        <w:rPr>
          <w:rFonts w:ascii="Arial" w:eastAsia="Times New Roman" w:hAnsi="Arial" w:cs="Arial"/>
          <w:lang w:val="en-US" w:eastAsia="ar-SA"/>
        </w:rPr>
        <w:t xml:space="preserve"> SV </w:t>
      </w:r>
      <w:proofErr w:type="spellStart"/>
      <w:r w:rsidRPr="00A9162F">
        <w:rPr>
          <w:rFonts w:ascii="Arial" w:eastAsia="Times New Roman" w:hAnsi="Arial" w:cs="Arial"/>
          <w:lang w:val="en-US" w:eastAsia="ar-SA"/>
        </w:rPr>
        <w:t>strani</w:t>
      </w:r>
      <w:proofErr w:type="spellEnd"/>
      <w:r w:rsidRPr="00A9162F">
        <w:rPr>
          <w:rFonts w:ascii="Arial" w:eastAsia="Times New Roman" w:hAnsi="Arial" w:cs="Arial"/>
          <w:lang w:val="en-US" w:eastAsia="ar-SA"/>
        </w:rPr>
        <w:t>.</w:t>
      </w:r>
    </w:p>
    <w:p w:rsidR="009915EC" w:rsidRPr="00A9162F" w:rsidRDefault="009915EC" w:rsidP="009915EC">
      <w:pPr>
        <w:pStyle w:val="Brezrazmikov"/>
        <w:jc w:val="both"/>
        <w:rPr>
          <w:rFonts w:ascii="Arial" w:eastAsia="Times New Roman" w:hAnsi="Arial" w:cs="Arial"/>
          <w:lang w:val="en-US" w:eastAsia="ar-SA"/>
        </w:rPr>
      </w:pPr>
      <w:r w:rsidRPr="00A9162F">
        <w:rPr>
          <w:rFonts w:ascii="Arial" w:eastAsia="Times New Roman" w:hAnsi="Arial" w:cs="Arial"/>
          <w:lang w:val="en-US" w:eastAsia="ar-SA"/>
        </w:rPr>
        <w:lastRenderedPageBreak/>
        <w:t xml:space="preserve">(7) </w:t>
      </w:r>
      <w:proofErr w:type="spellStart"/>
      <w:r w:rsidRPr="00A9162F">
        <w:rPr>
          <w:rFonts w:ascii="Arial" w:eastAsia="Times New Roman" w:hAnsi="Arial" w:cs="Arial"/>
          <w:lang w:val="en-US" w:eastAsia="ar-SA"/>
        </w:rPr>
        <w:t>Oblikovanje</w:t>
      </w:r>
      <w:proofErr w:type="spellEnd"/>
      <w:r w:rsidRPr="00A9162F">
        <w:rPr>
          <w:rFonts w:ascii="Arial" w:eastAsia="Times New Roman" w:hAnsi="Arial" w:cs="Arial"/>
          <w:lang w:val="en-US" w:eastAsia="ar-SA"/>
        </w:rPr>
        <w:t>:</w:t>
      </w:r>
    </w:p>
    <w:p w:rsidR="009915EC" w:rsidRPr="00A9162F" w:rsidRDefault="00A94950" w:rsidP="009915EC">
      <w:pPr>
        <w:pStyle w:val="Brezrazmikov"/>
        <w:numPr>
          <w:ilvl w:val="0"/>
          <w:numId w:val="27"/>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F</w:t>
      </w:r>
      <w:r w:rsidR="009915EC" w:rsidRPr="00A9162F">
        <w:rPr>
          <w:rFonts w:ascii="Arial" w:eastAsia="Times New Roman" w:hAnsi="Arial" w:cs="Arial"/>
          <w:lang w:val="en-US" w:eastAsia="ar-SA"/>
        </w:rPr>
        <w:t>asade</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betonski</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montažni</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elementi</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svetle</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barve</w:t>
      </w:r>
      <w:proofErr w:type="spellEnd"/>
      <w:r w:rsidR="009915EC" w:rsidRPr="00A9162F">
        <w:rPr>
          <w:rFonts w:ascii="Arial" w:eastAsia="Times New Roman" w:hAnsi="Arial" w:cs="Arial"/>
          <w:lang w:val="en-US" w:eastAsia="ar-SA"/>
        </w:rPr>
        <w:t xml:space="preserve"> in </w:t>
      </w:r>
      <w:proofErr w:type="spellStart"/>
      <w:r w:rsidR="009915EC" w:rsidRPr="00A9162F">
        <w:rPr>
          <w:rFonts w:ascii="Arial" w:eastAsia="Times New Roman" w:hAnsi="Arial" w:cs="Arial"/>
          <w:lang w:val="en-US" w:eastAsia="ar-SA"/>
        </w:rPr>
        <w:t>steklo</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ali</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montažni</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sendvič</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paneli</w:t>
      </w:r>
      <w:proofErr w:type="spellEnd"/>
      <w:r w:rsidR="009915EC" w:rsidRPr="00A9162F">
        <w:rPr>
          <w:rFonts w:ascii="Arial" w:eastAsia="Times New Roman" w:hAnsi="Arial" w:cs="Arial"/>
          <w:lang w:val="en-US" w:eastAsia="ar-SA"/>
        </w:rPr>
        <w:t xml:space="preserve"> in </w:t>
      </w:r>
      <w:proofErr w:type="spellStart"/>
      <w:r w:rsidR="009915EC" w:rsidRPr="00A9162F">
        <w:rPr>
          <w:rFonts w:ascii="Arial" w:eastAsia="Times New Roman" w:hAnsi="Arial" w:cs="Arial"/>
          <w:lang w:val="en-US" w:eastAsia="ar-SA"/>
        </w:rPr>
        <w:t>steklo</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oblikovani</w:t>
      </w:r>
      <w:proofErr w:type="spellEnd"/>
      <w:r w:rsidR="009915EC" w:rsidRPr="00A9162F">
        <w:rPr>
          <w:rFonts w:ascii="Arial" w:eastAsia="Times New Roman" w:hAnsi="Arial" w:cs="Arial"/>
          <w:lang w:val="en-US" w:eastAsia="ar-SA"/>
        </w:rPr>
        <w:t xml:space="preserve"> v </w:t>
      </w:r>
      <w:proofErr w:type="spellStart"/>
      <w:r w:rsidR="009915EC" w:rsidRPr="00A9162F">
        <w:rPr>
          <w:rFonts w:ascii="Arial" w:eastAsia="Times New Roman" w:hAnsi="Arial" w:cs="Arial"/>
          <w:lang w:val="en-US" w:eastAsia="ar-SA"/>
        </w:rPr>
        <w:t>skladu</w:t>
      </w:r>
      <w:proofErr w:type="spellEnd"/>
      <w:r w:rsidR="009915EC" w:rsidRPr="00A9162F">
        <w:rPr>
          <w:rFonts w:ascii="Arial" w:eastAsia="Times New Roman" w:hAnsi="Arial" w:cs="Arial"/>
          <w:lang w:val="en-US" w:eastAsia="ar-SA"/>
        </w:rPr>
        <w:t xml:space="preserve"> z </w:t>
      </w:r>
      <w:proofErr w:type="spellStart"/>
      <w:r w:rsidR="009915EC" w:rsidRPr="00A9162F">
        <w:rPr>
          <w:rFonts w:ascii="Arial" w:eastAsia="Times New Roman" w:hAnsi="Arial" w:cs="Arial"/>
          <w:lang w:val="en-US" w:eastAsia="ar-SA"/>
        </w:rPr>
        <w:t>oblikovanjem</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trgovskih</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objektov</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investitorja</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Nad</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vhodom</w:t>
      </w:r>
      <w:proofErr w:type="spellEnd"/>
      <w:r w:rsidR="009915EC" w:rsidRPr="00A9162F">
        <w:rPr>
          <w:rFonts w:ascii="Arial" w:eastAsia="Times New Roman" w:hAnsi="Arial" w:cs="Arial"/>
          <w:lang w:val="en-US" w:eastAsia="ar-SA"/>
        </w:rPr>
        <w:t xml:space="preserve"> je </w:t>
      </w:r>
      <w:proofErr w:type="spellStart"/>
      <w:r w:rsidR="009915EC" w:rsidRPr="00A9162F">
        <w:rPr>
          <w:rFonts w:ascii="Arial" w:eastAsia="Times New Roman" w:hAnsi="Arial" w:cs="Arial"/>
          <w:lang w:val="en-US" w:eastAsia="ar-SA"/>
        </w:rPr>
        <w:t>dovoljen</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konzolni</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nadstrešek</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širine</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največ</w:t>
      </w:r>
      <w:proofErr w:type="spellEnd"/>
      <w:r w:rsidR="009915EC" w:rsidRPr="00A9162F">
        <w:rPr>
          <w:rFonts w:ascii="Arial" w:eastAsia="Times New Roman" w:hAnsi="Arial" w:cs="Arial"/>
          <w:lang w:val="en-US" w:eastAsia="ar-SA"/>
        </w:rPr>
        <w:t xml:space="preserve"> 2,50 m;</w:t>
      </w:r>
    </w:p>
    <w:p w:rsidR="009915EC" w:rsidRPr="00A9162F" w:rsidRDefault="00A94950" w:rsidP="009915EC">
      <w:pPr>
        <w:pStyle w:val="Brezrazmikov"/>
        <w:numPr>
          <w:ilvl w:val="0"/>
          <w:numId w:val="27"/>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S</w:t>
      </w:r>
      <w:r w:rsidR="009915EC" w:rsidRPr="00A9162F">
        <w:rPr>
          <w:rFonts w:ascii="Arial" w:eastAsia="Times New Roman" w:hAnsi="Arial" w:cs="Arial"/>
          <w:lang w:val="en-US" w:eastAsia="ar-SA"/>
        </w:rPr>
        <w:t>treha</w:t>
      </w:r>
      <w:proofErr w:type="spellEnd"/>
      <w:r w:rsidR="009915EC" w:rsidRPr="00A9162F">
        <w:rPr>
          <w:rFonts w:ascii="Arial" w:eastAsia="Times New Roman" w:hAnsi="Arial" w:cs="Arial"/>
          <w:lang w:val="en-US" w:eastAsia="ar-SA"/>
        </w:rPr>
        <w:t xml:space="preserve"> je </w:t>
      </w:r>
      <w:proofErr w:type="spellStart"/>
      <w:r w:rsidR="009915EC" w:rsidRPr="00A9162F">
        <w:rPr>
          <w:rFonts w:ascii="Arial" w:eastAsia="Times New Roman" w:hAnsi="Arial" w:cs="Arial"/>
          <w:lang w:val="en-US" w:eastAsia="ar-SA"/>
        </w:rPr>
        <w:t>ravna</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ali</w:t>
      </w:r>
      <w:proofErr w:type="spellEnd"/>
      <w:r w:rsidR="009915EC" w:rsidRPr="00A9162F">
        <w:rPr>
          <w:rFonts w:ascii="Arial" w:eastAsia="Times New Roman" w:hAnsi="Arial" w:cs="Arial"/>
          <w:lang w:val="en-US" w:eastAsia="ar-SA"/>
        </w:rPr>
        <w:t xml:space="preserve"> z </w:t>
      </w:r>
      <w:proofErr w:type="spellStart"/>
      <w:r w:rsidR="009915EC" w:rsidRPr="00A9162F">
        <w:rPr>
          <w:rFonts w:ascii="Arial" w:eastAsia="Times New Roman" w:hAnsi="Arial" w:cs="Arial"/>
          <w:lang w:val="en-US" w:eastAsia="ar-SA"/>
        </w:rPr>
        <w:t>minimalnim</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naklonom</w:t>
      </w:r>
      <w:proofErr w:type="spellEnd"/>
      <w:r w:rsidR="009915EC" w:rsidRPr="00A9162F">
        <w:rPr>
          <w:rFonts w:ascii="Arial" w:eastAsia="Times New Roman" w:hAnsi="Arial" w:cs="Arial"/>
          <w:lang w:val="en-US" w:eastAsia="ar-SA"/>
        </w:rPr>
        <w:t>;</w:t>
      </w:r>
    </w:p>
    <w:p w:rsidR="009915EC" w:rsidRPr="00A9162F" w:rsidRDefault="00A94950" w:rsidP="009915EC">
      <w:pPr>
        <w:pStyle w:val="Brezrazmikov"/>
        <w:numPr>
          <w:ilvl w:val="0"/>
          <w:numId w:val="27"/>
        </w:numPr>
        <w:jc w:val="both"/>
        <w:rPr>
          <w:rFonts w:ascii="Arial" w:eastAsia="Times New Roman" w:hAnsi="Arial" w:cs="Arial"/>
          <w:lang w:val="en-US" w:eastAsia="ar-SA"/>
        </w:rPr>
      </w:pPr>
      <w:r w:rsidRPr="00A9162F">
        <w:rPr>
          <w:rFonts w:ascii="Arial" w:eastAsia="Times New Roman" w:hAnsi="Arial" w:cs="Arial"/>
          <w:lang w:val="en-US" w:eastAsia="ar-SA"/>
        </w:rPr>
        <w:t>V</w:t>
      </w:r>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varovalnem</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pasu</w:t>
      </w:r>
      <w:proofErr w:type="spellEnd"/>
      <w:r w:rsidR="009915EC" w:rsidRPr="00A9162F">
        <w:rPr>
          <w:rFonts w:ascii="Arial" w:eastAsia="Times New Roman" w:hAnsi="Arial" w:cs="Arial"/>
          <w:lang w:val="en-US" w:eastAsia="ar-SA"/>
        </w:rPr>
        <w:t xml:space="preserve"> AC </w:t>
      </w:r>
      <w:proofErr w:type="spellStart"/>
      <w:r w:rsidR="009915EC" w:rsidRPr="00A9162F">
        <w:rPr>
          <w:rFonts w:ascii="Arial" w:eastAsia="Times New Roman" w:hAnsi="Arial" w:cs="Arial"/>
          <w:lang w:val="en-US" w:eastAsia="ar-SA"/>
        </w:rPr>
        <w:t>ni</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dovoljeno</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postavljati</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tabel</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napisov</w:t>
      </w:r>
      <w:proofErr w:type="spellEnd"/>
      <w:r w:rsidR="009915EC" w:rsidRPr="00A9162F">
        <w:rPr>
          <w:rFonts w:ascii="Arial" w:eastAsia="Times New Roman" w:hAnsi="Arial" w:cs="Arial"/>
          <w:lang w:val="en-US" w:eastAsia="ar-SA"/>
        </w:rPr>
        <w:t xml:space="preserve"> in </w:t>
      </w:r>
      <w:proofErr w:type="spellStart"/>
      <w:r w:rsidR="009915EC" w:rsidRPr="00A9162F">
        <w:rPr>
          <w:rFonts w:ascii="Arial" w:eastAsia="Times New Roman" w:hAnsi="Arial" w:cs="Arial"/>
          <w:lang w:val="en-US" w:eastAsia="ar-SA"/>
        </w:rPr>
        <w:t>drugih</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objektov</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ali</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naprav</w:t>
      </w:r>
      <w:proofErr w:type="spellEnd"/>
      <w:r w:rsidR="009915EC" w:rsidRPr="00A9162F">
        <w:rPr>
          <w:rFonts w:ascii="Arial" w:eastAsia="Times New Roman" w:hAnsi="Arial" w:cs="Arial"/>
          <w:lang w:val="en-US" w:eastAsia="ar-SA"/>
        </w:rPr>
        <w:t xml:space="preserve"> za </w:t>
      </w:r>
      <w:proofErr w:type="spellStart"/>
      <w:r w:rsidR="009915EC" w:rsidRPr="00A9162F">
        <w:rPr>
          <w:rFonts w:ascii="Arial" w:eastAsia="Times New Roman" w:hAnsi="Arial" w:cs="Arial"/>
          <w:lang w:val="en-US" w:eastAsia="ar-SA"/>
        </w:rPr>
        <w:t>slikovno</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ali</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zvočno</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obveščanje</w:t>
      </w:r>
      <w:proofErr w:type="spellEnd"/>
      <w:r w:rsidR="009915EC" w:rsidRPr="00A9162F">
        <w:rPr>
          <w:rFonts w:ascii="Arial" w:eastAsia="Times New Roman" w:hAnsi="Arial" w:cs="Arial"/>
          <w:lang w:val="en-US" w:eastAsia="ar-SA"/>
        </w:rPr>
        <w:t xml:space="preserve"> in </w:t>
      </w:r>
      <w:proofErr w:type="spellStart"/>
      <w:r w:rsidR="009915EC" w:rsidRPr="00A9162F">
        <w:rPr>
          <w:rFonts w:ascii="Arial" w:eastAsia="Times New Roman" w:hAnsi="Arial" w:cs="Arial"/>
          <w:lang w:val="en-US" w:eastAsia="ar-SA"/>
        </w:rPr>
        <w:t>oglaševanje</w:t>
      </w:r>
      <w:proofErr w:type="spellEnd"/>
      <w:r w:rsidR="009915EC" w:rsidRPr="00A9162F">
        <w:rPr>
          <w:rFonts w:ascii="Arial" w:eastAsia="Times New Roman" w:hAnsi="Arial" w:cs="Arial"/>
          <w:lang w:val="en-US" w:eastAsia="ar-SA"/>
        </w:rPr>
        <w:t>.</w:t>
      </w:r>
    </w:p>
    <w:p w:rsidR="009915EC" w:rsidRPr="00A9162F" w:rsidRDefault="009915EC" w:rsidP="009915EC">
      <w:pPr>
        <w:pStyle w:val="Brezrazmikov"/>
        <w:jc w:val="both"/>
        <w:rPr>
          <w:rFonts w:ascii="Arial" w:hAnsi="Arial" w:cs="Arial"/>
        </w:rPr>
      </w:pPr>
    </w:p>
    <w:p w:rsidR="009915EC" w:rsidRPr="00A9162F" w:rsidRDefault="009915EC" w:rsidP="009915EC">
      <w:pPr>
        <w:suppressAutoHyphens/>
        <w:spacing w:after="0" w:line="100" w:lineRule="atLeast"/>
        <w:jc w:val="center"/>
        <w:rPr>
          <w:rFonts w:ascii="Arial" w:eastAsia="Times New Roman" w:hAnsi="Arial" w:cs="Arial"/>
          <w:lang w:val="en-US" w:eastAsia="ar-SA"/>
        </w:rPr>
      </w:pPr>
      <w:r w:rsidRPr="00A9162F">
        <w:rPr>
          <w:rFonts w:ascii="Arial" w:eastAsia="Times New Roman" w:hAnsi="Arial" w:cs="Arial"/>
          <w:lang w:val="en-US" w:eastAsia="ar-SA"/>
        </w:rPr>
        <w:t xml:space="preserve">6.b </w:t>
      </w:r>
      <w:proofErr w:type="spellStart"/>
      <w:r w:rsidRPr="00A9162F">
        <w:rPr>
          <w:rFonts w:ascii="Arial" w:eastAsia="Times New Roman" w:hAnsi="Arial" w:cs="Arial"/>
          <w:lang w:val="en-US" w:eastAsia="ar-SA"/>
        </w:rPr>
        <w:t>člen</w:t>
      </w:r>
      <w:proofErr w:type="spellEnd"/>
    </w:p>
    <w:p w:rsidR="009915EC" w:rsidRPr="00A9162F" w:rsidRDefault="009915EC" w:rsidP="009915EC">
      <w:pPr>
        <w:suppressAutoHyphens/>
        <w:spacing w:after="0" w:line="100" w:lineRule="atLeast"/>
        <w:jc w:val="center"/>
        <w:rPr>
          <w:rFonts w:ascii="Arial" w:eastAsia="Times New Roman" w:hAnsi="Arial" w:cs="Arial"/>
          <w:lang w:val="en-US" w:eastAsia="ar-SA"/>
        </w:rPr>
      </w:pPr>
      <w:r w:rsidRPr="00A9162F">
        <w:rPr>
          <w:rFonts w:ascii="Arial" w:eastAsia="Times New Roman" w:hAnsi="Arial" w:cs="Arial"/>
          <w:lang w:val="en-US" w:eastAsia="ar-SA"/>
        </w:rPr>
        <w:t>(</w:t>
      </w:r>
      <w:proofErr w:type="spellStart"/>
      <w:r w:rsidRPr="00A9162F">
        <w:rPr>
          <w:rFonts w:ascii="Arial" w:eastAsia="Times New Roman" w:hAnsi="Arial" w:cs="Arial"/>
          <w:lang w:val="en-US" w:eastAsia="ar-SA"/>
        </w:rPr>
        <w:t>lokacijski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pogoji</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projektiranje</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gradnjo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bencinskega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servisa</w:t>
      </w:r>
      <w:proofErr w:type="spellEnd"/>
      <w:r w:rsidRPr="00A9162F">
        <w:rPr>
          <w:rFonts w:ascii="Arial" w:eastAsia="Times New Roman" w:hAnsi="Arial" w:cs="Arial"/>
          <w:lang w:val="en-US" w:eastAsia="ar-SA"/>
        </w:rPr>
        <w:t>)</w:t>
      </w:r>
    </w:p>
    <w:p w:rsidR="009915EC" w:rsidRPr="00A9162F" w:rsidRDefault="009915EC" w:rsidP="009915EC">
      <w:pPr>
        <w:suppressAutoHyphens/>
        <w:spacing w:after="0" w:line="100" w:lineRule="atLeast"/>
        <w:jc w:val="both"/>
        <w:rPr>
          <w:rFonts w:ascii="Arial" w:eastAsia="Times New Roman" w:hAnsi="Arial" w:cs="Arial"/>
          <w:lang w:val="en-US" w:eastAsia="ar-SA"/>
        </w:rPr>
      </w:pPr>
    </w:p>
    <w:p w:rsidR="009915EC" w:rsidRPr="00A9162F" w:rsidRDefault="009915EC" w:rsidP="009915EC">
      <w:pPr>
        <w:suppressAutoHyphens/>
        <w:spacing w:after="0" w:line="100" w:lineRule="atLeast"/>
        <w:contextualSpacing/>
        <w:jc w:val="both"/>
        <w:rPr>
          <w:rFonts w:ascii="Arial" w:eastAsia="Times New Roman" w:hAnsi="Arial" w:cs="Arial"/>
          <w:lang w:val="en-US" w:eastAsia="ar-SA"/>
        </w:rPr>
      </w:pPr>
      <w:r w:rsidRPr="00A9162F">
        <w:rPr>
          <w:rFonts w:ascii="Arial" w:eastAsia="Times New Roman" w:hAnsi="Arial" w:cs="Arial"/>
          <w:lang w:val="en-US" w:eastAsia="ar-SA"/>
        </w:rPr>
        <w:t xml:space="preserve">(1) </w:t>
      </w:r>
      <w:proofErr w:type="spellStart"/>
      <w:r w:rsidRPr="00A9162F">
        <w:rPr>
          <w:rFonts w:ascii="Arial" w:eastAsia="Times New Roman" w:hAnsi="Arial" w:cs="Arial"/>
          <w:lang w:val="en-US" w:eastAsia="ar-SA"/>
        </w:rPr>
        <w:t>Samopostrežni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bencinski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servis</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izvede</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severovzhodnem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delu</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ureditvenega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območja</w:t>
      </w:r>
      <w:proofErr w:type="spellEnd"/>
      <w:r w:rsidRPr="00A9162F">
        <w:rPr>
          <w:rFonts w:ascii="Arial" w:eastAsia="Times New Roman" w:hAnsi="Arial" w:cs="Arial"/>
          <w:lang w:val="en-US" w:eastAsia="ar-SA"/>
        </w:rPr>
        <w:t>.</w:t>
      </w:r>
    </w:p>
    <w:p w:rsidR="009915EC" w:rsidRPr="00A9162F" w:rsidRDefault="009915EC" w:rsidP="009915EC">
      <w:pPr>
        <w:suppressAutoHyphens/>
        <w:spacing w:after="0" w:line="100" w:lineRule="atLeast"/>
        <w:contextualSpacing/>
        <w:jc w:val="both"/>
        <w:rPr>
          <w:rFonts w:ascii="Arial" w:eastAsia="Times New Roman" w:hAnsi="Arial" w:cs="Arial"/>
          <w:lang w:val="en-US" w:eastAsia="ar-SA"/>
        </w:rPr>
      </w:pPr>
      <w:r w:rsidRPr="00A9162F">
        <w:rPr>
          <w:rFonts w:ascii="Arial" w:eastAsia="Times New Roman" w:hAnsi="Arial" w:cs="Arial"/>
          <w:lang w:val="en-US" w:eastAsia="ar-SA"/>
        </w:rPr>
        <w:t xml:space="preserve">(2) </w:t>
      </w:r>
      <w:proofErr w:type="spellStart"/>
      <w:r w:rsidRPr="00A9162F">
        <w:rPr>
          <w:rFonts w:ascii="Arial" w:eastAsia="Times New Roman" w:hAnsi="Arial" w:cs="Arial"/>
          <w:lang w:val="en-US" w:eastAsia="ar-SA"/>
        </w:rPr>
        <w:t>Maksimalne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tlorisne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dimenzije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objekta</w:t>
      </w:r>
      <w:proofErr w:type="spellEnd"/>
      <w:r w:rsidRPr="00A9162F">
        <w:rPr>
          <w:rFonts w:ascii="Arial" w:eastAsia="Times New Roman" w:hAnsi="Arial" w:cs="Arial"/>
          <w:lang w:val="en-US" w:eastAsia="ar-SA"/>
        </w:rPr>
        <w:t xml:space="preserve"> / </w:t>
      </w:r>
      <w:proofErr w:type="spellStart"/>
      <w:r w:rsidRPr="00A9162F">
        <w:rPr>
          <w:rFonts w:ascii="Arial" w:eastAsia="Times New Roman" w:hAnsi="Arial" w:cs="Arial"/>
          <w:lang w:val="en-US" w:eastAsia="ar-SA"/>
        </w:rPr>
        <w:t>nadstrešnice</w:t>
      </w:r>
      <w:proofErr w:type="spellEnd"/>
      <w:r w:rsidRPr="00A9162F">
        <w:rPr>
          <w:rFonts w:ascii="Arial" w:eastAsia="Times New Roman" w:hAnsi="Arial" w:cs="Arial"/>
          <w:lang w:val="en-US" w:eastAsia="ar-SA"/>
        </w:rPr>
        <w:t xml:space="preserve"> so 7,90 m x 14, 50 m.</w:t>
      </w:r>
    </w:p>
    <w:p w:rsidR="009915EC" w:rsidRPr="00A9162F" w:rsidRDefault="009915EC" w:rsidP="009915EC">
      <w:pPr>
        <w:suppressAutoHyphens/>
        <w:spacing w:after="0" w:line="100" w:lineRule="atLeast"/>
        <w:contextualSpacing/>
        <w:jc w:val="both"/>
        <w:rPr>
          <w:rFonts w:ascii="Arial" w:eastAsia="Times New Roman" w:hAnsi="Arial" w:cs="Arial"/>
          <w:lang w:val="en-US" w:eastAsia="ar-SA"/>
        </w:rPr>
      </w:pPr>
      <w:r w:rsidRPr="00A9162F">
        <w:rPr>
          <w:rFonts w:ascii="Arial" w:eastAsia="Times New Roman" w:hAnsi="Arial" w:cs="Arial"/>
          <w:lang w:val="en-US" w:eastAsia="ar-SA"/>
        </w:rPr>
        <w:t xml:space="preserve">(3) </w:t>
      </w:r>
      <w:proofErr w:type="spellStart"/>
      <w:r w:rsidRPr="00A9162F">
        <w:rPr>
          <w:rFonts w:ascii="Arial" w:eastAsia="Times New Roman" w:hAnsi="Arial" w:cs="Arial"/>
          <w:lang w:val="en-US" w:eastAsia="ar-SA"/>
        </w:rPr>
        <w:t>Višinski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gabariti</w:t>
      </w:r>
      <w:proofErr w:type="spellEnd"/>
      <w:r w:rsidRPr="00A9162F">
        <w:rPr>
          <w:rFonts w:ascii="Arial" w:eastAsia="Times New Roman" w:hAnsi="Arial" w:cs="Arial"/>
          <w:lang w:val="en-US" w:eastAsia="ar-SA"/>
        </w:rPr>
        <w:t>:</w:t>
      </w:r>
    </w:p>
    <w:p w:rsidR="009915EC" w:rsidRPr="00A9162F" w:rsidRDefault="00A94950" w:rsidP="009915EC">
      <w:pPr>
        <w:pStyle w:val="Odstavekseznama"/>
        <w:numPr>
          <w:ilvl w:val="0"/>
          <w:numId w:val="30"/>
        </w:numPr>
        <w:suppressAutoHyphens/>
        <w:spacing w:after="0" w:line="100" w:lineRule="atLeast"/>
        <w:jc w:val="both"/>
        <w:rPr>
          <w:rFonts w:ascii="Arial" w:eastAsia="Times New Roman" w:hAnsi="Arial" w:cs="Arial"/>
          <w:lang w:val="en-US" w:eastAsia="ar-SA"/>
        </w:rPr>
      </w:pPr>
      <w:proofErr w:type="spellStart"/>
      <w:r w:rsidRPr="00A9162F">
        <w:rPr>
          <w:rFonts w:ascii="Arial" w:eastAsia="Times New Roman" w:hAnsi="Arial" w:cs="Arial"/>
          <w:lang w:val="en-US" w:eastAsia="ar-SA"/>
        </w:rPr>
        <w:t>V</w:t>
      </w:r>
      <w:r w:rsidR="009915EC" w:rsidRPr="00A9162F">
        <w:rPr>
          <w:rFonts w:ascii="Arial" w:eastAsia="Times New Roman" w:hAnsi="Arial" w:cs="Arial"/>
          <w:lang w:val="en-US" w:eastAsia="ar-SA"/>
        </w:rPr>
        <w:t>išinska</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kota</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povozne</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površine</w:t>
      </w:r>
      <w:proofErr w:type="spellEnd"/>
      <w:r w:rsidR="009915EC" w:rsidRPr="00A9162F">
        <w:rPr>
          <w:rFonts w:ascii="Arial" w:eastAsia="Times New Roman" w:hAnsi="Arial" w:cs="Arial"/>
          <w:lang w:val="en-US" w:eastAsia="ar-SA"/>
        </w:rPr>
        <w:t xml:space="preserve"> (pod </w:t>
      </w:r>
      <w:proofErr w:type="spellStart"/>
      <w:r w:rsidR="009915EC" w:rsidRPr="00A9162F">
        <w:rPr>
          <w:rFonts w:ascii="Arial" w:eastAsia="Times New Roman" w:hAnsi="Arial" w:cs="Arial"/>
          <w:lang w:val="en-US" w:eastAsia="ar-SA"/>
        </w:rPr>
        <w:t>nadstrešnico</w:t>
      </w:r>
      <w:proofErr w:type="spellEnd"/>
      <w:r w:rsidR="009915EC" w:rsidRPr="00A9162F">
        <w:rPr>
          <w:rFonts w:ascii="Arial" w:eastAsia="Times New Roman" w:hAnsi="Arial" w:cs="Arial"/>
          <w:lang w:val="en-US" w:eastAsia="ar-SA"/>
        </w:rPr>
        <w:t xml:space="preserve">) je </w:t>
      </w:r>
      <w:proofErr w:type="spellStart"/>
      <w:r w:rsidR="009915EC" w:rsidRPr="00A9162F">
        <w:rPr>
          <w:rFonts w:ascii="Arial" w:eastAsia="Times New Roman" w:hAnsi="Arial" w:cs="Arial"/>
          <w:lang w:val="en-US" w:eastAsia="ar-SA"/>
        </w:rPr>
        <w:t>na</w:t>
      </w:r>
      <w:proofErr w:type="spellEnd"/>
      <w:r w:rsidR="009915EC" w:rsidRPr="00A9162F">
        <w:rPr>
          <w:rFonts w:ascii="Arial" w:eastAsia="Times New Roman" w:hAnsi="Arial" w:cs="Arial"/>
          <w:lang w:val="en-US" w:eastAsia="ar-SA"/>
        </w:rPr>
        <w:t xml:space="preserve"> 338,60 n.m.</w:t>
      </w:r>
    </w:p>
    <w:p w:rsidR="009915EC" w:rsidRPr="00A9162F" w:rsidRDefault="00A94950" w:rsidP="009915EC">
      <w:pPr>
        <w:pStyle w:val="Odstavekseznama"/>
        <w:numPr>
          <w:ilvl w:val="0"/>
          <w:numId w:val="30"/>
        </w:numPr>
        <w:suppressAutoHyphens/>
        <w:spacing w:after="0" w:line="100" w:lineRule="atLeast"/>
        <w:jc w:val="both"/>
        <w:rPr>
          <w:rFonts w:ascii="Arial" w:eastAsia="Times New Roman" w:hAnsi="Arial" w:cs="Arial"/>
          <w:lang w:val="en-US" w:eastAsia="ar-SA"/>
        </w:rPr>
      </w:pPr>
      <w:proofErr w:type="spellStart"/>
      <w:r w:rsidRPr="00A9162F">
        <w:rPr>
          <w:rFonts w:ascii="Arial" w:eastAsia="Times New Roman" w:hAnsi="Arial" w:cs="Arial"/>
          <w:lang w:val="en-US" w:eastAsia="ar-SA"/>
        </w:rPr>
        <w:t>V</w:t>
      </w:r>
      <w:r w:rsidR="009915EC" w:rsidRPr="00A9162F">
        <w:rPr>
          <w:rFonts w:ascii="Arial" w:eastAsia="Times New Roman" w:hAnsi="Arial" w:cs="Arial"/>
          <w:lang w:val="en-US" w:eastAsia="ar-SA"/>
        </w:rPr>
        <w:t>išinska</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kota</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zgornjega</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roba</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nadstrešnice</w:t>
      </w:r>
      <w:proofErr w:type="spellEnd"/>
      <w:r w:rsidR="009915EC" w:rsidRPr="00A9162F">
        <w:rPr>
          <w:rFonts w:ascii="Arial" w:eastAsia="Times New Roman" w:hAnsi="Arial" w:cs="Arial"/>
          <w:lang w:val="en-US" w:eastAsia="ar-SA"/>
        </w:rPr>
        <w:t xml:space="preserve"> je 5,70 m </w:t>
      </w:r>
      <w:proofErr w:type="spellStart"/>
      <w:r w:rsidR="009915EC" w:rsidRPr="00A9162F">
        <w:rPr>
          <w:rFonts w:ascii="Arial" w:eastAsia="Times New Roman" w:hAnsi="Arial" w:cs="Arial"/>
          <w:lang w:val="en-US" w:eastAsia="ar-SA"/>
        </w:rPr>
        <w:t>nad</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koto</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povozne</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površine</w:t>
      </w:r>
      <w:proofErr w:type="spellEnd"/>
      <w:r w:rsidR="009915EC" w:rsidRPr="00A9162F">
        <w:rPr>
          <w:rFonts w:ascii="Arial" w:eastAsia="Times New Roman" w:hAnsi="Arial" w:cs="Arial"/>
          <w:lang w:val="en-US" w:eastAsia="ar-SA"/>
        </w:rPr>
        <w:t>.</w:t>
      </w:r>
    </w:p>
    <w:p w:rsidR="009915EC" w:rsidRPr="00A9162F" w:rsidRDefault="009915EC" w:rsidP="009915EC">
      <w:pPr>
        <w:suppressAutoHyphens/>
        <w:spacing w:after="0" w:line="100" w:lineRule="atLeast"/>
        <w:contextualSpacing/>
        <w:jc w:val="both"/>
        <w:rPr>
          <w:rFonts w:ascii="Arial" w:eastAsia="Times New Roman" w:hAnsi="Arial" w:cs="Arial"/>
          <w:lang w:val="en-US" w:eastAsia="ar-SA"/>
        </w:rPr>
      </w:pPr>
      <w:r w:rsidRPr="00A9162F">
        <w:rPr>
          <w:rFonts w:ascii="Arial" w:eastAsia="Times New Roman" w:hAnsi="Arial" w:cs="Arial"/>
          <w:lang w:val="en-US" w:eastAsia="ar-SA"/>
        </w:rPr>
        <w:t xml:space="preserve">(4) </w:t>
      </w:r>
      <w:proofErr w:type="spellStart"/>
      <w:r w:rsidRPr="00A9162F">
        <w:rPr>
          <w:rFonts w:ascii="Arial" w:eastAsia="Times New Roman" w:hAnsi="Arial" w:cs="Arial"/>
          <w:lang w:val="en-US" w:eastAsia="ar-SA"/>
        </w:rPr>
        <w:t>Streha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nadstrešnice</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ravna</w:t>
      </w:r>
      <w:proofErr w:type="spellEnd"/>
      <w:r w:rsidRPr="00A9162F">
        <w:rPr>
          <w:rFonts w:ascii="Arial" w:eastAsia="Times New Roman" w:hAnsi="Arial" w:cs="Arial"/>
          <w:lang w:val="en-US" w:eastAsia="ar-SA"/>
        </w:rPr>
        <w:t xml:space="preserve"> z </w:t>
      </w:r>
      <w:proofErr w:type="spellStart"/>
      <w:r w:rsidRPr="00A9162F">
        <w:rPr>
          <w:rFonts w:ascii="Arial" w:eastAsia="Times New Roman" w:hAnsi="Arial" w:cs="Arial"/>
          <w:lang w:val="en-US" w:eastAsia="ar-SA"/>
        </w:rPr>
        <w:t>minimalnim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naklonom</w:t>
      </w:r>
      <w:proofErr w:type="spellEnd"/>
      <w:r w:rsidRPr="00A9162F">
        <w:rPr>
          <w:rFonts w:ascii="Arial" w:eastAsia="Times New Roman" w:hAnsi="Arial" w:cs="Arial"/>
          <w:lang w:val="en-US" w:eastAsia="ar-SA"/>
        </w:rPr>
        <w:t>.</w:t>
      </w:r>
    </w:p>
    <w:p w:rsidR="009915EC" w:rsidRPr="00A9162F" w:rsidRDefault="009915EC" w:rsidP="009915EC">
      <w:pPr>
        <w:pStyle w:val="Brezrazmikov"/>
        <w:jc w:val="both"/>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7. člen</w:t>
      </w:r>
    </w:p>
    <w:p w:rsidR="00FB3D8A" w:rsidRPr="00A9162F" w:rsidRDefault="00FB3D8A" w:rsidP="00533945">
      <w:pPr>
        <w:pStyle w:val="Brezrazmikov"/>
        <w:jc w:val="center"/>
        <w:rPr>
          <w:rFonts w:ascii="Arial" w:hAnsi="Arial" w:cs="Arial"/>
        </w:rPr>
      </w:pPr>
      <w:r w:rsidRPr="00A9162F">
        <w:rPr>
          <w:rFonts w:ascii="Arial" w:hAnsi="Arial" w:cs="Arial"/>
        </w:rPr>
        <w:t>(zunanje ureditve)</w:t>
      </w:r>
    </w:p>
    <w:p w:rsidR="00533945" w:rsidRPr="00A9162F" w:rsidRDefault="00533945" w:rsidP="00533945">
      <w:pPr>
        <w:pStyle w:val="Brezrazmikov"/>
        <w:jc w:val="center"/>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(1) Vse prometne, parkirne in manipulativne površine so asfaltirane, obrobljene z dvignjenimi robniki in</w:t>
      </w:r>
      <w:r w:rsidR="00533945" w:rsidRPr="00A9162F">
        <w:rPr>
          <w:rFonts w:ascii="Arial" w:hAnsi="Arial" w:cs="Arial"/>
        </w:rPr>
        <w:t xml:space="preserve"> </w:t>
      </w:r>
      <w:proofErr w:type="spellStart"/>
      <w:r w:rsidRPr="00A9162F">
        <w:rPr>
          <w:rFonts w:ascii="Arial" w:hAnsi="Arial" w:cs="Arial"/>
        </w:rPr>
        <w:t>odvodnjavane</w:t>
      </w:r>
      <w:proofErr w:type="spellEnd"/>
      <w:r w:rsidRPr="00A9162F">
        <w:rPr>
          <w:rFonts w:ascii="Arial" w:hAnsi="Arial" w:cs="Arial"/>
        </w:rPr>
        <w:t xml:space="preserve"> v meteorno kanalizacijo preko peskolova in lovilca olj.</w:t>
      </w:r>
    </w:p>
    <w:p w:rsidR="00FB3D8A" w:rsidRPr="00A9162F" w:rsidRDefault="00FB3D8A" w:rsidP="00533945">
      <w:pPr>
        <w:pStyle w:val="Brezrazmikov"/>
        <w:jc w:val="both"/>
        <w:rPr>
          <w:rFonts w:ascii="Arial" w:hAnsi="Arial" w:cs="Arial"/>
        </w:rPr>
      </w:pPr>
      <w:r w:rsidRPr="00A9162F">
        <w:rPr>
          <w:rFonts w:ascii="Arial" w:hAnsi="Arial" w:cs="Arial"/>
        </w:rPr>
        <w:t>(2) Peš površine, dostopi, prehodi in vhodi v objekt so brez arhitekturnih ovir.</w:t>
      </w:r>
    </w:p>
    <w:p w:rsidR="00FB3D8A" w:rsidRPr="00A9162F" w:rsidRDefault="00FB3D8A" w:rsidP="00533945">
      <w:pPr>
        <w:pStyle w:val="Brezrazmikov"/>
        <w:jc w:val="both"/>
        <w:rPr>
          <w:rFonts w:ascii="Arial" w:hAnsi="Arial" w:cs="Arial"/>
        </w:rPr>
      </w:pPr>
      <w:r w:rsidRPr="00A9162F">
        <w:rPr>
          <w:rFonts w:ascii="Arial" w:hAnsi="Arial" w:cs="Arial"/>
        </w:rPr>
        <w:t>(3) Vse proste površine so zelenice, zasajene z avtohtonim listnatim drevjem in grmičevjem.</w:t>
      </w:r>
      <w:r w:rsidR="00893636" w:rsidRPr="00A9162F">
        <w:rPr>
          <w:rFonts w:ascii="Arial" w:hAnsi="Arial" w:cs="Arial"/>
        </w:rPr>
        <w:t xml:space="preserve"> </w:t>
      </w:r>
      <w:r w:rsidRPr="00A9162F">
        <w:rPr>
          <w:rFonts w:ascii="Arial" w:hAnsi="Arial" w:cs="Arial"/>
        </w:rPr>
        <w:t>Gostejša</w:t>
      </w:r>
      <w:r w:rsidR="00533945" w:rsidRPr="00A9162F">
        <w:rPr>
          <w:rFonts w:ascii="Arial" w:hAnsi="Arial" w:cs="Arial"/>
        </w:rPr>
        <w:t xml:space="preserve"> </w:t>
      </w:r>
      <w:r w:rsidRPr="00A9162F">
        <w:rPr>
          <w:rFonts w:ascii="Arial" w:hAnsi="Arial" w:cs="Arial"/>
        </w:rPr>
        <w:t>zasaditev drevja je na vhodni strani objekta proti avtocesti, zasaditev ob regionalni cesti je v obliki</w:t>
      </w:r>
      <w:r w:rsidR="00533945" w:rsidRPr="00A9162F">
        <w:rPr>
          <w:rFonts w:ascii="Arial" w:hAnsi="Arial" w:cs="Arial"/>
        </w:rPr>
        <w:t xml:space="preserve"> </w:t>
      </w:r>
      <w:r w:rsidRPr="00A9162F">
        <w:rPr>
          <w:rFonts w:ascii="Arial" w:hAnsi="Arial" w:cs="Arial"/>
        </w:rPr>
        <w:t>drevoreda.</w:t>
      </w:r>
    </w:p>
    <w:p w:rsidR="00FB3D8A" w:rsidRPr="00A9162F" w:rsidRDefault="00FB3D8A" w:rsidP="00533945">
      <w:pPr>
        <w:pStyle w:val="Brezrazmikov"/>
        <w:jc w:val="both"/>
        <w:rPr>
          <w:rFonts w:ascii="Arial" w:hAnsi="Arial" w:cs="Arial"/>
        </w:rPr>
      </w:pPr>
      <w:r w:rsidRPr="00A9162F">
        <w:rPr>
          <w:rFonts w:ascii="Arial" w:hAnsi="Arial" w:cs="Arial"/>
        </w:rPr>
        <w:t xml:space="preserve">        </w:t>
      </w:r>
    </w:p>
    <w:p w:rsidR="00FB3D8A" w:rsidRPr="00A9162F" w:rsidRDefault="00FB3D8A" w:rsidP="00533945">
      <w:pPr>
        <w:pStyle w:val="Brezrazmikov"/>
        <w:jc w:val="center"/>
        <w:rPr>
          <w:rFonts w:ascii="Arial" w:hAnsi="Arial" w:cs="Arial"/>
        </w:rPr>
      </w:pPr>
      <w:r w:rsidRPr="00A9162F">
        <w:rPr>
          <w:rFonts w:ascii="Arial" w:hAnsi="Arial" w:cs="Arial"/>
        </w:rPr>
        <w:t>8. člen</w:t>
      </w:r>
    </w:p>
    <w:p w:rsidR="00FB3D8A" w:rsidRPr="00A9162F" w:rsidRDefault="00FB3D8A" w:rsidP="00533945">
      <w:pPr>
        <w:pStyle w:val="Brezrazmikov"/>
        <w:jc w:val="center"/>
        <w:rPr>
          <w:rFonts w:ascii="Arial" w:hAnsi="Arial" w:cs="Arial"/>
        </w:rPr>
      </w:pPr>
      <w:r w:rsidRPr="00A9162F">
        <w:rPr>
          <w:rFonts w:ascii="Arial" w:hAnsi="Arial" w:cs="Arial"/>
        </w:rPr>
        <w:t>(vodnogospodarske ureditve)</w:t>
      </w:r>
    </w:p>
    <w:p w:rsidR="00FB3D8A" w:rsidRPr="00A9162F" w:rsidRDefault="00FB3D8A" w:rsidP="00533945">
      <w:pPr>
        <w:pStyle w:val="Brezrazmikov"/>
        <w:jc w:val="both"/>
        <w:rPr>
          <w:rFonts w:ascii="Arial" w:hAnsi="Arial" w:cs="Arial"/>
        </w:rPr>
      </w:pPr>
      <w:r w:rsidRPr="00A9162F">
        <w:rPr>
          <w:rFonts w:ascii="Arial" w:hAnsi="Arial" w:cs="Arial"/>
        </w:rPr>
        <w:t>(1) Območje lokacijskega načrta je izvedeno z nasutjem terena nad koto visoke vode, ki je 191,20 m.</w:t>
      </w:r>
      <w:r w:rsidR="00533945" w:rsidRPr="00A9162F">
        <w:rPr>
          <w:rFonts w:ascii="Arial" w:hAnsi="Arial" w:cs="Arial"/>
        </w:rPr>
        <w:t xml:space="preserve"> </w:t>
      </w:r>
      <w:r w:rsidRPr="00A9162F">
        <w:rPr>
          <w:rFonts w:ascii="Arial" w:hAnsi="Arial" w:cs="Arial"/>
        </w:rPr>
        <w:t>Urejen plato je v višini Ljubljanske ceste na koti 292,50 m. Nasip se izvede samo na zemljišču</w:t>
      </w:r>
      <w:r w:rsidR="00533945" w:rsidRPr="00A9162F">
        <w:rPr>
          <w:rFonts w:ascii="Arial" w:hAnsi="Arial" w:cs="Arial"/>
        </w:rPr>
        <w:t xml:space="preserve"> </w:t>
      </w:r>
      <w:r w:rsidRPr="00A9162F">
        <w:rPr>
          <w:rFonts w:ascii="Arial" w:hAnsi="Arial" w:cs="Arial"/>
        </w:rPr>
        <w:t>predvidenem za gradnjo objekta, prometnih in zunanjih ureditev.</w:t>
      </w:r>
    </w:p>
    <w:p w:rsidR="00FB3D8A" w:rsidRPr="00A9162F" w:rsidRDefault="00FB3D8A" w:rsidP="00533945">
      <w:pPr>
        <w:pStyle w:val="Brezrazmikov"/>
        <w:jc w:val="both"/>
        <w:rPr>
          <w:rFonts w:ascii="Arial" w:hAnsi="Arial" w:cs="Arial"/>
        </w:rPr>
      </w:pPr>
      <w:r w:rsidRPr="00A9162F">
        <w:rPr>
          <w:rFonts w:ascii="Arial" w:hAnsi="Arial" w:cs="Arial"/>
        </w:rPr>
        <w:t>(2) Na južni strani območja je zadrževalnik visokih voda, ki je dimenzioniran za razliko odtoka zaradi</w:t>
      </w:r>
      <w:r w:rsidR="00533945" w:rsidRPr="00A9162F">
        <w:rPr>
          <w:rFonts w:ascii="Arial" w:hAnsi="Arial" w:cs="Arial"/>
        </w:rPr>
        <w:t xml:space="preserve"> </w:t>
      </w:r>
      <w:r w:rsidRPr="00A9162F">
        <w:rPr>
          <w:rFonts w:ascii="Arial" w:hAnsi="Arial" w:cs="Arial"/>
        </w:rPr>
        <w:t>ureditve platoja. Zadrževalnik se izvede z znižanjem terena. Iztok iz zadrževalnika je v obstoječ</w:t>
      </w:r>
      <w:r w:rsidR="00533945" w:rsidRPr="00A9162F">
        <w:rPr>
          <w:rFonts w:ascii="Arial" w:hAnsi="Arial" w:cs="Arial"/>
        </w:rPr>
        <w:t xml:space="preserve"> </w:t>
      </w:r>
      <w:r w:rsidRPr="00A9162F">
        <w:rPr>
          <w:rFonts w:ascii="Arial" w:hAnsi="Arial" w:cs="Arial"/>
        </w:rPr>
        <w:t>odvodni jarek.</w:t>
      </w:r>
    </w:p>
    <w:p w:rsidR="00FB3D8A" w:rsidRPr="00A9162F" w:rsidRDefault="00FB3D8A" w:rsidP="00533945">
      <w:pPr>
        <w:pStyle w:val="Brezrazmikov"/>
        <w:jc w:val="both"/>
        <w:rPr>
          <w:rFonts w:ascii="Arial" w:hAnsi="Arial" w:cs="Arial"/>
        </w:rPr>
      </w:pPr>
    </w:p>
    <w:p w:rsidR="007055A4" w:rsidRPr="00A9162F" w:rsidRDefault="007055A4" w:rsidP="00533945">
      <w:pPr>
        <w:pStyle w:val="Brezrazmikov"/>
        <w:jc w:val="both"/>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IV. ZASNOVA PROJEKTNE REŠITVE PROMETNE INFRASTRUKTURE</w:t>
      </w:r>
    </w:p>
    <w:p w:rsidR="00FB3D8A" w:rsidRPr="00A9162F" w:rsidRDefault="00FB3D8A" w:rsidP="00533945">
      <w:pPr>
        <w:pStyle w:val="Brezrazmikov"/>
        <w:jc w:val="center"/>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9. člen</w:t>
      </w:r>
    </w:p>
    <w:p w:rsidR="00FB3D8A" w:rsidRPr="00A9162F" w:rsidRDefault="00FB3D8A" w:rsidP="00533945">
      <w:pPr>
        <w:pStyle w:val="Brezrazmikov"/>
        <w:jc w:val="center"/>
        <w:rPr>
          <w:rFonts w:ascii="Arial" w:hAnsi="Arial" w:cs="Arial"/>
        </w:rPr>
      </w:pPr>
      <w:r w:rsidRPr="00A9162F">
        <w:rPr>
          <w:rFonts w:ascii="Arial" w:hAnsi="Arial" w:cs="Arial"/>
        </w:rPr>
        <w:t>(prometne ureditve)</w:t>
      </w:r>
    </w:p>
    <w:p w:rsidR="00533945" w:rsidRPr="00A9162F" w:rsidRDefault="00533945" w:rsidP="00533945">
      <w:pPr>
        <w:pStyle w:val="Brezrazmikov"/>
        <w:jc w:val="center"/>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(1) Območje lokacijskega načrta se prometno napaja z Ljubljanske ceste (R II št. 409 Vrhnika –</w:t>
      </w:r>
      <w:r w:rsidR="00533945" w:rsidRPr="00A9162F">
        <w:rPr>
          <w:rFonts w:ascii="Arial" w:hAnsi="Arial" w:cs="Arial"/>
        </w:rPr>
        <w:t xml:space="preserve"> </w:t>
      </w:r>
      <w:r w:rsidRPr="00A9162F">
        <w:rPr>
          <w:rFonts w:ascii="Arial" w:hAnsi="Arial" w:cs="Arial"/>
        </w:rPr>
        <w:t>Ljubljana).</w:t>
      </w:r>
    </w:p>
    <w:p w:rsidR="00FB3D8A" w:rsidRPr="00A9162F" w:rsidRDefault="00FB3D8A" w:rsidP="00533945">
      <w:pPr>
        <w:pStyle w:val="Brezrazmikov"/>
        <w:jc w:val="both"/>
        <w:rPr>
          <w:rFonts w:ascii="Arial" w:hAnsi="Arial" w:cs="Arial"/>
        </w:rPr>
      </w:pPr>
      <w:r w:rsidRPr="00A9162F">
        <w:rPr>
          <w:rFonts w:ascii="Arial" w:hAnsi="Arial" w:cs="Arial"/>
        </w:rPr>
        <w:t xml:space="preserve">(2) Na mestu načrtovanega štirikrakega krožnega križišča na Ljubljanski cesti je </w:t>
      </w:r>
      <w:proofErr w:type="spellStart"/>
      <w:r w:rsidRPr="00A9162F">
        <w:rPr>
          <w:rFonts w:ascii="Arial" w:hAnsi="Arial" w:cs="Arial"/>
        </w:rPr>
        <w:t>petkrako</w:t>
      </w:r>
      <w:proofErr w:type="spellEnd"/>
      <w:r w:rsidRPr="00A9162F">
        <w:rPr>
          <w:rFonts w:ascii="Arial" w:hAnsi="Arial" w:cs="Arial"/>
        </w:rPr>
        <w:t xml:space="preserve"> krožno</w:t>
      </w:r>
      <w:r w:rsidR="00533945" w:rsidRPr="00A9162F">
        <w:rPr>
          <w:rFonts w:ascii="Arial" w:hAnsi="Arial" w:cs="Arial"/>
        </w:rPr>
        <w:t xml:space="preserve"> </w:t>
      </w:r>
      <w:r w:rsidRPr="00A9162F">
        <w:rPr>
          <w:rFonts w:ascii="Arial" w:hAnsi="Arial" w:cs="Arial"/>
        </w:rPr>
        <w:t>križišče. Na priključku lokalne ceste Za Sinjo Gorico je sredinski ločilni otok s poglobljenim robnikom.</w:t>
      </w:r>
      <w:r w:rsidR="00533945" w:rsidRPr="00A9162F">
        <w:rPr>
          <w:rFonts w:ascii="Arial" w:hAnsi="Arial" w:cs="Arial"/>
        </w:rPr>
        <w:t xml:space="preserve"> </w:t>
      </w:r>
      <w:r w:rsidRPr="00A9162F">
        <w:rPr>
          <w:rFonts w:ascii="Arial" w:hAnsi="Arial" w:cs="Arial"/>
        </w:rPr>
        <w:t>Na območju krožnega križišča se preuredi cestna razsvetljava.</w:t>
      </w:r>
    </w:p>
    <w:p w:rsidR="00FB3D8A" w:rsidRPr="00A9162F" w:rsidRDefault="00FB3D8A" w:rsidP="00533945">
      <w:pPr>
        <w:pStyle w:val="Brezrazmikov"/>
        <w:jc w:val="both"/>
        <w:rPr>
          <w:rFonts w:ascii="Arial" w:hAnsi="Arial" w:cs="Arial"/>
        </w:rPr>
      </w:pPr>
      <w:r w:rsidRPr="00A9162F">
        <w:rPr>
          <w:rFonts w:ascii="Arial" w:hAnsi="Arial" w:cs="Arial"/>
        </w:rPr>
        <w:t>(3) Načrtovana lokalna cesta za Sinjo Gorico na odseku od krožnega križišča do nadvoza se prestavi</w:t>
      </w:r>
      <w:r w:rsidR="00533945" w:rsidRPr="00A9162F">
        <w:rPr>
          <w:rFonts w:ascii="Arial" w:hAnsi="Arial" w:cs="Arial"/>
        </w:rPr>
        <w:t xml:space="preserve"> </w:t>
      </w:r>
      <w:r w:rsidRPr="00A9162F">
        <w:rPr>
          <w:rFonts w:ascii="Arial" w:hAnsi="Arial" w:cs="Arial"/>
        </w:rPr>
        <w:t>proti severozahodu; spremeni se priključek dovozne ceste do trgovine na lokalno cesto. Na dovozno</w:t>
      </w:r>
      <w:r w:rsidR="00533945" w:rsidRPr="00A9162F">
        <w:rPr>
          <w:rFonts w:ascii="Arial" w:hAnsi="Arial" w:cs="Arial"/>
        </w:rPr>
        <w:t xml:space="preserve"> </w:t>
      </w:r>
      <w:r w:rsidRPr="00A9162F">
        <w:rPr>
          <w:rFonts w:ascii="Arial" w:hAnsi="Arial" w:cs="Arial"/>
        </w:rPr>
        <w:t>cesto se navezuje dostop na avtocesto za izredne tovore.</w:t>
      </w:r>
    </w:p>
    <w:p w:rsidR="00FB3D8A" w:rsidRPr="00A9162F" w:rsidRDefault="00FB3D8A" w:rsidP="00533945">
      <w:pPr>
        <w:pStyle w:val="Brezrazmikov"/>
        <w:jc w:val="both"/>
        <w:rPr>
          <w:rFonts w:ascii="Arial" w:hAnsi="Arial" w:cs="Arial"/>
        </w:rPr>
      </w:pPr>
      <w:r w:rsidRPr="00A9162F">
        <w:rPr>
          <w:rFonts w:ascii="Arial" w:hAnsi="Arial" w:cs="Arial"/>
        </w:rPr>
        <w:t>(4) Po zgraditvi krožnega križišča se obstoječ priključek lokalne ceste za Sinjo Gorico na Ljubljansko</w:t>
      </w:r>
      <w:r w:rsidR="00533945" w:rsidRPr="00A9162F">
        <w:rPr>
          <w:rFonts w:ascii="Arial" w:hAnsi="Arial" w:cs="Arial"/>
        </w:rPr>
        <w:t xml:space="preserve"> </w:t>
      </w:r>
      <w:r w:rsidRPr="00A9162F">
        <w:rPr>
          <w:rFonts w:ascii="Arial" w:hAnsi="Arial" w:cs="Arial"/>
        </w:rPr>
        <w:t xml:space="preserve">cesto ukine in </w:t>
      </w:r>
      <w:proofErr w:type="spellStart"/>
      <w:r w:rsidRPr="00A9162F">
        <w:rPr>
          <w:rFonts w:ascii="Arial" w:hAnsi="Arial" w:cs="Arial"/>
        </w:rPr>
        <w:t>renaturira</w:t>
      </w:r>
      <w:proofErr w:type="spellEnd"/>
      <w:r w:rsidRPr="00A9162F">
        <w:rPr>
          <w:rFonts w:ascii="Arial" w:hAnsi="Arial" w:cs="Arial"/>
        </w:rPr>
        <w:t>, ukinejo se vse začasne ureditve.</w:t>
      </w:r>
    </w:p>
    <w:p w:rsidR="00FB3D8A" w:rsidRPr="00A9162F" w:rsidRDefault="00FB3D8A" w:rsidP="00533945">
      <w:pPr>
        <w:pStyle w:val="Brezrazmikov"/>
        <w:jc w:val="both"/>
        <w:rPr>
          <w:rFonts w:ascii="Arial" w:hAnsi="Arial" w:cs="Arial"/>
        </w:rPr>
      </w:pPr>
      <w:r w:rsidRPr="00A9162F">
        <w:rPr>
          <w:rFonts w:ascii="Arial" w:hAnsi="Arial" w:cs="Arial"/>
        </w:rPr>
        <w:t xml:space="preserve">               </w:t>
      </w:r>
    </w:p>
    <w:p w:rsidR="00FB3D8A" w:rsidRPr="00A9162F" w:rsidRDefault="00FB3D8A" w:rsidP="00533945">
      <w:pPr>
        <w:pStyle w:val="Brezrazmikov"/>
        <w:jc w:val="center"/>
        <w:rPr>
          <w:rFonts w:ascii="Arial" w:hAnsi="Arial" w:cs="Arial"/>
        </w:rPr>
      </w:pPr>
      <w:r w:rsidRPr="00A9162F">
        <w:rPr>
          <w:rFonts w:ascii="Arial" w:hAnsi="Arial" w:cs="Arial"/>
        </w:rPr>
        <w:t>10. člen</w:t>
      </w:r>
    </w:p>
    <w:p w:rsidR="00FB3D8A" w:rsidRPr="00A9162F" w:rsidRDefault="00FB3D8A" w:rsidP="00533945">
      <w:pPr>
        <w:pStyle w:val="Brezrazmikov"/>
        <w:jc w:val="center"/>
        <w:rPr>
          <w:rFonts w:ascii="Arial" w:hAnsi="Arial" w:cs="Arial"/>
        </w:rPr>
      </w:pPr>
      <w:r w:rsidRPr="00A9162F">
        <w:rPr>
          <w:rFonts w:ascii="Arial" w:hAnsi="Arial" w:cs="Arial"/>
        </w:rPr>
        <w:lastRenderedPageBreak/>
        <w:t>(dostopi in začasne prometne ureditve)</w:t>
      </w:r>
    </w:p>
    <w:p w:rsidR="00533945" w:rsidRPr="00A9162F" w:rsidRDefault="00533945" w:rsidP="00533945">
      <w:pPr>
        <w:pStyle w:val="Brezrazmikov"/>
        <w:jc w:val="center"/>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(1) Dostop z osebnimi vozili je s petega kraka v krožnem križišču, dostava blaga in servisni dovoz je</w:t>
      </w:r>
      <w:r w:rsidR="00533945" w:rsidRPr="00A9162F">
        <w:rPr>
          <w:rFonts w:ascii="Arial" w:hAnsi="Arial" w:cs="Arial"/>
        </w:rPr>
        <w:t xml:space="preserve"> </w:t>
      </w:r>
      <w:r w:rsidRPr="00A9162F">
        <w:rPr>
          <w:rFonts w:ascii="Arial" w:hAnsi="Arial" w:cs="Arial"/>
        </w:rPr>
        <w:t>po dovozni cesti, ki se priključuje na prestavljeno lokalno cesto. Priključki na krožno križišče in lokalno</w:t>
      </w:r>
      <w:r w:rsidR="00533945" w:rsidRPr="00A9162F">
        <w:rPr>
          <w:rFonts w:ascii="Arial" w:hAnsi="Arial" w:cs="Arial"/>
        </w:rPr>
        <w:t xml:space="preserve"> </w:t>
      </w:r>
      <w:r w:rsidRPr="00A9162F">
        <w:rPr>
          <w:rFonts w:ascii="Arial" w:hAnsi="Arial" w:cs="Arial"/>
        </w:rPr>
        <w:t>cesto so opremljeni s predpisano talno in vertikalno prometno signalizacijo.</w:t>
      </w:r>
    </w:p>
    <w:p w:rsidR="00FB3D8A" w:rsidRPr="00A9162F" w:rsidRDefault="00FB3D8A" w:rsidP="00533945">
      <w:pPr>
        <w:pStyle w:val="Brezrazmikov"/>
        <w:jc w:val="both"/>
        <w:rPr>
          <w:rFonts w:ascii="Arial" w:hAnsi="Arial" w:cs="Arial"/>
        </w:rPr>
      </w:pPr>
      <w:r w:rsidRPr="00A9162F">
        <w:rPr>
          <w:rFonts w:ascii="Arial" w:hAnsi="Arial" w:cs="Arial"/>
        </w:rPr>
        <w:t>(2). Do zgraditve krožnega križišča na Ljubljanski cesti je dostop z obstoječega priključka za Sinjo</w:t>
      </w:r>
      <w:r w:rsidR="00533945" w:rsidRPr="00A9162F">
        <w:rPr>
          <w:rFonts w:ascii="Arial" w:hAnsi="Arial" w:cs="Arial"/>
        </w:rPr>
        <w:t xml:space="preserve"> </w:t>
      </w:r>
      <w:r w:rsidRPr="00A9162F">
        <w:rPr>
          <w:rFonts w:ascii="Arial" w:hAnsi="Arial" w:cs="Arial"/>
        </w:rPr>
        <w:t>Gorico in po prestavljeni lokalni cesti. S prestavljene lokalne ceste je začasen neposreden uvoz na</w:t>
      </w:r>
      <w:r w:rsidR="00533945" w:rsidRPr="00A9162F">
        <w:rPr>
          <w:rFonts w:ascii="Arial" w:hAnsi="Arial" w:cs="Arial"/>
        </w:rPr>
        <w:t xml:space="preserve"> </w:t>
      </w:r>
      <w:r w:rsidRPr="00A9162F">
        <w:rPr>
          <w:rFonts w:ascii="Arial" w:hAnsi="Arial" w:cs="Arial"/>
        </w:rPr>
        <w:t>parkirišče.</w:t>
      </w:r>
    </w:p>
    <w:p w:rsidR="00FB3D8A" w:rsidRPr="00A9162F" w:rsidRDefault="00FB3D8A" w:rsidP="00533945">
      <w:pPr>
        <w:pStyle w:val="Brezrazmikov"/>
        <w:jc w:val="both"/>
        <w:rPr>
          <w:rFonts w:ascii="Arial" w:hAnsi="Arial" w:cs="Arial"/>
        </w:rPr>
      </w:pPr>
      <w:r w:rsidRPr="00A9162F">
        <w:rPr>
          <w:rFonts w:ascii="Arial" w:hAnsi="Arial" w:cs="Arial"/>
        </w:rPr>
        <w:t xml:space="preserve">(3) </w:t>
      </w:r>
      <w:r w:rsidR="009915EC" w:rsidRPr="00A9162F">
        <w:rPr>
          <w:rFonts w:ascii="Arial" w:eastAsia="Times New Roman" w:hAnsi="Arial" w:cs="Arial"/>
          <w:lang w:val="en-US" w:eastAsia="ar-SA"/>
        </w:rPr>
        <w:t xml:space="preserve">Za </w:t>
      </w:r>
      <w:proofErr w:type="spellStart"/>
      <w:r w:rsidR="009915EC" w:rsidRPr="00A9162F">
        <w:rPr>
          <w:rFonts w:ascii="Arial" w:eastAsia="Times New Roman" w:hAnsi="Arial" w:cs="Arial"/>
          <w:lang w:val="en-US" w:eastAsia="ar-SA"/>
        </w:rPr>
        <w:t>mirojuči</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promet</w:t>
      </w:r>
      <w:proofErr w:type="spellEnd"/>
      <w:r w:rsidR="009915EC" w:rsidRPr="00A9162F">
        <w:rPr>
          <w:rFonts w:ascii="Arial" w:eastAsia="Times New Roman" w:hAnsi="Arial" w:cs="Arial"/>
          <w:lang w:val="en-US" w:eastAsia="ar-SA"/>
        </w:rPr>
        <w:t xml:space="preserve"> je </w:t>
      </w:r>
      <w:proofErr w:type="spellStart"/>
      <w:r w:rsidR="009915EC" w:rsidRPr="00A9162F">
        <w:rPr>
          <w:rFonts w:ascii="Arial" w:eastAsia="Times New Roman" w:hAnsi="Arial" w:cs="Arial"/>
          <w:lang w:val="en-US" w:eastAsia="ar-SA"/>
        </w:rPr>
        <w:t>predvideno</w:t>
      </w:r>
      <w:proofErr w:type="spellEnd"/>
      <w:r w:rsidR="009915EC" w:rsidRPr="00A9162F">
        <w:rPr>
          <w:rFonts w:ascii="Arial" w:eastAsia="Times New Roman" w:hAnsi="Arial" w:cs="Arial"/>
          <w:lang w:val="en-US" w:eastAsia="ar-SA"/>
        </w:rPr>
        <w:t xml:space="preserve"> 99 </w:t>
      </w:r>
      <w:proofErr w:type="spellStart"/>
      <w:r w:rsidR="009915EC" w:rsidRPr="00A9162F">
        <w:rPr>
          <w:rFonts w:ascii="Arial" w:eastAsia="Times New Roman" w:hAnsi="Arial" w:cs="Arial"/>
          <w:lang w:val="en-US" w:eastAsia="ar-SA"/>
        </w:rPr>
        <w:t>parkirnih</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mest</w:t>
      </w:r>
      <w:proofErr w:type="spellEnd"/>
      <w:r w:rsidR="009915EC" w:rsidRPr="00A9162F">
        <w:rPr>
          <w:rFonts w:ascii="Arial" w:eastAsia="Times New Roman" w:hAnsi="Arial" w:cs="Arial"/>
          <w:lang w:val="en-US" w:eastAsia="ar-SA"/>
        </w:rPr>
        <w:t xml:space="preserve">, od </w:t>
      </w:r>
      <w:proofErr w:type="spellStart"/>
      <w:r w:rsidR="009915EC" w:rsidRPr="00A9162F">
        <w:rPr>
          <w:rFonts w:ascii="Arial" w:eastAsia="Times New Roman" w:hAnsi="Arial" w:cs="Arial"/>
          <w:lang w:val="en-US" w:eastAsia="ar-SA"/>
        </w:rPr>
        <w:t>tega</w:t>
      </w:r>
      <w:proofErr w:type="spellEnd"/>
      <w:r w:rsidR="009915EC" w:rsidRPr="00A9162F">
        <w:rPr>
          <w:rFonts w:ascii="Arial" w:eastAsia="Times New Roman" w:hAnsi="Arial" w:cs="Arial"/>
          <w:lang w:val="en-US" w:eastAsia="ar-SA"/>
        </w:rPr>
        <w:t xml:space="preserve"> je 5 </w:t>
      </w:r>
      <w:proofErr w:type="spellStart"/>
      <w:r w:rsidR="009915EC" w:rsidRPr="00A9162F">
        <w:rPr>
          <w:rFonts w:ascii="Arial" w:eastAsia="Times New Roman" w:hAnsi="Arial" w:cs="Arial"/>
          <w:lang w:val="en-US" w:eastAsia="ar-SA"/>
        </w:rPr>
        <w:t>parkirnih</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mest</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rezerviranih</w:t>
      </w:r>
      <w:proofErr w:type="spellEnd"/>
      <w:r w:rsidR="009915EC" w:rsidRPr="00A9162F">
        <w:rPr>
          <w:rFonts w:ascii="Arial" w:eastAsia="Times New Roman" w:hAnsi="Arial" w:cs="Arial"/>
          <w:lang w:val="en-US" w:eastAsia="ar-SA"/>
        </w:rPr>
        <w:t xml:space="preserve"> za </w:t>
      </w:r>
      <w:proofErr w:type="spellStart"/>
      <w:r w:rsidR="009915EC" w:rsidRPr="00A9162F">
        <w:rPr>
          <w:rFonts w:ascii="Arial" w:eastAsia="Times New Roman" w:hAnsi="Arial" w:cs="Arial"/>
          <w:lang w:val="en-US" w:eastAsia="ar-SA"/>
        </w:rPr>
        <w:t>funkcionalno</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ovirane</w:t>
      </w:r>
      <w:proofErr w:type="spellEnd"/>
      <w:r w:rsidR="009915EC" w:rsidRPr="00A9162F">
        <w:rPr>
          <w:rFonts w:ascii="Arial" w:eastAsia="Times New Roman" w:hAnsi="Arial" w:cs="Arial"/>
          <w:lang w:val="en-US" w:eastAsia="ar-SA"/>
        </w:rPr>
        <w:t xml:space="preserve"> </w:t>
      </w:r>
      <w:proofErr w:type="spellStart"/>
      <w:r w:rsidR="009915EC" w:rsidRPr="00A9162F">
        <w:rPr>
          <w:rFonts w:ascii="Arial" w:eastAsia="Times New Roman" w:hAnsi="Arial" w:cs="Arial"/>
          <w:lang w:val="en-US" w:eastAsia="ar-SA"/>
        </w:rPr>
        <w:t>osebe</w:t>
      </w:r>
      <w:proofErr w:type="spellEnd"/>
      <w:r w:rsidR="009915EC" w:rsidRPr="00A9162F">
        <w:rPr>
          <w:rFonts w:ascii="Arial" w:eastAsia="Times New Roman" w:hAnsi="Arial" w:cs="Arial"/>
          <w:lang w:val="en-US" w:eastAsia="ar-SA"/>
        </w:rPr>
        <w:t xml:space="preserve">. </w:t>
      </w:r>
      <w:r w:rsidRPr="00A9162F">
        <w:rPr>
          <w:rFonts w:ascii="Arial" w:hAnsi="Arial" w:cs="Arial"/>
        </w:rPr>
        <w:t>Parkirišča so z zelenico ločena od javnih prometnih površin.</w:t>
      </w:r>
    </w:p>
    <w:p w:rsidR="00FB3D8A" w:rsidRPr="00A9162F" w:rsidRDefault="00FB3D8A" w:rsidP="00533945">
      <w:pPr>
        <w:pStyle w:val="Brezrazmikov"/>
        <w:jc w:val="both"/>
        <w:rPr>
          <w:rFonts w:ascii="Arial" w:hAnsi="Arial" w:cs="Arial"/>
        </w:rPr>
      </w:pPr>
      <w:r w:rsidRPr="00A9162F">
        <w:rPr>
          <w:rFonts w:ascii="Arial" w:hAnsi="Arial" w:cs="Arial"/>
        </w:rPr>
        <w:t>(4) Poslovanje trgovine je pogojeno z izgradnjo krožnega križišča.</w:t>
      </w:r>
    </w:p>
    <w:p w:rsidR="00FB3D8A" w:rsidRPr="00A9162F" w:rsidRDefault="00FB3D8A" w:rsidP="00533945">
      <w:pPr>
        <w:pStyle w:val="Brezrazmikov"/>
        <w:jc w:val="both"/>
        <w:rPr>
          <w:rFonts w:ascii="Arial" w:hAnsi="Arial" w:cs="Arial"/>
        </w:rPr>
      </w:pPr>
    </w:p>
    <w:p w:rsidR="00533945" w:rsidRPr="00A9162F" w:rsidRDefault="00533945" w:rsidP="00533945">
      <w:pPr>
        <w:pStyle w:val="Brezrazmikov"/>
        <w:jc w:val="both"/>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V. ZASNOVA PROJEKTNIH REŠITEV ENERGETSKE, KOMUNALNE IN DRUGE GOSPODARSKE INFRASTRUKTURE IN OBVEZNOST PRIKLJUČEVANJA OBJEKTOV NANJO</w:t>
      </w:r>
    </w:p>
    <w:p w:rsidR="00FB3D8A" w:rsidRPr="00A9162F" w:rsidRDefault="00FB3D8A" w:rsidP="00533945">
      <w:pPr>
        <w:pStyle w:val="Brezrazmikov"/>
        <w:jc w:val="center"/>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11. člen</w:t>
      </w:r>
    </w:p>
    <w:p w:rsidR="00FB3D8A" w:rsidRPr="00A9162F" w:rsidRDefault="00FB3D8A" w:rsidP="00533945">
      <w:pPr>
        <w:pStyle w:val="Brezrazmikov"/>
        <w:jc w:val="center"/>
        <w:rPr>
          <w:rFonts w:ascii="Arial" w:hAnsi="Arial" w:cs="Arial"/>
        </w:rPr>
      </w:pPr>
      <w:r w:rsidRPr="00A9162F">
        <w:rPr>
          <w:rFonts w:ascii="Arial" w:hAnsi="Arial" w:cs="Arial"/>
        </w:rPr>
        <w:t>(skupne določbe)</w:t>
      </w:r>
    </w:p>
    <w:p w:rsidR="00533945" w:rsidRPr="00A9162F" w:rsidRDefault="00533945" w:rsidP="00533945">
      <w:pPr>
        <w:pStyle w:val="Brezrazmikov"/>
        <w:jc w:val="center"/>
        <w:rPr>
          <w:rFonts w:ascii="Arial" w:hAnsi="Arial" w:cs="Arial"/>
        </w:rPr>
      </w:pPr>
    </w:p>
    <w:p w:rsidR="009915EC" w:rsidRPr="00A9162F" w:rsidRDefault="009915EC" w:rsidP="009915EC">
      <w:pPr>
        <w:numPr>
          <w:ilvl w:val="0"/>
          <w:numId w:val="31"/>
        </w:numPr>
        <w:suppressAutoHyphens/>
        <w:spacing w:after="0" w:line="100" w:lineRule="atLeast"/>
        <w:contextualSpacing/>
        <w:jc w:val="both"/>
        <w:rPr>
          <w:rFonts w:ascii="Arial" w:eastAsia="Times New Roman" w:hAnsi="Arial" w:cs="Arial"/>
          <w:lang w:val="en-US" w:eastAsia="ar-SA"/>
        </w:rPr>
      </w:pPr>
      <w:proofErr w:type="spellStart"/>
      <w:r w:rsidRPr="00A9162F">
        <w:rPr>
          <w:rFonts w:ascii="Arial" w:eastAsia="Times New Roman" w:hAnsi="Arial" w:cs="Arial"/>
          <w:lang w:val="en-US" w:eastAsia="ar-SA"/>
        </w:rPr>
        <w:t>Objekt</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trgovine</w:t>
      </w:r>
      <w:proofErr w:type="spellEnd"/>
      <w:r w:rsidRPr="00A9162F">
        <w:rPr>
          <w:rFonts w:ascii="Arial" w:eastAsia="Times New Roman" w:hAnsi="Arial" w:cs="Arial"/>
          <w:lang w:val="en-US" w:eastAsia="ar-SA"/>
        </w:rPr>
        <w:t xml:space="preserve"> z </w:t>
      </w:r>
      <w:proofErr w:type="spellStart"/>
      <w:r w:rsidRPr="00A9162F">
        <w:rPr>
          <w:rFonts w:ascii="Arial" w:eastAsia="Times New Roman" w:hAnsi="Arial" w:cs="Arial"/>
          <w:lang w:val="en-US" w:eastAsia="ar-SA"/>
        </w:rPr>
        <w:t>živili</w:t>
      </w:r>
      <w:proofErr w:type="spellEnd"/>
      <w:r w:rsidRPr="00A9162F">
        <w:rPr>
          <w:rFonts w:ascii="Arial" w:eastAsia="Times New Roman" w:hAnsi="Arial" w:cs="Arial"/>
          <w:lang w:val="en-US" w:eastAsia="ar-SA"/>
        </w:rPr>
        <w:t xml:space="preserve"> Hofer se </w:t>
      </w:r>
      <w:proofErr w:type="spellStart"/>
      <w:r w:rsidRPr="00A9162F">
        <w:rPr>
          <w:rFonts w:ascii="Arial" w:eastAsia="Times New Roman" w:hAnsi="Arial" w:cs="Arial"/>
          <w:lang w:val="en-US" w:eastAsia="ar-SA"/>
        </w:rPr>
        <w:t>priključi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javna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omrežja</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oskrbo</w:t>
      </w:r>
      <w:proofErr w:type="spellEnd"/>
      <w:r w:rsidRPr="00A9162F">
        <w:rPr>
          <w:rFonts w:ascii="Arial" w:eastAsia="Times New Roman" w:hAnsi="Arial" w:cs="Arial"/>
          <w:lang w:val="en-US" w:eastAsia="ar-SA"/>
        </w:rPr>
        <w:t xml:space="preserve"> z </w:t>
      </w:r>
      <w:proofErr w:type="spellStart"/>
      <w:r w:rsidRPr="00A9162F">
        <w:rPr>
          <w:rFonts w:ascii="Arial" w:eastAsia="Times New Roman" w:hAnsi="Arial" w:cs="Arial"/>
          <w:lang w:val="en-US" w:eastAsia="ar-SA"/>
        </w:rPr>
        <w:t>vodo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odvajanje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sanitarnih</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meteornih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oskrbo</w:t>
      </w:r>
      <w:proofErr w:type="spellEnd"/>
      <w:r w:rsidRPr="00A9162F">
        <w:rPr>
          <w:rFonts w:ascii="Arial" w:eastAsia="Times New Roman" w:hAnsi="Arial" w:cs="Arial"/>
          <w:lang w:val="en-US" w:eastAsia="ar-SA"/>
        </w:rPr>
        <w:t xml:space="preserve"> z </w:t>
      </w:r>
      <w:proofErr w:type="spellStart"/>
      <w:r w:rsidRPr="00A9162F">
        <w:rPr>
          <w:rFonts w:ascii="Arial" w:eastAsia="Times New Roman" w:hAnsi="Arial" w:cs="Arial"/>
          <w:lang w:val="en-US" w:eastAsia="ar-SA"/>
        </w:rPr>
        <w:t>električno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energijo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oskrbo</w:t>
      </w:r>
      <w:proofErr w:type="spellEnd"/>
      <w:r w:rsidRPr="00A9162F">
        <w:rPr>
          <w:rFonts w:ascii="Arial" w:eastAsia="Times New Roman" w:hAnsi="Arial" w:cs="Arial"/>
          <w:lang w:val="en-US" w:eastAsia="ar-SA"/>
        </w:rPr>
        <w:t xml:space="preserve"> s </w:t>
      </w:r>
      <w:proofErr w:type="spellStart"/>
      <w:r w:rsidRPr="00A9162F">
        <w:rPr>
          <w:rFonts w:ascii="Arial" w:eastAsia="Times New Roman" w:hAnsi="Arial" w:cs="Arial"/>
          <w:lang w:val="en-US" w:eastAsia="ar-SA"/>
        </w:rPr>
        <w:t>plinom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ter</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telekomunikacijsko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omrežje</w:t>
      </w:r>
      <w:proofErr w:type="spellEnd"/>
      <w:r w:rsidRPr="00A9162F">
        <w:rPr>
          <w:rFonts w:ascii="Arial" w:eastAsia="Times New Roman" w:hAnsi="Arial" w:cs="Arial"/>
          <w:lang w:val="en-US" w:eastAsia="ar-SA"/>
        </w:rPr>
        <w:t>.</w:t>
      </w:r>
    </w:p>
    <w:p w:rsidR="009915EC" w:rsidRPr="00A9162F" w:rsidRDefault="009915EC" w:rsidP="009915EC">
      <w:pPr>
        <w:numPr>
          <w:ilvl w:val="0"/>
          <w:numId w:val="31"/>
        </w:numPr>
        <w:suppressAutoHyphens/>
        <w:spacing w:after="0" w:line="100" w:lineRule="atLeast"/>
        <w:contextualSpacing/>
        <w:jc w:val="both"/>
        <w:rPr>
          <w:rFonts w:ascii="Arial" w:eastAsia="Times New Roman" w:hAnsi="Arial" w:cs="Arial"/>
          <w:lang w:val="en-US" w:eastAsia="ar-SA"/>
        </w:rPr>
      </w:pPr>
      <w:proofErr w:type="spellStart"/>
      <w:r w:rsidRPr="00A9162F">
        <w:rPr>
          <w:rFonts w:ascii="Arial" w:eastAsia="Times New Roman" w:hAnsi="Arial" w:cs="Arial"/>
          <w:lang w:val="en-US" w:eastAsia="ar-SA"/>
        </w:rPr>
        <w:t>Dodatni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trgovski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priključi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javna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omrežja</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oskrbo</w:t>
      </w:r>
      <w:proofErr w:type="spellEnd"/>
      <w:r w:rsidRPr="00A9162F">
        <w:rPr>
          <w:rFonts w:ascii="Arial" w:eastAsia="Times New Roman" w:hAnsi="Arial" w:cs="Arial"/>
          <w:lang w:val="en-US" w:eastAsia="ar-SA"/>
        </w:rPr>
        <w:t xml:space="preserve"> z </w:t>
      </w:r>
      <w:proofErr w:type="spellStart"/>
      <w:r w:rsidRPr="00A9162F">
        <w:rPr>
          <w:rFonts w:ascii="Arial" w:eastAsia="Times New Roman" w:hAnsi="Arial" w:cs="Arial"/>
          <w:lang w:val="en-US" w:eastAsia="ar-SA"/>
        </w:rPr>
        <w:t>vodo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odvajanje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sanitarnih</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meteornih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oskrbo</w:t>
      </w:r>
      <w:proofErr w:type="spellEnd"/>
      <w:r w:rsidRPr="00A9162F">
        <w:rPr>
          <w:rFonts w:ascii="Arial" w:eastAsia="Times New Roman" w:hAnsi="Arial" w:cs="Arial"/>
          <w:lang w:val="en-US" w:eastAsia="ar-SA"/>
        </w:rPr>
        <w:t xml:space="preserve"> z </w:t>
      </w:r>
      <w:proofErr w:type="spellStart"/>
      <w:r w:rsidRPr="00A9162F">
        <w:rPr>
          <w:rFonts w:ascii="Arial" w:eastAsia="Times New Roman" w:hAnsi="Arial" w:cs="Arial"/>
          <w:lang w:val="en-US" w:eastAsia="ar-SA"/>
        </w:rPr>
        <w:t>električno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energijo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ter</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telekomunikacijsko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omrežje</w:t>
      </w:r>
      <w:proofErr w:type="spellEnd"/>
      <w:r w:rsidRPr="00A9162F">
        <w:rPr>
          <w:rFonts w:ascii="Arial" w:eastAsia="Times New Roman" w:hAnsi="Arial" w:cs="Arial"/>
          <w:lang w:val="en-US" w:eastAsia="ar-SA"/>
        </w:rPr>
        <w:t>.</w:t>
      </w:r>
    </w:p>
    <w:p w:rsidR="009915EC" w:rsidRPr="00A9162F" w:rsidRDefault="009915EC" w:rsidP="009915EC">
      <w:pPr>
        <w:numPr>
          <w:ilvl w:val="0"/>
          <w:numId w:val="31"/>
        </w:numPr>
        <w:suppressAutoHyphens/>
        <w:spacing w:after="0" w:line="100" w:lineRule="atLeast"/>
        <w:contextualSpacing/>
        <w:jc w:val="both"/>
        <w:rPr>
          <w:rFonts w:ascii="Arial" w:eastAsia="Times New Roman" w:hAnsi="Arial" w:cs="Arial"/>
          <w:lang w:val="en-US" w:eastAsia="ar-SA"/>
        </w:rPr>
      </w:pPr>
      <w:proofErr w:type="spellStart"/>
      <w:r w:rsidRPr="00A9162F">
        <w:rPr>
          <w:rFonts w:ascii="Arial" w:eastAsia="Times New Roman" w:hAnsi="Arial" w:cs="Arial"/>
          <w:lang w:val="en-US" w:eastAsia="ar-SA"/>
        </w:rPr>
        <w:t>Objekt</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samopostrežnega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bencinskega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servisa</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priključi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javna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omrežja</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oskrbo</w:t>
      </w:r>
      <w:proofErr w:type="spellEnd"/>
      <w:r w:rsidRPr="00A9162F">
        <w:rPr>
          <w:rFonts w:ascii="Arial" w:eastAsia="Times New Roman" w:hAnsi="Arial" w:cs="Arial"/>
          <w:lang w:val="en-US" w:eastAsia="ar-SA"/>
        </w:rPr>
        <w:t xml:space="preserve"> z </w:t>
      </w:r>
      <w:proofErr w:type="spellStart"/>
      <w:r w:rsidRPr="00A9162F">
        <w:rPr>
          <w:rFonts w:ascii="Arial" w:eastAsia="Times New Roman" w:hAnsi="Arial" w:cs="Arial"/>
          <w:lang w:val="en-US" w:eastAsia="ar-SA"/>
        </w:rPr>
        <w:t>električno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energijo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telekomunikacijsko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omrežje</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omrežje</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odvajanje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meteornih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voda</w:t>
      </w:r>
      <w:proofErr w:type="spellEnd"/>
      <w:r w:rsidRPr="00A9162F">
        <w:rPr>
          <w:rFonts w:ascii="Arial" w:eastAsia="Times New Roman" w:hAnsi="Arial" w:cs="Arial"/>
          <w:lang w:val="en-US" w:eastAsia="ar-SA"/>
        </w:rPr>
        <w:t>.</w:t>
      </w:r>
    </w:p>
    <w:p w:rsidR="009915EC" w:rsidRPr="00A9162F" w:rsidRDefault="009915EC" w:rsidP="009915EC">
      <w:pPr>
        <w:numPr>
          <w:ilvl w:val="0"/>
          <w:numId w:val="31"/>
        </w:numPr>
        <w:tabs>
          <w:tab w:val="left" w:pos="709"/>
        </w:tabs>
        <w:suppressAutoHyphens/>
        <w:spacing w:after="0" w:line="100" w:lineRule="atLeast"/>
        <w:contextualSpacing/>
        <w:jc w:val="both"/>
        <w:rPr>
          <w:rFonts w:ascii="Arial" w:eastAsia="Times New Roman" w:hAnsi="Arial" w:cs="Arial"/>
          <w:lang w:val="en-US" w:eastAsia="ar-SA"/>
        </w:rPr>
      </w:pPr>
      <w:proofErr w:type="spellStart"/>
      <w:r w:rsidRPr="00A9162F">
        <w:rPr>
          <w:rFonts w:ascii="Arial" w:eastAsia="Times New Roman" w:hAnsi="Arial" w:cs="Arial"/>
          <w:lang w:val="en-US" w:eastAsia="ar-SA"/>
        </w:rPr>
        <w:t>Projektiranje</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gradnja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komunalnih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energetskih</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telekomunikacijskih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vodov</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naprav</w:t>
      </w:r>
      <w:proofErr w:type="spellEnd"/>
      <w:r w:rsidRPr="00A9162F">
        <w:rPr>
          <w:rFonts w:ascii="Arial" w:eastAsia="Times New Roman" w:hAnsi="Arial" w:cs="Arial"/>
          <w:lang w:val="en-US" w:eastAsia="ar-SA"/>
        </w:rPr>
        <w:t xml:space="preserve"> mora </w:t>
      </w:r>
      <w:proofErr w:type="spellStart"/>
      <w:r w:rsidRPr="00A9162F">
        <w:rPr>
          <w:rFonts w:ascii="Arial" w:eastAsia="Times New Roman" w:hAnsi="Arial" w:cs="Arial"/>
          <w:lang w:val="en-US" w:eastAsia="ar-SA"/>
        </w:rPr>
        <w:t>biti</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skladu</w:t>
      </w:r>
      <w:proofErr w:type="spellEnd"/>
      <w:r w:rsidRPr="00A9162F">
        <w:rPr>
          <w:rFonts w:ascii="Arial" w:eastAsia="Times New Roman" w:hAnsi="Arial" w:cs="Arial"/>
          <w:lang w:val="en-US" w:eastAsia="ar-SA"/>
        </w:rPr>
        <w:t xml:space="preserve"> s </w:t>
      </w:r>
      <w:proofErr w:type="spellStart"/>
      <w:r w:rsidRPr="00A9162F">
        <w:rPr>
          <w:rFonts w:ascii="Arial" w:eastAsia="Times New Roman" w:hAnsi="Arial" w:cs="Arial"/>
          <w:lang w:val="en-US" w:eastAsia="ar-SA"/>
        </w:rPr>
        <w:t>tem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odlokom</w:t>
      </w:r>
      <w:proofErr w:type="spellEnd"/>
      <w:r w:rsidRPr="00A9162F">
        <w:rPr>
          <w:rFonts w:ascii="Arial" w:eastAsia="Times New Roman" w:hAnsi="Arial" w:cs="Arial"/>
          <w:lang w:val="en-US" w:eastAsia="ar-SA"/>
        </w:rPr>
        <w:t xml:space="preserve"> oz. s </w:t>
      </w:r>
      <w:proofErr w:type="spellStart"/>
      <w:r w:rsidRPr="00A9162F">
        <w:rPr>
          <w:rFonts w:ascii="Arial" w:eastAsia="Times New Roman" w:hAnsi="Arial" w:cs="Arial"/>
          <w:lang w:val="en-US" w:eastAsia="ar-SA"/>
        </w:rPr>
        <w:t>projektnimi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pogoji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posameznih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upravljalcev</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omrežij</w:t>
      </w:r>
      <w:proofErr w:type="spellEnd"/>
      <w:r w:rsidRPr="00A9162F">
        <w:rPr>
          <w:rFonts w:ascii="Arial" w:eastAsia="Times New Roman" w:hAnsi="Arial" w:cs="Arial"/>
          <w:lang w:val="en-US" w:eastAsia="ar-SA"/>
        </w:rPr>
        <w:t xml:space="preserve">. </w:t>
      </w:r>
    </w:p>
    <w:p w:rsidR="009915EC" w:rsidRPr="00A9162F" w:rsidRDefault="009915EC" w:rsidP="009915EC">
      <w:pPr>
        <w:numPr>
          <w:ilvl w:val="0"/>
          <w:numId w:val="31"/>
        </w:numPr>
        <w:tabs>
          <w:tab w:val="left" w:pos="709"/>
        </w:tabs>
        <w:suppressAutoHyphens/>
        <w:spacing w:after="0" w:line="100" w:lineRule="atLeast"/>
        <w:contextualSpacing/>
        <w:jc w:val="both"/>
        <w:rPr>
          <w:rFonts w:ascii="Arial" w:eastAsia="Times New Roman" w:hAnsi="Arial" w:cs="Arial"/>
          <w:lang w:val="en-US" w:eastAsia="ar-SA"/>
        </w:rPr>
      </w:pPr>
      <w:proofErr w:type="spellStart"/>
      <w:r w:rsidRPr="00A9162F">
        <w:rPr>
          <w:rFonts w:ascii="Arial" w:eastAsia="Times New Roman" w:hAnsi="Arial" w:cs="Arial"/>
          <w:lang w:val="en-US" w:eastAsia="ar-SA"/>
        </w:rPr>
        <w:t>Pred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gradnjo</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morajo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obstoječi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javne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infrastrukture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evidentirati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zaščititi</w:t>
      </w:r>
      <w:proofErr w:type="spellEnd"/>
      <w:r w:rsidRPr="00A9162F">
        <w:rPr>
          <w:rFonts w:ascii="Arial" w:eastAsia="Times New Roman" w:hAnsi="Arial" w:cs="Arial"/>
          <w:lang w:val="en-US" w:eastAsia="ar-SA"/>
        </w:rPr>
        <w:t xml:space="preserve"> oz. </w:t>
      </w:r>
      <w:proofErr w:type="spellStart"/>
      <w:r w:rsidRPr="00A9162F">
        <w:rPr>
          <w:rFonts w:ascii="Arial" w:eastAsia="Times New Roman" w:hAnsi="Arial" w:cs="Arial"/>
          <w:lang w:val="en-US" w:eastAsia="ar-SA"/>
        </w:rPr>
        <w:t>ustrezno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prestaviti</w:t>
      </w:r>
      <w:proofErr w:type="spellEnd"/>
      <w:r w:rsidRPr="00A9162F">
        <w:rPr>
          <w:rFonts w:ascii="Arial" w:eastAsia="Times New Roman" w:hAnsi="Arial" w:cs="Arial"/>
          <w:lang w:val="en-US" w:eastAsia="ar-SA"/>
        </w:rPr>
        <w:t xml:space="preserve"> pod </w:t>
      </w:r>
      <w:proofErr w:type="spellStart"/>
      <w:r w:rsidRPr="00A9162F">
        <w:rPr>
          <w:rFonts w:ascii="Arial" w:eastAsia="Times New Roman" w:hAnsi="Arial" w:cs="Arial"/>
          <w:lang w:val="en-US" w:eastAsia="ar-SA"/>
        </w:rPr>
        <w:t>nadzorom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upravljalca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infrastrukturnega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omrežja</w:t>
      </w:r>
      <w:proofErr w:type="spellEnd"/>
      <w:r w:rsidRPr="00A9162F">
        <w:rPr>
          <w:rFonts w:ascii="Arial" w:eastAsia="Times New Roman" w:hAnsi="Arial" w:cs="Arial"/>
          <w:lang w:val="en-US" w:eastAsia="ar-SA"/>
        </w:rPr>
        <w:t>.</w:t>
      </w:r>
    </w:p>
    <w:p w:rsidR="009915EC" w:rsidRPr="00A9162F" w:rsidRDefault="009915EC" w:rsidP="009915EC">
      <w:pPr>
        <w:numPr>
          <w:ilvl w:val="0"/>
          <w:numId w:val="31"/>
        </w:numPr>
        <w:tabs>
          <w:tab w:val="left" w:pos="709"/>
        </w:tabs>
        <w:suppressAutoHyphens/>
        <w:spacing w:after="0" w:line="100" w:lineRule="atLeast"/>
        <w:contextualSpacing/>
        <w:jc w:val="both"/>
        <w:rPr>
          <w:rFonts w:ascii="Arial" w:eastAsia="Times New Roman" w:hAnsi="Arial" w:cs="Arial"/>
          <w:lang w:val="en-US" w:eastAsia="ar-SA"/>
        </w:rPr>
      </w:pPr>
      <w:proofErr w:type="spellStart"/>
      <w:r w:rsidRPr="00A9162F">
        <w:rPr>
          <w:rFonts w:ascii="Arial" w:eastAsia="Times New Roman" w:hAnsi="Arial" w:cs="Arial"/>
          <w:lang w:val="en-US" w:eastAsia="ar-SA"/>
        </w:rPr>
        <w:t>Križanja</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morajo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praviloma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izvesti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pravokotno</w:t>
      </w:r>
      <w:proofErr w:type="spellEnd"/>
      <w:r w:rsidRPr="00A9162F">
        <w:rPr>
          <w:rFonts w:ascii="Arial" w:eastAsia="Times New Roman" w:hAnsi="Arial" w:cs="Arial"/>
          <w:lang w:val="en-US" w:eastAsia="ar-SA"/>
        </w:rPr>
        <w:t xml:space="preserve"> oz. s </w:t>
      </w:r>
      <w:proofErr w:type="spellStart"/>
      <w:r w:rsidRPr="00A9162F">
        <w:rPr>
          <w:rFonts w:ascii="Arial" w:eastAsia="Times New Roman" w:hAnsi="Arial" w:cs="Arial"/>
          <w:lang w:val="en-US" w:eastAsia="ar-SA"/>
        </w:rPr>
        <w:t>čim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manjšim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odstopanjem</w:t>
      </w:r>
      <w:proofErr w:type="spellEnd"/>
      <w:r w:rsidRPr="00A9162F">
        <w:rPr>
          <w:rFonts w:ascii="Arial" w:eastAsia="Times New Roman" w:hAnsi="Arial" w:cs="Arial"/>
          <w:lang w:val="en-US" w:eastAsia="ar-SA"/>
        </w:rPr>
        <w:t xml:space="preserve"> od </w:t>
      </w:r>
      <w:proofErr w:type="spellStart"/>
      <w:r w:rsidRPr="00A9162F">
        <w:rPr>
          <w:rFonts w:ascii="Arial" w:eastAsia="Times New Roman" w:hAnsi="Arial" w:cs="Arial"/>
          <w:lang w:val="en-US" w:eastAsia="ar-SA"/>
        </w:rPr>
        <w:t>pravega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kota</w:t>
      </w:r>
      <w:proofErr w:type="spellEnd"/>
      <w:r w:rsidRPr="00A9162F">
        <w:rPr>
          <w:rFonts w:ascii="Arial" w:eastAsia="Times New Roman" w:hAnsi="Arial" w:cs="Arial"/>
          <w:lang w:val="en-US" w:eastAsia="ar-SA"/>
        </w:rPr>
        <w:t>.</w:t>
      </w:r>
    </w:p>
    <w:p w:rsidR="009915EC" w:rsidRPr="00A9162F" w:rsidRDefault="009915EC" w:rsidP="009915EC">
      <w:pPr>
        <w:numPr>
          <w:ilvl w:val="0"/>
          <w:numId w:val="31"/>
        </w:numPr>
        <w:tabs>
          <w:tab w:val="left" w:pos="709"/>
        </w:tabs>
        <w:suppressAutoHyphens/>
        <w:spacing w:after="0" w:line="100" w:lineRule="atLeast"/>
        <w:contextualSpacing/>
        <w:jc w:val="both"/>
        <w:rPr>
          <w:rFonts w:ascii="Arial" w:eastAsia="Times New Roman" w:hAnsi="Arial" w:cs="Arial"/>
          <w:lang w:val="en-US" w:eastAsia="ar-SA"/>
        </w:rPr>
      </w:pPr>
      <w:proofErr w:type="spellStart"/>
      <w:r w:rsidRPr="00A9162F">
        <w:rPr>
          <w:rFonts w:ascii="Arial" w:eastAsia="Times New Roman" w:hAnsi="Arial" w:cs="Arial"/>
          <w:lang w:val="en-US" w:eastAsia="ar-SA"/>
        </w:rPr>
        <w:t>Pred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izvedbo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priključka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javno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infrastrukturno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omrežje</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potrebno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pridobiti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soglasje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upravljalca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omrežja</w:t>
      </w:r>
      <w:proofErr w:type="spellEnd"/>
      <w:r w:rsidRPr="00A9162F">
        <w:rPr>
          <w:rFonts w:ascii="Arial" w:eastAsia="Times New Roman" w:hAnsi="Arial" w:cs="Arial"/>
          <w:lang w:val="en-US" w:eastAsia="ar-SA"/>
        </w:rPr>
        <w:t>.</w:t>
      </w:r>
    </w:p>
    <w:p w:rsidR="009915EC" w:rsidRPr="00A9162F" w:rsidRDefault="009915EC" w:rsidP="009915EC">
      <w:pPr>
        <w:numPr>
          <w:ilvl w:val="0"/>
          <w:numId w:val="31"/>
        </w:numPr>
        <w:tabs>
          <w:tab w:val="left" w:pos="709"/>
        </w:tabs>
        <w:suppressAutoHyphens/>
        <w:spacing w:after="0" w:line="100" w:lineRule="atLeast"/>
        <w:contextualSpacing/>
        <w:jc w:val="both"/>
        <w:rPr>
          <w:rFonts w:ascii="Arial" w:eastAsia="Times New Roman" w:hAnsi="Arial" w:cs="Arial"/>
          <w:lang w:val="en-US" w:eastAsia="ar-SA"/>
        </w:rPr>
      </w:pPr>
      <w:r w:rsidRPr="00A9162F">
        <w:rPr>
          <w:rFonts w:ascii="Arial" w:eastAsia="Times New Roman" w:hAnsi="Arial" w:cs="Arial"/>
          <w:lang w:val="en-US" w:eastAsia="ar-SA"/>
        </w:rPr>
        <w:t xml:space="preserve">Ob </w:t>
      </w:r>
      <w:proofErr w:type="spellStart"/>
      <w:r w:rsidRPr="00A9162F">
        <w:rPr>
          <w:rFonts w:ascii="Arial" w:eastAsia="Times New Roman" w:hAnsi="Arial" w:cs="Arial"/>
          <w:lang w:val="en-US" w:eastAsia="ar-SA"/>
        </w:rPr>
        <w:t>izvedbi</w:t>
      </w:r>
      <w:proofErr w:type="spellEnd"/>
      <w:r w:rsidRPr="00A9162F">
        <w:rPr>
          <w:rFonts w:ascii="Arial" w:eastAsia="Times New Roman" w:hAnsi="Arial" w:cs="Arial"/>
          <w:lang w:val="en-US" w:eastAsia="ar-SA"/>
        </w:rPr>
        <w:t xml:space="preserve"> so </w:t>
      </w:r>
      <w:proofErr w:type="spellStart"/>
      <w:r w:rsidRPr="00A9162F">
        <w:rPr>
          <w:rFonts w:ascii="Arial" w:eastAsia="Times New Roman" w:hAnsi="Arial" w:cs="Arial"/>
          <w:lang w:val="en-US" w:eastAsia="ar-SA"/>
        </w:rPr>
        <w:t>dopustna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odstopanja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poteka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tras</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lokacij</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predvidenih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naprav</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ter</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ostalih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tehničnih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elementov</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infrastrukturnega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omrežja</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kolikor</w:t>
      </w:r>
      <w:proofErr w:type="spellEnd"/>
      <w:r w:rsidRPr="00A9162F">
        <w:rPr>
          <w:rFonts w:ascii="Arial" w:eastAsia="Times New Roman" w:hAnsi="Arial" w:cs="Arial"/>
          <w:lang w:val="en-US" w:eastAsia="ar-SA"/>
        </w:rPr>
        <w:t xml:space="preserve"> so </w:t>
      </w:r>
      <w:proofErr w:type="spellStart"/>
      <w:r w:rsidRPr="00A9162F">
        <w:rPr>
          <w:rFonts w:ascii="Arial" w:eastAsia="Times New Roman" w:hAnsi="Arial" w:cs="Arial"/>
          <w:lang w:val="en-US" w:eastAsia="ar-SA"/>
        </w:rPr>
        <w:t>nove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rešitve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ustreznejše</w:t>
      </w:r>
      <w:proofErr w:type="spellEnd"/>
      <w:r w:rsidRPr="00A9162F">
        <w:rPr>
          <w:rFonts w:ascii="Arial" w:eastAsia="Times New Roman" w:hAnsi="Arial" w:cs="Arial"/>
          <w:lang w:val="en-US" w:eastAsia="ar-SA"/>
        </w:rPr>
        <w:t xml:space="preserve"> s </w:t>
      </w:r>
      <w:proofErr w:type="spellStart"/>
      <w:proofErr w:type="gramStart"/>
      <w:r w:rsidRPr="00A9162F">
        <w:rPr>
          <w:rFonts w:ascii="Arial" w:eastAsia="Times New Roman" w:hAnsi="Arial" w:cs="Arial"/>
          <w:lang w:val="en-US" w:eastAsia="ar-SA"/>
        </w:rPr>
        <w:t>tehničnega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vidika</w:t>
      </w:r>
      <w:proofErr w:type="spellEnd"/>
      <w:proofErr w:type="gram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vidika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prostorske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umestitve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ter</w:t>
      </w:r>
      <w:proofErr w:type="spellEnd"/>
      <w:r w:rsidRPr="00A9162F">
        <w:rPr>
          <w:rFonts w:ascii="Arial" w:eastAsia="Times New Roman" w:hAnsi="Arial" w:cs="Arial"/>
          <w:lang w:val="en-US" w:eastAsia="ar-SA"/>
        </w:rPr>
        <w:t xml:space="preserve"> so </w:t>
      </w:r>
      <w:proofErr w:type="spellStart"/>
      <w:r w:rsidRPr="00A9162F">
        <w:rPr>
          <w:rFonts w:ascii="Arial" w:eastAsia="Times New Roman" w:hAnsi="Arial" w:cs="Arial"/>
          <w:lang w:val="en-US" w:eastAsia="ar-SA"/>
        </w:rPr>
        <w:t>pridobljena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soglasja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upravljalca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omrežja</w:t>
      </w:r>
      <w:proofErr w:type="spellEnd"/>
      <w:r w:rsidRPr="00A9162F">
        <w:rPr>
          <w:rFonts w:ascii="Arial" w:eastAsia="Times New Roman" w:hAnsi="Arial" w:cs="Arial"/>
          <w:lang w:val="en-US" w:eastAsia="ar-SA"/>
        </w:rPr>
        <w:t>.</w:t>
      </w:r>
    </w:p>
    <w:p w:rsidR="00FB3D8A" w:rsidRPr="00A9162F" w:rsidRDefault="00FB3D8A" w:rsidP="009915EC">
      <w:pPr>
        <w:pStyle w:val="Brezrazmikov"/>
        <w:jc w:val="both"/>
        <w:rPr>
          <w:rFonts w:ascii="Arial" w:hAnsi="Arial" w:cs="Arial"/>
        </w:rPr>
      </w:pPr>
      <w:r w:rsidRPr="00A9162F">
        <w:rPr>
          <w:rFonts w:ascii="Arial" w:hAnsi="Arial" w:cs="Arial"/>
        </w:rPr>
        <w:t xml:space="preserve">   </w:t>
      </w:r>
    </w:p>
    <w:p w:rsidR="009915EC" w:rsidRPr="00A9162F" w:rsidRDefault="009915EC" w:rsidP="009915EC">
      <w:pPr>
        <w:pStyle w:val="Brezrazmikov"/>
        <w:jc w:val="center"/>
        <w:rPr>
          <w:rFonts w:ascii="Arial" w:eastAsia="Times New Roman" w:hAnsi="Arial" w:cs="Arial"/>
          <w:lang w:val="en-US" w:eastAsia="ar-SA"/>
        </w:rPr>
      </w:pPr>
      <w:r w:rsidRPr="00A9162F">
        <w:rPr>
          <w:rFonts w:ascii="Arial" w:eastAsia="Times New Roman" w:hAnsi="Arial" w:cs="Arial"/>
          <w:lang w:val="en-US" w:eastAsia="ar-SA"/>
        </w:rPr>
        <w:t xml:space="preserve">12. </w:t>
      </w:r>
      <w:proofErr w:type="spellStart"/>
      <w:r w:rsidRPr="00A9162F">
        <w:rPr>
          <w:rFonts w:ascii="Arial" w:eastAsia="Times New Roman" w:hAnsi="Arial" w:cs="Arial"/>
          <w:lang w:val="en-US" w:eastAsia="ar-SA"/>
        </w:rPr>
        <w:t>člen</w:t>
      </w:r>
      <w:proofErr w:type="spellEnd"/>
    </w:p>
    <w:p w:rsidR="009915EC" w:rsidRPr="00A9162F" w:rsidRDefault="009915EC" w:rsidP="009915EC">
      <w:pPr>
        <w:pStyle w:val="Brezrazmikov"/>
        <w:jc w:val="center"/>
        <w:rPr>
          <w:rFonts w:ascii="Arial" w:eastAsia="Times New Roman" w:hAnsi="Arial" w:cs="Arial"/>
          <w:lang w:val="en-US" w:eastAsia="ar-SA"/>
        </w:rPr>
      </w:pPr>
      <w:r w:rsidRPr="00A9162F">
        <w:rPr>
          <w:rFonts w:ascii="Arial" w:eastAsia="Times New Roman" w:hAnsi="Arial" w:cs="Arial"/>
          <w:lang w:val="en-US" w:eastAsia="ar-SA"/>
        </w:rPr>
        <w:t>(</w:t>
      </w:r>
      <w:proofErr w:type="spellStart"/>
      <w:r w:rsidRPr="00A9162F">
        <w:rPr>
          <w:rFonts w:ascii="Arial" w:eastAsia="Times New Roman" w:hAnsi="Arial" w:cs="Arial"/>
          <w:lang w:val="en-US" w:eastAsia="ar-SA"/>
        </w:rPr>
        <w:t>projektne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rešitve</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javno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gospodarsko</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drugo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infrastrukturo</w:t>
      </w:r>
      <w:proofErr w:type="spellEnd"/>
      <w:r w:rsidRPr="00A9162F">
        <w:rPr>
          <w:rFonts w:ascii="Arial" w:eastAsia="Times New Roman" w:hAnsi="Arial" w:cs="Arial"/>
          <w:lang w:val="en-US" w:eastAsia="ar-SA"/>
        </w:rPr>
        <w:t>)</w:t>
      </w:r>
    </w:p>
    <w:p w:rsidR="009915EC" w:rsidRPr="00A9162F" w:rsidRDefault="009915EC" w:rsidP="009915EC">
      <w:pPr>
        <w:pStyle w:val="Brezrazmikov"/>
        <w:jc w:val="both"/>
        <w:rPr>
          <w:rFonts w:ascii="Arial" w:eastAsia="Times New Roman" w:hAnsi="Arial" w:cs="Arial"/>
          <w:lang w:val="en-US" w:eastAsia="ar-SA"/>
        </w:rPr>
      </w:pPr>
    </w:p>
    <w:p w:rsidR="009915EC" w:rsidRPr="00A9162F" w:rsidRDefault="009915EC" w:rsidP="009915EC">
      <w:pPr>
        <w:pStyle w:val="Brezrazmikov"/>
        <w:jc w:val="both"/>
        <w:rPr>
          <w:rFonts w:ascii="Arial" w:eastAsia="Times New Roman" w:hAnsi="Arial" w:cs="Arial"/>
          <w:lang w:val="en-US" w:eastAsia="ar-SA"/>
        </w:rPr>
      </w:pPr>
      <w:r w:rsidRPr="00A9162F">
        <w:rPr>
          <w:rFonts w:ascii="Arial" w:eastAsia="Times New Roman" w:hAnsi="Arial" w:cs="Arial"/>
          <w:lang w:val="en-US" w:eastAsia="ar-SA"/>
        </w:rPr>
        <w:t xml:space="preserve">(1) </w:t>
      </w:r>
      <w:proofErr w:type="spellStart"/>
      <w:r w:rsidRPr="00A9162F">
        <w:rPr>
          <w:rFonts w:ascii="Arial" w:eastAsia="Times New Roman" w:hAnsi="Arial" w:cs="Arial"/>
          <w:lang w:val="en-US" w:eastAsia="ar-SA"/>
        </w:rPr>
        <w:t>Vodovod</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3"/>
        </w:numPr>
        <w:jc w:val="both"/>
        <w:rPr>
          <w:rFonts w:ascii="Arial" w:eastAsia="Times New Roman" w:hAnsi="Arial" w:cs="Arial"/>
          <w:lang w:val="en-US" w:eastAsia="ar-SA"/>
        </w:rPr>
      </w:pPr>
      <w:r w:rsidRPr="00A9162F">
        <w:rPr>
          <w:rFonts w:ascii="Arial" w:eastAsia="Times New Roman" w:hAnsi="Arial" w:cs="Arial"/>
          <w:lang w:val="en-US" w:eastAsia="ar-SA"/>
        </w:rPr>
        <w:t xml:space="preserve">Na </w:t>
      </w:r>
      <w:proofErr w:type="spellStart"/>
      <w:r w:rsidRPr="00A9162F">
        <w:rPr>
          <w:rFonts w:ascii="Arial" w:eastAsia="Times New Roman" w:hAnsi="Arial" w:cs="Arial"/>
          <w:lang w:val="en-US" w:eastAsia="ar-SA"/>
        </w:rPr>
        <w:t>območju</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lokacijskega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načrta</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vodovod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zasnovan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krožno</w:t>
      </w:r>
      <w:proofErr w:type="spellEnd"/>
      <w:r w:rsidRPr="00A9162F">
        <w:rPr>
          <w:rFonts w:ascii="Arial" w:eastAsia="Times New Roman" w:hAnsi="Arial" w:cs="Arial"/>
          <w:lang w:val="en-US" w:eastAsia="ar-SA"/>
        </w:rPr>
        <w:t xml:space="preserve"> s </w:t>
      </w:r>
      <w:proofErr w:type="spellStart"/>
      <w:r w:rsidRPr="00A9162F">
        <w:rPr>
          <w:rFonts w:ascii="Arial" w:eastAsia="Times New Roman" w:hAnsi="Arial" w:cs="Arial"/>
          <w:lang w:val="en-US" w:eastAsia="ar-SA"/>
        </w:rPr>
        <w:t>priključkom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sekundarni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vodovod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Ljubljanski</w:t>
      </w:r>
      <w:proofErr w:type="spellEnd"/>
      <w:r w:rsidRPr="00A9162F">
        <w:rPr>
          <w:rFonts w:ascii="Arial" w:eastAsia="Times New Roman" w:hAnsi="Arial" w:cs="Arial"/>
          <w:lang w:val="en-US" w:eastAsia="ar-SA"/>
        </w:rPr>
        <w:t xml:space="preserve"> cesti in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vodovod</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območju</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trgovskega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centra</w:t>
      </w:r>
      <w:proofErr w:type="spellEnd"/>
      <w:r w:rsidRPr="00A9162F">
        <w:rPr>
          <w:rFonts w:ascii="Arial" w:eastAsia="Times New Roman" w:hAnsi="Arial" w:cs="Arial"/>
          <w:lang w:val="en-US" w:eastAsia="ar-SA"/>
        </w:rPr>
        <w:t xml:space="preserve"> Spar. </w:t>
      </w:r>
      <w:proofErr w:type="spellStart"/>
      <w:r w:rsidRPr="00A9162F">
        <w:rPr>
          <w:rFonts w:ascii="Arial" w:eastAsia="Times New Roman" w:hAnsi="Arial" w:cs="Arial"/>
          <w:lang w:val="en-US" w:eastAsia="ar-SA"/>
        </w:rPr>
        <w:t>Izjema</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dodatni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trgovski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ima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predviden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priključek</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iz</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obstoječega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jaška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ki</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nahaja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SZ </w:t>
      </w:r>
      <w:proofErr w:type="spellStart"/>
      <w:r w:rsidRPr="00A9162F">
        <w:rPr>
          <w:rFonts w:ascii="Arial" w:eastAsia="Times New Roman" w:hAnsi="Arial" w:cs="Arial"/>
          <w:lang w:val="en-US" w:eastAsia="ar-SA"/>
        </w:rPr>
        <w:t>delu</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ureditvenega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območja</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3"/>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Pri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načrtovanju</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gradnji</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potrebno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upoštevati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odmike</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križanja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vodovodnega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omrežja</w:t>
      </w:r>
      <w:proofErr w:type="spellEnd"/>
      <w:r w:rsidRPr="00A9162F">
        <w:rPr>
          <w:rFonts w:ascii="Arial" w:eastAsia="Times New Roman" w:hAnsi="Arial" w:cs="Arial"/>
          <w:lang w:val="en-US" w:eastAsia="ar-SA"/>
        </w:rPr>
        <w:t xml:space="preserve"> z </w:t>
      </w:r>
      <w:proofErr w:type="spellStart"/>
      <w:r w:rsidRPr="00A9162F">
        <w:rPr>
          <w:rFonts w:ascii="Arial" w:eastAsia="Times New Roman" w:hAnsi="Arial" w:cs="Arial"/>
          <w:lang w:val="en-US" w:eastAsia="ar-SA"/>
        </w:rPr>
        <w:t>ostalimi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komunalnimi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ter</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ostale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pogoje</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skladu</w:t>
      </w:r>
      <w:proofErr w:type="spellEnd"/>
      <w:r w:rsidRPr="00A9162F">
        <w:rPr>
          <w:rFonts w:ascii="Arial" w:eastAsia="Times New Roman" w:hAnsi="Arial" w:cs="Arial"/>
          <w:lang w:val="en-US" w:eastAsia="ar-SA"/>
        </w:rPr>
        <w:t xml:space="preserve"> s </w:t>
      </w:r>
      <w:proofErr w:type="spellStart"/>
      <w:r w:rsidRPr="00A9162F">
        <w:rPr>
          <w:rFonts w:ascii="Arial" w:eastAsia="Times New Roman" w:hAnsi="Arial" w:cs="Arial"/>
          <w:lang w:val="en-US" w:eastAsia="ar-SA"/>
        </w:rPr>
        <w:t>Pravilnikom</w:t>
      </w:r>
      <w:proofErr w:type="spellEnd"/>
      <w:r w:rsidRPr="00A9162F">
        <w:rPr>
          <w:rFonts w:ascii="Arial" w:eastAsia="Times New Roman" w:hAnsi="Arial" w:cs="Arial"/>
          <w:lang w:val="en-US" w:eastAsia="ar-SA"/>
        </w:rPr>
        <w:t xml:space="preserve"> o </w:t>
      </w:r>
      <w:proofErr w:type="spellStart"/>
      <w:r w:rsidRPr="00A9162F">
        <w:rPr>
          <w:rFonts w:ascii="Arial" w:eastAsia="Times New Roman" w:hAnsi="Arial" w:cs="Arial"/>
          <w:lang w:val="en-US" w:eastAsia="ar-SA"/>
        </w:rPr>
        <w:t>tehnični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izvedbi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vodovodnih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objektov</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naprav</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centralnega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vodovoda</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Občini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Vrhnika</w:t>
      </w:r>
      <w:proofErr w:type="spellEnd"/>
      <w:r w:rsidRPr="00A9162F">
        <w:rPr>
          <w:rFonts w:ascii="Arial" w:eastAsia="Times New Roman" w:hAnsi="Arial" w:cs="Arial"/>
          <w:lang w:val="en-US" w:eastAsia="ar-SA"/>
        </w:rPr>
        <w:t xml:space="preserve">, Log – </w:t>
      </w:r>
      <w:proofErr w:type="spellStart"/>
      <w:r w:rsidRPr="00A9162F">
        <w:rPr>
          <w:rFonts w:ascii="Arial" w:eastAsia="Times New Roman" w:hAnsi="Arial" w:cs="Arial"/>
          <w:lang w:val="en-US" w:eastAsia="ar-SA"/>
        </w:rPr>
        <w:t>Dragomer</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Borovnica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maj</w:t>
      </w:r>
      <w:proofErr w:type="spellEnd"/>
      <w:r w:rsidRPr="00A9162F">
        <w:rPr>
          <w:rFonts w:ascii="Arial" w:eastAsia="Times New Roman" w:hAnsi="Arial" w:cs="Arial"/>
          <w:lang w:val="en-US" w:eastAsia="ar-SA"/>
        </w:rPr>
        <w:t xml:space="preserve"> 2016);</w:t>
      </w:r>
    </w:p>
    <w:p w:rsidR="009915EC" w:rsidRPr="00A9162F" w:rsidRDefault="009915EC" w:rsidP="009915EC">
      <w:pPr>
        <w:pStyle w:val="Brezrazmikov"/>
        <w:numPr>
          <w:ilvl w:val="0"/>
          <w:numId w:val="33"/>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lastRenderedPageBreak/>
        <w:t>Minimalni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odmik</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vodovoda</w:t>
      </w:r>
      <w:proofErr w:type="spellEnd"/>
      <w:r w:rsidRPr="00A9162F">
        <w:rPr>
          <w:rFonts w:ascii="Arial" w:eastAsia="Times New Roman" w:hAnsi="Arial" w:cs="Arial"/>
          <w:lang w:val="en-US" w:eastAsia="ar-SA"/>
        </w:rPr>
        <w:t xml:space="preserve"> je 5 m;</w:t>
      </w:r>
    </w:p>
    <w:p w:rsidR="009915EC" w:rsidRPr="00A9162F" w:rsidRDefault="009915EC" w:rsidP="009915EC">
      <w:pPr>
        <w:pStyle w:val="Brezrazmikov"/>
        <w:numPr>
          <w:ilvl w:val="0"/>
          <w:numId w:val="33"/>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Prestavitev</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obstoječega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vodovodnega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omrežja</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kolikor</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potrebno</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izvede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račun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investitorja</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3"/>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Odcep</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izvede</w:t>
      </w:r>
      <w:proofErr w:type="spellEnd"/>
      <w:r w:rsidRPr="00A9162F">
        <w:rPr>
          <w:rFonts w:ascii="Arial" w:eastAsia="Times New Roman" w:hAnsi="Arial" w:cs="Arial"/>
          <w:lang w:val="en-US" w:eastAsia="ar-SA"/>
        </w:rPr>
        <w:t xml:space="preserve"> s </w:t>
      </w:r>
      <w:proofErr w:type="spellStart"/>
      <w:r w:rsidRPr="00A9162F">
        <w:rPr>
          <w:rFonts w:ascii="Arial" w:eastAsia="Times New Roman" w:hAnsi="Arial" w:cs="Arial"/>
          <w:lang w:val="en-US" w:eastAsia="ar-SA"/>
        </w:rPr>
        <w:t>cevjo</w:t>
      </w:r>
      <w:proofErr w:type="spellEnd"/>
      <w:r w:rsidRPr="00A9162F">
        <w:rPr>
          <w:rFonts w:ascii="Arial" w:eastAsia="Times New Roman" w:hAnsi="Arial" w:cs="Arial"/>
          <w:lang w:val="en-US" w:eastAsia="ar-SA"/>
        </w:rPr>
        <w:t xml:space="preserve"> PE fi 110. </w:t>
      </w:r>
      <w:proofErr w:type="spellStart"/>
      <w:r w:rsidRPr="00A9162F">
        <w:rPr>
          <w:rFonts w:ascii="Arial" w:eastAsia="Times New Roman" w:hAnsi="Arial" w:cs="Arial"/>
          <w:lang w:val="en-US" w:eastAsia="ar-SA"/>
        </w:rPr>
        <w:t>Kjer</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primarni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javni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vodovod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naveže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sekundarni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javni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vodovod</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potrebno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namestiti</w:t>
      </w:r>
      <w:proofErr w:type="spellEnd"/>
      <w:r w:rsidRPr="00A9162F">
        <w:rPr>
          <w:rFonts w:ascii="Arial" w:eastAsia="Times New Roman" w:hAnsi="Arial" w:cs="Arial"/>
          <w:lang w:val="en-US" w:eastAsia="ar-SA"/>
        </w:rPr>
        <w:t xml:space="preserve"> LTŽ “T” </w:t>
      </w:r>
      <w:proofErr w:type="spellStart"/>
      <w:r w:rsidRPr="00A9162F">
        <w:rPr>
          <w:rFonts w:ascii="Arial" w:eastAsia="Times New Roman" w:hAnsi="Arial" w:cs="Arial"/>
          <w:lang w:val="en-US" w:eastAsia="ar-SA"/>
        </w:rPr>
        <w:t>kose</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sektorske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ventile</w:t>
      </w:r>
      <w:proofErr w:type="spellEnd"/>
      <w:r w:rsidRPr="00A9162F">
        <w:rPr>
          <w:rFonts w:ascii="Arial" w:eastAsia="Times New Roman" w:hAnsi="Arial" w:cs="Arial"/>
          <w:lang w:val="en-US" w:eastAsia="ar-SA"/>
        </w:rPr>
        <w:t xml:space="preserve">; </w:t>
      </w:r>
    </w:p>
    <w:p w:rsidR="009915EC" w:rsidRPr="00A9162F" w:rsidRDefault="009915EC" w:rsidP="009915EC">
      <w:pPr>
        <w:pStyle w:val="Brezrazmikov"/>
        <w:numPr>
          <w:ilvl w:val="0"/>
          <w:numId w:val="33"/>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Zunanji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vodomerni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jašek</w:t>
      </w:r>
      <w:proofErr w:type="spellEnd"/>
      <w:r w:rsidRPr="00A9162F">
        <w:rPr>
          <w:rFonts w:ascii="Arial" w:eastAsia="Times New Roman" w:hAnsi="Arial" w:cs="Arial"/>
          <w:lang w:val="en-US" w:eastAsia="ar-SA"/>
        </w:rPr>
        <w:t xml:space="preserve"> mora </w:t>
      </w:r>
      <w:proofErr w:type="spellStart"/>
      <w:r w:rsidRPr="00A9162F">
        <w:rPr>
          <w:rFonts w:ascii="Arial" w:eastAsia="Times New Roman" w:hAnsi="Arial" w:cs="Arial"/>
          <w:lang w:val="en-US" w:eastAsia="ar-SA"/>
        </w:rPr>
        <w:t>biti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ustreznih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dimenzij</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pokrit</w:t>
      </w:r>
      <w:proofErr w:type="spellEnd"/>
      <w:r w:rsidRPr="00A9162F">
        <w:rPr>
          <w:rFonts w:ascii="Arial" w:eastAsia="Times New Roman" w:hAnsi="Arial" w:cs="Arial"/>
          <w:lang w:val="en-US" w:eastAsia="ar-SA"/>
        </w:rPr>
        <w:t xml:space="preserve"> s </w:t>
      </w:r>
      <w:proofErr w:type="spellStart"/>
      <w:r w:rsidRPr="00A9162F">
        <w:rPr>
          <w:rFonts w:ascii="Arial" w:eastAsia="Times New Roman" w:hAnsi="Arial" w:cs="Arial"/>
          <w:lang w:val="en-US" w:eastAsia="ar-SA"/>
        </w:rPr>
        <w:t>pokrovom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lahke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izvedbe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ter</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toplotno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izoliran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vodomerom</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vgradi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lovilce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nesnage</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vodomerom</w:t>
      </w:r>
      <w:proofErr w:type="spellEnd"/>
      <w:r w:rsidRPr="00A9162F">
        <w:rPr>
          <w:rFonts w:ascii="Arial" w:eastAsia="Times New Roman" w:hAnsi="Arial" w:cs="Arial"/>
          <w:lang w:val="en-US" w:eastAsia="ar-SA"/>
        </w:rPr>
        <w:t xml:space="preserve"> pa </w:t>
      </w:r>
      <w:proofErr w:type="spellStart"/>
      <w:r w:rsidRPr="00A9162F">
        <w:rPr>
          <w:rFonts w:ascii="Arial" w:eastAsia="Times New Roman" w:hAnsi="Arial" w:cs="Arial"/>
          <w:lang w:val="en-US" w:eastAsia="ar-SA"/>
        </w:rPr>
        <w:t>nepovratni</w:t>
      </w:r>
      <w:proofErr w:type="spellEnd"/>
      <w:r w:rsidRPr="00A9162F">
        <w:rPr>
          <w:rFonts w:ascii="Arial" w:eastAsia="Times New Roman" w:hAnsi="Arial" w:cs="Arial"/>
          <w:lang w:val="en-US" w:eastAsia="ar-SA"/>
        </w:rPr>
        <w:t xml:space="preserve"> ventil. </w:t>
      </w:r>
      <w:proofErr w:type="spellStart"/>
      <w:r w:rsidRPr="00A9162F">
        <w:rPr>
          <w:rFonts w:ascii="Arial" w:eastAsia="Times New Roman" w:hAnsi="Arial" w:cs="Arial"/>
          <w:lang w:val="en-US" w:eastAsia="ar-SA"/>
        </w:rPr>
        <w:t>Jašek</w:t>
      </w:r>
      <w:proofErr w:type="spellEnd"/>
      <w:r w:rsidRPr="00A9162F">
        <w:rPr>
          <w:rFonts w:ascii="Arial" w:eastAsia="Times New Roman" w:hAnsi="Arial" w:cs="Arial"/>
          <w:lang w:val="en-US" w:eastAsia="ar-SA"/>
        </w:rPr>
        <w:t xml:space="preserve"> mora </w:t>
      </w:r>
      <w:proofErr w:type="spellStart"/>
      <w:r w:rsidRPr="00A9162F">
        <w:rPr>
          <w:rFonts w:ascii="Arial" w:eastAsia="Times New Roman" w:hAnsi="Arial" w:cs="Arial"/>
          <w:lang w:val="en-US" w:eastAsia="ar-SA"/>
        </w:rPr>
        <w:t>imeti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urejen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odtok</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odvečne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vode</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primeru</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okvare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ali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izpusta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iz</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omrežja</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3"/>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Priključevanje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javno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vodovodno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omrežje</w:t>
      </w:r>
      <w:proofErr w:type="spellEnd"/>
      <w:r w:rsidRPr="00A9162F">
        <w:rPr>
          <w:rFonts w:ascii="Arial" w:eastAsia="Times New Roman" w:hAnsi="Arial" w:cs="Arial"/>
          <w:lang w:val="en-US" w:eastAsia="ar-SA"/>
        </w:rPr>
        <w:t xml:space="preserve"> mora </w:t>
      </w:r>
      <w:proofErr w:type="spellStart"/>
      <w:r w:rsidRPr="00A9162F">
        <w:rPr>
          <w:rFonts w:ascii="Arial" w:eastAsia="Times New Roman" w:hAnsi="Arial" w:cs="Arial"/>
          <w:lang w:val="en-US" w:eastAsia="ar-SA"/>
        </w:rPr>
        <w:t>biti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izvedeno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način</w:t>
      </w:r>
      <w:proofErr w:type="spellEnd"/>
      <w:r w:rsidRPr="00A9162F">
        <w:rPr>
          <w:rFonts w:ascii="Arial" w:eastAsia="Times New Roman" w:hAnsi="Arial" w:cs="Arial"/>
          <w:lang w:val="en-US" w:eastAsia="ar-SA"/>
        </w:rPr>
        <w:t xml:space="preserve">, da ne pride do </w:t>
      </w:r>
      <w:proofErr w:type="spellStart"/>
      <w:r w:rsidRPr="00A9162F">
        <w:rPr>
          <w:rFonts w:ascii="Arial" w:eastAsia="Times New Roman" w:hAnsi="Arial" w:cs="Arial"/>
          <w:lang w:val="en-US" w:eastAsia="ar-SA"/>
        </w:rPr>
        <w:t>prekinitve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obstoječem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vodovodnem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omrežju</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Nadzor</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izvedbo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priključka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izvede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upravljalec</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vodovoda</w:t>
      </w:r>
      <w:proofErr w:type="spellEnd"/>
      <w:r w:rsidRPr="00A9162F">
        <w:rPr>
          <w:rFonts w:ascii="Arial" w:eastAsia="Times New Roman" w:hAnsi="Arial" w:cs="Arial"/>
          <w:lang w:val="en-US" w:eastAsia="ar-SA"/>
        </w:rPr>
        <w:t>.</w:t>
      </w:r>
    </w:p>
    <w:p w:rsidR="009915EC" w:rsidRPr="00A9162F" w:rsidRDefault="009915EC" w:rsidP="009915EC">
      <w:pPr>
        <w:pStyle w:val="Brezrazmikov"/>
        <w:jc w:val="both"/>
        <w:rPr>
          <w:rFonts w:ascii="Arial" w:eastAsia="Times New Roman" w:hAnsi="Arial" w:cs="Arial"/>
          <w:lang w:val="en-US" w:eastAsia="ar-SA"/>
        </w:rPr>
      </w:pPr>
      <w:r w:rsidRPr="00A9162F">
        <w:rPr>
          <w:rFonts w:ascii="Arial" w:eastAsia="Times New Roman" w:hAnsi="Arial" w:cs="Arial"/>
          <w:lang w:val="en-US" w:eastAsia="ar-SA"/>
        </w:rPr>
        <w:t xml:space="preserve">(2) </w:t>
      </w:r>
      <w:proofErr w:type="spellStart"/>
      <w:r w:rsidRPr="00A9162F">
        <w:rPr>
          <w:rFonts w:ascii="Arial" w:eastAsia="Times New Roman" w:hAnsi="Arial" w:cs="Arial"/>
          <w:lang w:val="en-US" w:eastAsia="ar-SA"/>
        </w:rPr>
        <w:t>Fekalna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kanalizacija</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4"/>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Kanalizacija</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načrtovana</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ločenem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sistemu</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4"/>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Preko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severnega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dela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ureditvenega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območja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poteka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obstoječ</w:t>
      </w:r>
      <w:proofErr w:type="spellEnd"/>
      <w:r w:rsidRPr="00A9162F">
        <w:rPr>
          <w:rFonts w:ascii="Arial" w:eastAsia="Times New Roman" w:hAnsi="Arial" w:cs="Arial"/>
          <w:lang w:val="en-US" w:eastAsia="ar-SA"/>
        </w:rPr>
        <w:t xml:space="preserve"> F – </w:t>
      </w:r>
      <w:proofErr w:type="spellStart"/>
      <w:r w:rsidRPr="00A9162F">
        <w:rPr>
          <w:rFonts w:ascii="Arial" w:eastAsia="Times New Roman" w:hAnsi="Arial" w:cs="Arial"/>
          <w:lang w:val="en-US" w:eastAsia="ar-SA"/>
        </w:rPr>
        <w:t>kanal</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Horizontalni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odmik</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objektov</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glavnega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kolektorja</w:t>
      </w:r>
      <w:proofErr w:type="spellEnd"/>
      <w:r w:rsidRPr="00A9162F">
        <w:rPr>
          <w:rFonts w:ascii="Arial" w:eastAsia="Times New Roman" w:hAnsi="Arial" w:cs="Arial"/>
          <w:lang w:val="en-US" w:eastAsia="ar-SA"/>
        </w:rPr>
        <w:t xml:space="preserve"> F-</w:t>
      </w:r>
      <w:proofErr w:type="spellStart"/>
      <w:r w:rsidRPr="00A9162F">
        <w:rPr>
          <w:rFonts w:ascii="Arial" w:eastAsia="Times New Roman" w:hAnsi="Arial" w:cs="Arial"/>
          <w:lang w:val="en-US" w:eastAsia="ar-SA"/>
        </w:rPr>
        <w:t>kanala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znaša</w:t>
      </w:r>
      <w:proofErr w:type="spellEnd"/>
      <w:r w:rsidRPr="00A9162F">
        <w:rPr>
          <w:rFonts w:ascii="Arial" w:eastAsia="Times New Roman" w:hAnsi="Arial" w:cs="Arial"/>
          <w:lang w:val="en-US" w:eastAsia="ar-SA"/>
        </w:rPr>
        <w:t xml:space="preserve"> min. 5,0 m. F </w:t>
      </w:r>
      <w:proofErr w:type="spellStart"/>
      <w:r w:rsidRPr="00A9162F">
        <w:rPr>
          <w:rFonts w:ascii="Arial" w:eastAsia="Times New Roman" w:hAnsi="Arial" w:cs="Arial"/>
          <w:lang w:val="en-US" w:eastAsia="ar-SA"/>
        </w:rPr>
        <w:t>kanala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dopustno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prestaviti</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4"/>
        </w:numPr>
        <w:jc w:val="both"/>
        <w:rPr>
          <w:rFonts w:ascii="Arial" w:eastAsia="Times New Roman" w:hAnsi="Arial" w:cs="Arial"/>
          <w:lang w:val="en-US" w:eastAsia="ar-SA"/>
        </w:rPr>
      </w:pPr>
      <w:r w:rsidRPr="00A9162F">
        <w:rPr>
          <w:rFonts w:ascii="Arial" w:eastAsia="Times New Roman" w:hAnsi="Arial" w:cs="Arial"/>
          <w:lang w:val="en-US" w:eastAsia="ar-SA"/>
        </w:rPr>
        <w:t xml:space="preserve">Ob </w:t>
      </w:r>
      <w:proofErr w:type="spellStart"/>
      <w:r w:rsidRPr="00A9162F">
        <w:rPr>
          <w:rFonts w:ascii="Arial" w:eastAsia="Times New Roman" w:hAnsi="Arial" w:cs="Arial"/>
          <w:lang w:val="en-US" w:eastAsia="ar-SA"/>
        </w:rPr>
        <w:t>gradnji</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potrebno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varovati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obstoječe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priključke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vode</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naprave</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odvajanje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odpadnih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fekalnih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voda</w:t>
      </w:r>
      <w:proofErr w:type="spellEnd"/>
      <w:r w:rsidRPr="00A9162F">
        <w:rPr>
          <w:rFonts w:ascii="Arial" w:eastAsia="Times New Roman" w:hAnsi="Arial" w:cs="Arial"/>
          <w:lang w:val="en-US" w:eastAsia="ar-SA"/>
        </w:rPr>
        <w:t xml:space="preserve">, oz. </w:t>
      </w:r>
      <w:proofErr w:type="spellStart"/>
      <w:r w:rsidRPr="00A9162F">
        <w:rPr>
          <w:rFonts w:ascii="Arial" w:eastAsia="Times New Roman" w:hAnsi="Arial" w:cs="Arial"/>
          <w:lang w:val="en-US" w:eastAsia="ar-SA"/>
        </w:rPr>
        <w:t>jih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ustrezno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prestaviti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Gradnja</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posegi</w:t>
      </w:r>
      <w:proofErr w:type="spellEnd"/>
      <w:r w:rsidRPr="00A9162F">
        <w:rPr>
          <w:rFonts w:ascii="Arial" w:eastAsia="Times New Roman" w:hAnsi="Arial" w:cs="Arial"/>
          <w:lang w:val="en-US" w:eastAsia="ar-SA"/>
        </w:rPr>
        <w:t xml:space="preserve"> ne </w:t>
      </w:r>
      <w:proofErr w:type="spellStart"/>
      <w:r w:rsidRPr="00A9162F">
        <w:rPr>
          <w:rFonts w:ascii="Arial" w:eastAsia="Times New Roman" w:hAnsi="Arial" w:cs="Arial"/>
          <w:lang w:val="en-US" w:eastAsia="ar-SA"/>
        </w:rPr>
        <w:t>smejo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ovirati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delovanja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obstoječega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kanalizacijskega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omrežja</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4"/>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Odpadne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fekalne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iz</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obstoječega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trgovskega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objekta</w:t>
      </w:r>
      <w:proofErr w:type="spellEnd"/>
      <w:r w:rsidRPr="00A9162F">
        <w:rPr>
          <w:rFonts w:ascii="Arial" w:eastAsia="Times New Roman" w:hAnsi="Arial" w:cs="Arial"/>
          <w:lang w:val="en-US" w:eastAsia="ar-SA"/>
        </w:rPr>
        <w:t xml:space="preserve"> so </w:t>
      </w:r>
      <w:proofErr w:type="spellStart"/>
      <w:r w:rsidRPr="00A9162F">
        <w:rPr>
          <w:rFonts w:ascii="Arial" w:eastAsia="Times New Roman" w:hAnsi="Arial" w:cs="Arial"/>
          <w:lang w:val="en-US" w:eastAsia="ar-SA"/>
        </w:rPr>
        <w:t>speljane</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sekundarni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fekalni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kanal</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ki</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preko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revizijskega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jaška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priključuje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obstoječ</w:t>
      </w:r>
      <w:proofErr w:type="spellEnd"/>
      <w:r w:rsidRPr="00A9162F">
        <w:rPr>
          <w:rFonts w:ascii="Arial" w:eastAsia="Times New Roman" w:hAnsi="Arial" w:cs="Arial"/>
          <w:lang w:val="en-US" w:eastAsia="ar-SA"/>
        </w:rPr>
        <w:t xml:space="preserve"> F – </w:t>
      </w:r>
      <w:proofErr w:type="spellStart"/>
      <w:r w:rsidRPr="00A9162F">
        <w:rPr>
          <w:rFonts w:ascii="Arial" w:eastAsia="Times New Roman" w:hAnsi="Arial" w:cs="Arial"/>
          <w:lang w:val="en-US" w:eastAsia="ar-SA"/>
        </w:rPr>
        <w:t>kanal</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4"/>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Odvod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odpadnih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fekalnih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dodatni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trgovski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uredi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preko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obstoječega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jaška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obstoječi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sekundarni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kanal</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4"/>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Odvod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odpadnih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meteornih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razen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voda</w:t>
      </w:r>
      <w:proofErr w:type="spellEnd"/>
      <w:r w:rsidRPr="00A9162F">
        <w:rPr>
          <w:rFonts w:ascii="Arial" w:eastAsia="Times New Roman" w:hAnsi="Arial" w:cs="Arial"/>
          <w:lang w:val="en-US" w:eastAsia="ar-SA"/>
        </w:rPr>
        <w:t xml:space="preserve"> s </w:t>
      </w:r>
      <w:proofErr w:type="spellStart"/>
      <w:r w:rsidRPr="00A9162F">
        <w:rPr>
          <w:rFonts w:ascii="Arial" w:eastAsia="Times New Roman" w:hAnsi="Arial" w:cs="Arial"/>
          <w:lang w:val="en-US" w:eastAsia="ar-SA"/>
        </w:rPr>
        <w:t>strešin</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samopostrežni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bencinski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servis</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uredi</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obstoječ</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jašek</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fekalne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kanalizacije</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4"/>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Revizijski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jaški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morajo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biti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dimenzij</w:t>
      </w:r>
      <w:proofErr w:type="spellEnd"/>
      <w:r w:rsidRPr="00A9162F">
        <w:rPr>
          <w:rFonts w:ascii="Arial" w:eastAsia="Times New Roman" w:hAnsi="Arial" w:cs="Arial"/>
          <w:lang w:val="en-US" w:eastAsia="ar-SA"/>
        </w:rPr>
        <w:t xml:space="preserve"> fi 80 cm z </w:t>
      </w:r>
      <w:proofErr w:type="spellStart"/>
      <w:r w:rsidRPr="00A9162F">
        <w:rPr>
          <w:rFonts w:ascii="Arial" w:eastAsia="Times New Roman" w:hAnsi="Arial" w:cs="Arial"/>
          <w:lang w:val="en-US" w:eastAsia="ar-SA"/>
        </w:rPr>
        <w:t>ustreznim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pokrovom</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vedno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dostopni</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čiščenje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ali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pregled</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primeru</w:t>
      </w:r>
      <w:proofErr w:type="spellEnd"/>
      <w:r w:rsidRPr="00A9162F">
        <w:rPr>
          <w:rFonts w:ascii="Arial" w:eastAsia="Times New Roman" w:hAnsi="Arial" w:cs="Arial"/>
          <w:lang w:val="en-US" w:eastAsia="ar-SA"/>
        </w:rPr>
        <w:t xml:space="preserve">, da je </w:t>
      </w:r>
      <w:proofErr w:type="spellStart"/>
      <w:r w:rsidRPr="00A9162F">
        <w:rPr>
          <w:rFonts w:ascii="Arial" w:eastAsia="Times New Roman" w:hAnsi="Arial" w:cs="Arial"/>
          <w:lang w:val="en-US" w:eastAsia="ar-SA"/>
        </w:rPr>
        <w:t>globina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jaška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manjša</w:t>
      </w:r>
      <w:proofErr w:type="spellEnd"/>
      <w:r w:rsidRPr="00A9162F">
        <w:rPr>
          <w:rFonts w:ascii="Arial" w:eastAsia="Times New Roman" w:hAnsi="Arial" w:cs="Arial"/>
          <w:lang w:val="en-US" w:eastAsia="ar-SA"/>
        </w:rPr>
        <w:t xml:space="preserve"> od 1,0 m, se </w:t>
      </w:r>
      <w:proofErr w:type="spellStart"/>
      <w:r w:rsidRPr="00A9162F">
        <w:rPr>
          <w:rFonts w:ascii="Arial" w:eastAsia="Times New Roman" w:hAnsi="Arial" w:cs="Arial"/>
          <w:lang w:val="en-US" w:eastAsia="ar-SA"/>
        </w:rPr>
        <w:t>lahko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zgradi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jašek</w:t>
      </w:r>
      <w:proofErr w:type="spellEnd"/>
      <w:r w:rsidRPr="00A9162F">
        <w:rPr>
          <w:rFonts w:ascii="Arial" w:eastAsia="Times New Roman" w:hAnsi="Arial" w:cs="Arial"/>
          <w:lang w:val="en-US" w:eastAsia="ar-SA"/>
        </w:rPr>
        <w:t xml:space="preserve"> min. </w:t>
      </w:r>
      <w:proofErr w:type="spellStart"/>
      <w:r w:rsidRPr="00A9162F">
        <w:rPr>
          <w:rFonts w:ascii="Arial" w:eastAsia="Times New Roman" w:hAnsi="Arial" w:cs="Arial"/>
          <w:lang w:val="en-US" w:eastAsia="ar-SA"/>
        </w:rPr>
        <w:t>dimenzij</w:t>
      </w:r>
      <w:proofErr w:type="spellEnd"/>
      <w:r w:rsidRPr="00A9162F">
        <w:rPr>
          <w:rFonts w:ascii="Arial" w:eastAsia="Times New Roman" w:hAnsi="Arial" w:cs="Arial"/>
          <w:lang w:val="en-US" w:eastAsia="ar-SA"/>
        </w:rPr>
        <w:t xml:space="preserve"> fi 60 cm;</w:t>
      </w:r>
    </w:p>
    <w:p w:rsidR="009915EC" w:rsidRPr="00A9162F" w:rsidRDefault="009915EC" w:rsidP="009915EC">
      <w:pPr>
        <w:pStyle w:val="Brezrazmikov"/>
        <w:numPr>
          <w:ilvl w:val="0"/>
          <w:numId w:val="34"/>
        </w:numPr>
        <w:jc w:val="both"/>
        <w:rPr>
          <w:rFonts w:ascii="Arial" w:eastAsia="Times New Roman" w:hAnsi="Arial" w:cs="Arial"/>
          <w:lang w:val="en-US" w:eastAsia="ar-SA"/>
        </w:rPr>
      </w:pPr>
      <w:r w:rsidRPr="00A9162F">
        <w:rPr>
          <w:rFonts w:ascii="Arial" w:eastAsia="Times New Roman" w:hAnsi="Arial" w:cs="Arial"/>
          <w:lang w:val="en-US" w:eastAsia="ar-SA"/>
        </w:rPr>
        <w:t xml:space="preserve">Za </w:t>
      </w:r>
      <w:proofErr w:type="spellStart"/>
      <w:r w:rsidRPr="00A9162F">
        <w:rPr>
          <w:rFonts w:ascii="Arial" w:eastAsia="Times New Roman" w:hAnsi="Arial" w:cs="Arial"/>
          <w:lang w:val="en-US" w:eastAsia="ar-SA"/>
        </w:rPr>
        <w:t>kanal</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uporabi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cev</w:t>
      </w:r>
      <w:proofErr w:type="spellEnd"/>
      <w:r w:rsidRPr="00A9162F">
        <w:rPr>
          <w:rFonts w:ascii="Arial" w:eastAsia="Times New Roman" w:hAnsi="Arial" w:cs="Arial"/>
          <w:lang w:val="en-US" w:eastAsia="ar-SA"/>
        </w:rPr>
        <w:t xml:space="preserve"> min. </w:t>
      </w:r>
      <w:proofErr w:type="spellStart"/>
      <w:r w:rsidRPr="00A9162F">
        <w:rPr>
          <w:rFonts w:ascii="Arial" w:eastAsia="Times New Roman" w:hAnsi="Arial" w:cs="Arial"/>
          <w:lang w:val="en-US" w:eastAsia="ar-SA"/>
        </w:rPr>
        <w:t>dimenzij</w:t>
      </w:r>
      <w:proofErr w:type="spellEnd"/>
      <w:r w:rsidRPr="00A9162F">
        <w:rPr>
          <w:rFonts w:ascii="Arial" w:eastAsia="Times New Roman" w:hAnsi="Arial" w:cs="Arial"/>
          <w:lang w:val="en-US" w:eastAsia="ar-SA"/>
        </w:rPr>
        <w:t xml:space="preserve"> fi 160 mm.</w:t>
      </w:r>
    </w:p>
    <w:p w:rsidR="009915EC" w:rsidRPr="00A9162F" w:rsidRDefault="009915EC" w:rsidP="009915EC">
      <w:pPr>
        <w:pStyle w:val="Brezrazmikov"/>
        <w:numPr>
          <w:ilvl w:val="0"/>
          <w:numId w:val="34"/>
        </w:numPr>
        <w:jc w:val="both"/>
        <w:rPr>
          <w:rFonts w:ascii="Arial" w:eastAsia="Times New Roman" w:hAnsi="Arial" w:cs="Arial"/>
          <w:lang w:val="en-US" w:eastAsia="ar-SA"/>
        </w:rPr>
      </w:pPr>
      <w:r w:rsidRPr="00A9162F">
        <w:rPr>
          <w:rFonts w:ascii="Arial" w:eastAsia="Times New Roman" w:hAnsi="Arial" w:cs="Arial"/>
          <w:lang w:val="en-US" w:eastAsia="ar-SA"/>
        </w:rPr>
        <w:t xml:space="preserve">V </w:t>
      </w:r>
      <w:proofErr w:type="spellStart"/>
      <w:r w:rsidRPr="00A9162F">
        <w:rPr>
          <w:rFonts w:ascii="Arial" w:eastAsia="Times New Roman" w:hAnsi="Arial" w:cs="Arial"/>
          <w:lang w:val="en-US" w:eastAsia="ar-SA"/>
        </w:rPr>
        <w:t>primeru</w:t>
      </w:r>
      <w:proofErr w:type="spellEnd"/>
      <w:r w:rsidRPr="00A9162F">
        <w:rPr>
          <w:rFonts w:ascii="Arial" w:eastAsia="Times New Roman" w:hAnsi="Arial" w:cs="Arial"/>
          <w:lang w:val="en-US" w:eastAsia="ar-SA"/>
        </w:rPr>
        <w:t xml:space="preserve">, da je </w:t>
      </w:r>
      <w:proofErr w:type="spellStart"/>
      <w:r w:rsidRPr="00A9162F">
        <w:rPr>
          <w:rFonts w:ascii="Arial" w:eastAsia="Times New Roman" w:hAnsi="Arial" w:cs="Arial"/>
          <w:lang w:val="en-US" w:eastAsia="ar-SA"/>
        </w:rPr>
        <w:t>objekt</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predviden</w:t>
      </w:r>
      <w:proofErr w:type="spellEnd"/>
      <w:r w:rsidRPr="00A9162F">
        <w:rPr>
          <w:rFonts w:ascii="Arial" w:eastAsia="Times New Roman" w:hAnsi="Arial" w:cs="Arial"/>
          <w:lang w:val="en-US" w:eastAsia="ar-SA"/>
        </w:rPr>
        <w:t xml:space="preserve"> pod </w:t>
      </w:r>
      <w:proofErr w:type="spellStart"/>
      <w:r w:rsidRPr="00A9162F">
        <w:rPr>
          <w:rFonts w:ascii="Arial" w:eastAsia="Times New Roman" w:hAnsi="Arial" w:cs="Arial"/>
          <w:lang w:val="en-US" w:eastAsia="ar-SA"/>
        </w:rPr>
        <w:t>nivojem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terena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oziroma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obstaja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nevarnost</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preplavitve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zaradi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visokih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voda</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javnem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kanalu</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predvidi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ustrezna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zaščita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povratna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zaklopka</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4"/>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Odpadne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morajo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ustrezati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pogojem</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priključitev</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javni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kanal</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navedenim</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veljavnih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predpisih</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4"/>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Nad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kanalom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niso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dovoljeni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gradbeni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posegi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nasipi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ali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odvozi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materiala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gradnja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ograj</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podpornih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zidov</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ostalih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komunalnih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vodov</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4"/>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Investitor</w:t>
      </w:r>
      <w:proofErr w:type="spellEnd"/>
      <w:r w:rsidRPr="00A9162F">
        <w:rPr>
          <w:rFonts w:ascii="Arial" w:eastAsia="Times New Roman" w:hAnsi="Arial" w:cs="Arial"/>
          <w:lang w:val="en-US" w:eastAsia="ar-SA"/>
        </w:rPr>
        <w:t xml:space="preserve"> mora </w:t>
      </w:r>
      <w:proofErr w:type="spellStart"/>
      <w:r w:rsidRPr="00A9162F">
        <w:rPr>
          <w:rFonts w:ascii="Arial" w:eastAsia="Times New Roman" w:hAnsi="Arial" w:cs="Arial"/>
          <w:lang w:val="en-US" w:eastAsia="ar-SA"/>
        </w:rPr>
        <w:t>preveriti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hidravliko</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stanje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obstoječega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internega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kanalizacijskega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območju</w:t>
      </w:r>
      <w:proofErr w:type="spellEnd"/>
      <w:r w:rsidRPr="00A9162F">
        <w:rPr>
          <w:rFonts w:ascii="Arial" w:eastAsia="Times New Roman" w:hAnsi="Arial" w:cs="Arial"/>
          <w:lang w:val="en-US" w:eastAsia="ar-SA"/>
        </w:rPr>
        <w:t xml:space="preserve"> Hofer in </w:t>
      </w:r>
      <w:proofErr w:type="spellStart"/>
      <w:r w:rsidRPr="00A9162F">
        <w:rPr>
          <w:rFonts w:ascii="Arial" w:eastAsia="Times New Roman" w:hAnsi="Arial" w:cs="Arial"/>
          <w:lang w:val="en-US" w:eastAsia="ar-SA"/>
        </w:rPr>
        <w:t>ga</w:t>
      </w:r>
      <w:proofErr w:type="spellEnd"/>
      <w:r w:rsidRPr="00A9162F">
        <w:rPr>
          <w:rFonts w:ascii="Arial" w:eastAsia="Times New Roman" w:hAnsi="Arial" w:cs="Arial"/>
          <w:lang w:val="en-US" w:eastAsia="ar-SA"/>
        </w:rPr>
        <w:t xml:space="preserve"> po </w:t>
      </w:r>
      <w:proofErr w:type="spellStart"/>
      <w:r w:rsidRPr="00A9162F">
        <w:rPr>
          <w:rFonts w:ascii="Arial" w:eastAsia="Times New Roman" w:hAnsi="Arial" w:cs="Arial"/>
          <w:lang w:val="en-US" w:eastAsia="ar-SA"/>
        </w:rPr>
        <w:t>potrebi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sanirati</w:t>
      </w:r>
      <w:proofErr w:type="spellEnd"/>
      <w:r w:rsidRPr="00A9162F">
        <w:rPr>
          <w:rFonts w:ascii="Arial" w:eastAsia="Times New Roman" w:hAnsi="Arial" w:cs="Arial"/>
          <w:lang w:val="en-US" w:eastAsia="ar-SA"/>
        </w:rPr>
        <w:t>.</w:t>
      </w:r>
    </w:p>
    <w:p w:rsidR="009915EC" w:rsidRPr="00A9162F" w:rsidRDefault="009915EC" w:rsidP="009915EC">
      <w:pPr>
        <w:pStyle w:val="Brezrazmikov"/>
        <w:jc w:val="both"/>
        <w:rPr>
          <w:rFonts w:ascii="Arial" w:eastAsia="Times New Roman" w:hAnsi="Arial" w:cs="Arial"/>
          <w:lang w:val="en-US" w:eastAsia="ar-SA"/>
        </w:rPr>
      </w:pPr>
      <w:r w:rsidRPr="00A9162F">
        <w:rPr>
          <w:rFonts w:ascii="Arial" w:eastAsia="Times New Roman" w:hAnsi="Arial" w:cs="Arial"/>
          <w:lang w:val="en-US" w:eastAsia="ar-SA"/>
        </w:rPr>
        <w:t xml:space="preserve">(3) </w:t>
      </w:r>
      <w:proofErr w:type="spellStart"/>
      <w:r w:rsidRPr="00A9162F">
        <w:rPr>
          <w:rFonts w:ascii="Arial" w:eastAsia="Times New Roman" w:hAnsi="Arial" w:cs="Arial"/>
          <w:lang w:val="en-US" w:eastAsia="ar-SA"/>
        </w:rPr>
        <w:t>Meteorna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kanalizacija</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5"/>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Padavinske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vode</w:t>
      </w:r>
      <w:proofErr w:type="spellEnd"/>
      <w:r w:rsidRPr="00A9162F">
        <w:rPr>
          <w:rFonts w:ascii="Arial" w:eastAsia="Times New Roman" w:hAnsi="Arial" w:cs="Arial"/>
          <w:lang w:val="en-US" w:eastAsia="ar-SA"/>
        </w:rPr>
        <w:t xml:space="preserve"> s </w:t>
      </w:r>
      <w:proofErr w:type="spellStart"/>
      <w:r w:rsidRPr="00A9162F">
        <w:rPr>
          <w:rFonts w:ascii="Arial" w:eastAsia="Times New Roman" w:hAnsi="Arial" w:cs="Arial"/>
          <w:lang w:val="en-US" w:eastAsia="ar-SA"/>
        </w:rPr>
        <w:t>strešnih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površin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objektov</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odvajajo</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sekundarni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meteorni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kanal</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vzhodni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strani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območja</w:t>
      </w:r>
      <w:proofErr w:type="spellEnd"/>
      <w:r w:rsidRPr="00A9162F">
        <w:rPr>
          <w:rFonts w:ascii="Arial" w:eastAsia="Times New Roman" w:hAnsi="Arial" w:cs="Arial"/>
          <w:lang w:val="en-US" w:eastAsia="ar-SA"/>
        </w:rPr>
        <w:t xml:space="preserve"> in v </w:t>
      </w:r>
      <w:proofErr w:type="spellStart"/>
      <w:r w:rsidRPr="00A9162F">
        <w:rPr>
          <w:rFonts w:ascii="Arial" w:eastAsia="Times New Roman" w:hAnsi="Arial" w:cs="Arial"/>
          <w:lang w:val="en-US" w:eastAsia="ar-SA"/>
        </w:rPr>
        <w:t>zadrževalnik</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visokih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južni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strani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območja</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5"/>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Meteorne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odpadne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vode</w:t>
      </w:r>
      <w:proofErr w:type="spellEnd"/>
      <w:r w:rsidRPr="00A9162F">
        <w:rPr>
          <w:rFonts w:ascii="Arial" w:eastAsia="Times New Roman" w:hAnsi="Arial" w:cs="Arial"/>
          <w:lang w:val="en-US" w:eastAsia="ar-SA"/>
        </w:rPr>
        <w:t xml:space="preserve"> z </w:t>
      </w:r>
      <w:proofErr w:type="spellStart"/>
      <w:r w:rsidRPr="00A9162F">
        <w:rPr>
          <w:rFonts w:ascii="Arial" w:eastAsia="Times New Roman" w:hAnsi="Arial" w:cs="Arial"/>
          <w:lang w:val="en-US" w:eastAsia="ar-SA"/>
        </w:rPr>
        <w:t>utrjenih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prometnih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manipulativnih</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parkirnih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površin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ter</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površin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bencinskega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servisa</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vodi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preko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lovilcev</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olj</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maščob</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ter</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peskolovov</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zadrževalnik</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visokih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J </w:t>
      </w:r>
      <w:proofErr w:type="spellStart"/>
      <w:r w:rsidRPr="00A9162F">
        <w:rPr>
          <w:rFonts w:ascii="Arial" w:eastAsia="Times New Roman" w:hAnsi="Arial" w:cs="Arial"/>
          <w:lang w:val="en-US" w:eastAsia="ar-SA"/>
        </w:rPr>
        <w:t>strani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ureditvenega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območja</w:t>
      </w:r>
      <w:proofErr w:type="spellEnd"/>
      <w:r w:rsidRPr="00A9162F">
        <w:rPr>
          <w:rFonts w:ascii="Arial" w:eastAsia="Times New Roman" w:hAnsi="Arial" w:cs="Arial"/>
          <w:lang w:val="en-US" w:eastAsia="ar-SA"/>
        </w:rPr>
        <w:t xml:space="preserve"> oz. v </w:t>
      </w:r>
      <w:proofErr w:type="spellStart"/>
      <w:r w:rsidRPr="00A9162F">
        <w:rPr>
          <w:rFonts w:ascii="Arial" w:eastAsia="Times New Roman" w:hAnsi="Arial" w:cs="Arial"/>
          <w:lang w:val="en-US" w:eastAsia="ar-SA"/>
        </w:rPr>
        <w:t>obstoječ</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fekalni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kanal</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zagotovljeno</w:t>
      </w:r>
      <w:proofErr w:type="spellEnd"/>
      <w:r w:rsidRPr="00A9162F">
        <w:rPr>
          <w:rFonts w:ascii="Arial" w:eastAsia="Times New Roman" w:hAnsi="Arial" w:cs="Arial"/>
          <w:lang w:val="en-US" w:eastAsia="ar-SA"/>
        </w:rPr>
        <w:t xml:space="preserve"> mora </w:t>
      </w:r>
      <w:proofErr w:type="spellStart"/>
      <w:r w:rsidRPr="00A9162F">
        <w:rPr>
          <w:rFonts w:ascii="Arial" w:eastAsia="Times New Roman" w:hAnsi="Arial" w:cs="Arial"/>
          <w:lang w:val="en-US" w:eastAsia="ar-SA"/>
        </w:rPr>
        <w:t>biti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redno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vzdrževanje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lovilca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olj</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5"/>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Odpadne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morajo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ustrezati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pogojem</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priključitev</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javni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kanal</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navedenim</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veljavnih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predpisih</w:t>
      </w:r>
      <w:proofErr w:type="spellEnd"/>
      <w:r w:rsidRPr="00A9162F">
        <w:rPr>
          <w:rFonts w:ascii="Arial" w:eastAsia="Times New Roman" w:hAnsi="Arial" w:cs="Arial"/>
          <w:lang w:val="en-US" w:eastAsia="ar-SA"/>
        </w:rPr>
        <w:t>.</w:t>
      </w:r>
    </w:p>
    <w:p w:rsidR="009915EC" w:rsidRPr="00A9162F" w:rsidRDefault="009915EC" w:rsidP="009915EC">
      <w:pPr>
        <w:pStyle w:val="Brezrazmikov"/>
        <w:jc w:val="both"/>
        <w:rPr>
          <w:rFonts w:ascii="Arial" w:eastAsia="Times New Roman" w:hAnsi="Arial" w:cs="Arial"/>
          <w:lang w:val="en-US" w:eastAsia="ar-SA"/>
        </w:rPr>
      </w:pPr>
      <w:r w:rsidRPr="00A9162F">
        <w:rPr>
          <w:rFonts w:ascii="Arial" w:eastAsia="Times New Roman" w:hAnsi="Arial" w:cs="Arial"/>
          <w:lang w:val="en-US" w:eastAsia="ar-SA"/>
        </w:rPr>
        <w:t xml:space="preserve">(4) </w:t>
      </w:r>
      <w:proofErr w:type="spellStart"/>
      <w:r w:rsidRPr="00A9162F">
        <w:rPr>
          <w:rFonts w:ascii="Arial" w:eastAsia="Times New Roman" w:hAnsi="Arial" w:cs="Arial"/>
          <w:lang w:val="en-US" w:eastAsia="ar-SA"/>
        </w:rPr>
        <w:t>Elektrika</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6"/>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Obravnavano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območje</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napajano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preko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internih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podzemnih</w:t>
      </w:r>
      <w:proofErr w:type="spellEnd"/>
      <w:r w:rsidRPr="00A9162F">
        <w:rPr>
          <w:rFonts w:ascii="Arial" w:eastAsia="Times New Roman" w:hAnsi="Arial" w:cs="Arial"/>
          <w:lang w:val="en-US" w:eastAsia="ar-SA"/>
        </w:rPr>
        <w:t xml:space="preserve"> NN </w:t>
      </w:r>
      <w:proofErr w:type="spellStart"/>
      <w:r w:rsidRPr="00A9162F">
        <w:rPr>
          <w:rFonts w:ascii="Arial" w:eastAsia="Times New Roman" w:hAnsi="Arial" w:cs="Arial"/>
          <w:lang w:val="en-US" w:eastAsia="ar-SA"/>
        </w:rPr>
        <w:t>vodov</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iz</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transformatorske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postaje</w:t>
      </w:r>
      <w:proofErr w:type="spellEnd"/>
      <w:r w:rsidRPr="00A9162F">
        <w:rPr>
          <w:rFonts w:ascii="Arial" w:eastAsia="Times New Roman" w:hAnsi="Arial" w:cs="Arial"/>
          <w:lang w:val="en-US" w:eastAsia="ar-SA"/>
        </w:rPr>
        <w:t xml:space="preserve"> (TP) Spar </w:t>
      </w:r>
      <w:proofErr w:type="spellStart"/>
      <w:r w:rsidRPr="00A9162F">
        <w:rPr>
          <w:rFonts w:ascii="Arial" w:eastAsia="Times New Roman" w:hAnsi="Arial" w:cs="Arial"/>
          <w:lang w:val="en-US" w:eastAsia="ar-SA"/>
        </w:rPr>
        <w:t>Vrhnika</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6"/>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Preko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obravnavanega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območja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poteka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obstoječi</w:t>
      </w:r>
      <w:proofErr w:type="spellEnd"/>
      <w:r w:rsidRPr="00A9162F">
        <w:rPr>
          <w:rFonts w:ascii="Arial" w:eastAsia="Times New Roman" w:hAnsi="Arial" w:cs="Arial"/>
          <w:lang w:val="en-US" w:eastAsia="ar-SA"/>
        </w:rPr>
        <w:t xml:space="preserve"> SN </w:t>
      </w:r>
      <w:proofErr w:type="spellStart"/>
      <w:r w:rsidRPr="00A9162F">
        <w:rPr>
          <w:rFonts w:ascii="Arial" w:eastAsia="Times New Roman" w:hAnsi="Arial" w:cs="Arial"/>
          <w:lang w:val="en-US" w:eastAsia="ar-SA"/>
        </w:rPr>
        <w:t>podzemni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kabelski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kanalizaciji</w:t>
      </w:r>
      <w:proofErr w:type="spellEnd"/>
      <w:r w:rsidRPr="00A9162F">
        <w:rPr>
          <w:rFonts w:ascii="Arial" w:eastAsia="Times New Roman" w:hAnsi="Arial" w:cs="Arial"/>
          <w:lang w:val="en-US" w:eastAsia="ar-SA"/>
        </w:rPr>
        <w:t xml:space="preserve">. Po </w:t>
      </w:r>
      <w:proofErr w:type="spellStart"/>
      <w:r w:rsidRPr="00A9162F">
        <w:rPr>
          <w:rFonts w:ascii="Arial" w:eastAsia="Times New Roman" w:hAnsi="Arial" w:cs="Arial"/>
          <w:lang w:val="en-US" w:eastAsia="ar-SA"/>
        </w:rPr>
        <w:t>vzhodni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strani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ureditvenega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območja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poteka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preko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zemljišč</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št</w:t>
      </w:r>
      <w:proofErr w:type="spellEnd"/>
      <w:r w:rsidRPr="00A9162F">
        <w:rPr>
          <w:rFonts w:ascii="Arial" w:eastAsia="Times New Roman" w:hAnsi="Arial" w:cs="Arial"/>
          <w:lang w:val="en-US" w:eastAsia="ar-SA"/>
        </w:rPr>
        <w:t xml:space="preserve">. 2937/10 in 2937/11, </w:t>
      </w:r>
      <w:proofErr w:type="spellStart"/>
      <w:r w:rsidRPr="00A9162F">
        <w:rPr>
          <w:rFonts w:ascii="Arial" w:eastAsia="Times New Roman" w:hAnsi="Arial" w:cs="Arial"/>
          <w:lang w:val="en-US" w:eastAsia="ar-SA"/>
        </w:rPr>
        <w:t>obe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Vrhnika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srednjenapetostni</w:t>
      </w:r>
      <w:proofErr w:type="spellEnd"/>
      <w:r w:rsidRPr="00A9162F">
        <w:rPr>
          <w:rFonts w:ascii="Arial" w:eastAsia="Times New Roman" w:hAnsi="Arial" w:cs="Arial"/>
          <w:lang w:val="en-US" w:eastAsia="ar-SA"/>
        </w:rPr>
        <w:t xml:space="preserve"> (SN) </w:t>
      </w:r>
      <w:proofErr w:type="spellStart"/>
      <w:r w:rsidRPr="00A9162F">
        <w:rPr>
          <w:rFonts w:ascii="Arial" w:eastAsia="Times New Roman" w:hAnsi="Arial" w:cs="Arial"/>
          <w:lang w:val="en-US" w:eastAsia="ar-SA"/>
        </w:rPr>
        <w:t>zemeljski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ki</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sestavni</w:t>
      </w:r>
      <w:proofErr w:type="spellEnd"/>
      <w:r w:rsidRPr="00A9162F">
        <w:rPr>
          <w:rFonts w:ascii="Arial" w:eastAsia="Times New Roman" w:hAnsi="Arial" w:cs="Arial"/>
          <w:lang w:val="en-US" w:eastAsia="ar-SA"/>
        </w:rPr>
        <w:t xml:space="preserve"> del </w:t>
      </w:r>
      <w:proofErr w:type="spellStart"/>
      <w:r w:rsidRPr="00A9162F">
        <w:rPr>
          <w:rFonts w:ascii="Arial" w:eastAsia="Times New Roman" w:hAnsi="Arial" w:cs="Arial"/>
          <w:lang w:val="en-US" w:eastAsia="ar-SA"/>
        </w:rPr>
        <w:t>izvoda</w:t>
      </w:r>
      <w:proofErr w:type="spellEnd"/>
      <w:r w:rsidRPr="00A9162F">
        <w:rPr>
          <w:rFonts w:ascii="Arial" w:eastAsia="Times New Roman" w:hAnsi="Arial" w:cs="Arial"/>
          <w:lang w:val="en-US" w:eastAsia="ar-SA"/>
        </w:rPr>
        <w:t xml:space="preserve"> DV </w:t>
      </w:r>
      <w:proofErr w:type="spellStart"/>
      <w:r w:rsidRPr="00A9162F">
        <w:rPr>
          <w:rFonts w:ascii="Arial" w:eastAsia="Times New Roman" w:hAnsi="Arial" w:cs="Arial"/>
          <w:lang w:val="en-US" w:eastAsia="ar-SA"/>
        </w:rPr>
        <w:t>Dragomer</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oskrbuje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transformatorske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postaje</w:t>
      </w:r>
      <w:proofErr w:type="spellEnd"/>
      <w:r w:rsidRPr="00A9162F">
        <w:rPr>
          <w:rFonts w:ascii="Arial" w:eastAsia="Times New Roman" w:hAnsi="Arial" w:cs="Arial"/>
          <w:lang w:val="en-US" w:eastAsia="ar-SA"/>
        </w:rPr>
        <w:t xml:space="preserve"> 20/0,4kV v </w:t>
      </w:r>
      <w:proofErr w:type="spellStart"/>
      <w:r w:rsidRPr="00A9162F">
        <w:rPr>
          <w:rFonts w:ascii="Arial" w:eastAsia="Times New Roman" w:hAnsi="Arial" w:cs="Arial"/>
          <w:lang w:val="en-US" w:eastAsia="ar-SA"/>
        </w:rPr>
        <w:t>neposredni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lastRenderedPageBreak/>
        <w:t>okolici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ureditvenega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območja</w:t>
      </w:r>
      <w:proofErr w:type="spellEnd"/>
      <w:r w:rsidRPr="00A9162F">
        <w:rPr>
          <w:rFonts w:ascii="Arial" w:eastAsia="Times New Roman" w:hAnsi="Arial" w:cs="Arial"/>
          <w:lang w:val="en-US" w:eastAsia="ar-SA"/>
        </w:rPr>
        <w:t xml:space="preserve">. Za ta </w:t>
      </w:r>
      <w:proofErr w:type="spellStart"/>
      <w:r w:rsidRPr="00A9162F">
        <w:rPr>
          <w:rFonts w:ascii="Arial" w:eastAsia="Times New Roman" w:hAnsi="Arial" w:cs="Arial"/>
          <w:lang w:val="en-US" w:eastAsia="ar-SA"/>
        </w:rPr>
        <w:t>odsek</w:t>
      </w:r>
      <w:proofErr w:type="spellEnd"/>
      <w:r w:rsidRPr="00A9162F">
        <w:rPr>
          <w:rFonts w:ascii="Arial" w:eastAsia="Times New Roman" w:hAnsi="Arial" w:cs="Arial"/>
          <w:lang w:val="en-US" w:eastAsia="ar-SA"/>
        </w:rPr>
        <w:t xml:space="preserve"> SN </w:t>
      </w:r>
      <w:proofErr w:type="spellStart"/>
      <w:r w:rsidRPr="00A9162F">
        <w:rPr>
          <w:rFonts w:ascii="Arial" w:eastAsia="Times New Roman" w:hAnsi="Arial" w:cs="Arial"/>
          <w:lang w:val="en-US" w:eastAsia="ar-SA"/>
        </w:rPr>
        <w:t>zemeljskega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bo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skladno</w:t>
      </w:r>
      <w:proofErr w:type="spellEnd"/>
      <w:r w:rsidRPr="00A9162F">
        <w:rPr>
          <w:rFonts w:ascii="Arial" w:eastAsia="Times New Roman" w:hAnsi="Arial" w:cs="Arial"/>
          <w:lang w:val="en-US" w:eastAsia="ar-SA"/>
        </w:rPr>
        <w:t xml:space="preserve"> z </w:t>
      </w:r>
      <w:proofErr w:type="spellStart"/>
      <w:r w:rsidRPr="00A9162F">
        <w:rPr>
          <w:rFonts w:ascii="Arial" w:eastAsia="Times New Roman" w:hAnsi="Arial" w:cs="Arial"/>
          <w:lang w:val="en-US" w:eastAsia="ar-SA"/>
        </w:rPr>
        <w:t>omenjenimi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predpisi</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standardi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potrebno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zagotoviti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ustrezno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minimalno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oddaljenost</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predvidenih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objektov</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morebitne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spremljajoče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infrastrukture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oziroma</w:t>
      </w:r>
      <w:proofErr w:type="spellEnd"/>
      <w:r w:rsidRPr="00A9162F">
        <w:rPr>
          <w:rFonts w:ascii="Arial" w:eastAsia="Times New Roman" w:hAnsi="Arial" w:cs="Arial"/>
          <w:lang w:val="en-US" w:eastAsia="ar-SA"/>
        </w:rPr>
        <w:t xml:space="preserve"> po </w:t>
      </w:r>
      <w:proofErr w:type="spellStart"/>
      <w:r w:rsidRPr="00A9162F">
        <w:rPr>
          <w:rFonts w:ascii="Arial" w:eastAsia="Times New Roman" w:hAnsi="Arial" w:cs="Arial"/>
          <w:lang w:val="en-US" w:eastAsia="ar-SA"/>
        </w:rPr>
        <w:t>potrebi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ustrezen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umik</w:t>
      </w:r>
      <w:proofErr w:type="spellEnd"/>
      <w:r w:rsidRPr="00A9162F">
        <w:rPr>
          <w:rFonts w:ascii="Arial" w:eastAsia="Times New Roman" w:hAnsi="Arial" w:cs="Arial"/>
          <w:lang w:val="en-US" w:eastAsia="ar-SA"/>
        </w:rPr>
        <w:t xml:space="preserve"> le </w:t>
      </w:r>
      <w:proofErr w:type="spellStart"/>
      <w:r w:rsidRPr="00A9162F">
        <w:rPr>
          <w:rFonts w:ascii="Arial" w:eastAsia="Times New Roman" w:hAnsi="Arial" w:cs="Arial"/>
          <w:lang w:val="en-US" w:eastAsia="ar-SA"/>
        </w:rPr>
        <w:t>tega</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6"/>
        </w:numPr>
        <w:jc w:val="both"/>
        <w:rPr>
          <w:rFonts w:ascii="Arial" w:eastAsia="Times New Roman" w:hAnsi="Arial" w:cs="Arial"/>
          <w:lang w:val="en-US" w:eastAsia="ar-SA"/>
        </w:rPr>
      </w:pPr>
      <w:r w:rsidRPr="00A9162F">
        <w:rPr>
          <w:rFonts w:ascii="Arial" w:eastAsia="Times New Roman" w:hAnsi="Arial" w:cs="Arial"/>
          <w:lang w:val="en-US" w:eastAsia="ar-SA"/>
        </w:rPr>
        <w:t xml:space="preserve">Na </w:t>
      </w:r>
      <w:proofErr w:type="spellStart"/>
      <w:r w:rsidRPr="00A9162F">
        <w:rPr>
          <w:rFonts w:ascii="Arial" w:eastAsia="Times New Roman" w:hAnsi="Arial" w:cs="Arial"/>
          <w:lang w:val="en-US" w:eastAsia="ar-SA"/>
        </w:rPr>
        <w:t>severnem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delu</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ureditvenega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območja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stoji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zemljišču</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št</w:t>
      </w:r>
      <w:proofErr w:type="spellEnd"/>
      <w:r w:rsidRPr="00A9162F">
        <w:rPr>
          <w:rFonts w:ascii="Arial" w:eastAsia="Times New Roman" w:hAnsi="Arial" w:cs="Arial"/>
          <w:lang w:val="en-US" w:eastAsia="ar-SA"/>
        </w:rPr>
        <w:t xml:space="preserve">. 2937/10 k. o. </w:t>
      </w:r>
      <w:proofErr w:type="spellStart"/>
      <w:r w:rsidRPr="00A9162F">
        <w:rPr>
          <w:rFonts w:ascii="Arial" w:eastAsia="Times New Roman" w:hAnsi="Arial" w:cs="Arial"/>
          <w:lang w:val="en-US" w:eastAsia="ar-SA"/>
        </w:rPr>
        <w:t>Vrhnika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betonski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drog</w:t>
      </w:r>
      <w:proofErr w:type="spellEnd"/>
      <w:r w:rsidRPr="00A9162F">
        <w:rPr>
          <w:rFonts w:ascii="Arial" w:eastAsia="Times New Roman" w:hAnsi="Arial" w:cs="Arial"/>
          <w:lang w:val="en-US" w:eastAsia="ar-SA"/>
        </w:rPr>
        <w:t xml:space="preserve"> (BD),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katerem</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narejen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prehod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zemeljskega</w:t>
      </w:r>
      <w:proofErr w:type="spellEnd"/>
      <w:r w:rsidRPr="00A9162F">
        <w:rPr>
          <w:rFonts w:ascii="Arial" w:eastAsia="Times New Roman" w:hAnsi="Arial" w:cs="Arial"/>
          <w:lang w:val="en-US" w:eastAsia="ar-SA"/>
        </w:rPr>
        <w:t xml:space="preserve"> KB </w:t>
      </w:r>
      <w:proofErr w:type="spellStart"/>
      <w:r w:rsidRPr="00A9162F">
        <w:rPr>
          <w:rFonts w:ascii="Arial" w:eastAsia="Times New Roman" w:hAnsi="Arial" w:cs="Arial"/>
          <w:lang w:val="en-US" w:eastAsia="ar-SA"/>
        </w:rPr>
        <w:t>Dragomer</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nadzemni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w:t>
      </w:r>
      <w:proofErr w:type="spellEnd"/>
      <w:r w:rsidRPr="00A9162F">
        <w:rPr>
          <w:rFonts w:ascii="Arial" w:eastAsia="Times New Roman" w:hAnsi="Arial" w:cs="Arial"/>
          <w:lang w:val="en-US" w:eastAsia="ar-SA"/>
        </w:rPr>
        <w:t xml:space="preserve"> DV </w:t>
      </w:r>
      <w:proofErr w:type="spellStart"/>
      <w:r w:rsidRPr="00A9162F">
        <w:rPr>
          <w:rFonts w:ascii="Arial" w:eastAsia="Times New Roman" w:hAnsi="Arial" w:cs="Arial"/>
          <w:lang w:val="en-US" w:eastAsia="ar-SA"/>
        </w:rPr>
        <w:t>Dragomer</w:t>
      </w:r>
      <w:proofErr w:type="spellEnd"/>
      <w:r w:rsidRPr="00A9162F">
        <w:rPr>
          <w:rFonts w:ascii="Arial" w:eastAsia="Times New Roman" w:hAnsi="Arial" w:cs="Arial"/>
          <w:lang w:val="en-US" w:eastAsia="ar-SA"/>
        </w:rPr>
        <w:t xml:space="preserve">. Za ta </w:t>
      </w:r>
      <w:proofErr w:type="spellStart"/>
      <w:r w:rsidRPr="00A9162F">
        <w:rPr>
          <w:rFonts w:ascii="Arial" w:eastAsia="Times New Roman" w:hAnsi="Arial" w:cs="Arial"/>
          <w:lang w:val="en-US" w:eastAsia="ar-SA"/>
        </w:rPr>
        <w:t>odsek</w:t>
      </w:r>
      <w:proofErr w:type="spellEnd"/>
      <w:r w:rsidRPr="00A9162F">
        <w:rPr>
          <w:rFonts w:ascii="Arial" w:eastAsia="Times New Roman" w:hAnsi="Arial" w:cs="Arial"/>
          <w:lang w:val="en-US" w:eastAsia="ar-SA"/>
        </w:rPr>
        <w:t xml:space="preserve"> SN </w:t>
      </w:r>
      <w:proofErr w:type="spellStart"/>
      <w:r w:rsidRPr="00A9162F">
        <w:rPr>
          <w:rFonts w:ascii="Arial" w:eastAsia="Times New Roman" w:hAnsi="Arial" w:cs="Arial"/>
          <w:lang w:val="en-US" w:eastAsia="ar-SA"/>
        </w:rPr>
        <w:t>nadzemnega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bo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skladno</w:t>
      </w:r>
      <w:proofErr w:type="spellEnd"/>
      <w:r w:rsidRPr="00A9162F">
        <w:rPr>
          <w:rFonts w:ascii="Arial" w:eastAsia="Times New Roman" w:hAnsi="Arial" w:cs="Arial"/>
          <w:lang w:val="en-US" w:eastAsia="ar-SA"/>
        </w:rPr>
        <w:t xml:space="preserve"> z </w:t>
      </w:r>
      <w:proofErr w:type="spellStart"/>
      <w:r w:rsidRPr="00A9162F">
        <w:rPr>
          <w:rFonts w:ascii="Arial" w:eastAsia="Times New Roman" w:hAnsi="Arial" w:cs="Arial"/>
          <w:lang w:val="en-US" w:eastAsia="ar-SA"/>
        </w:rPr>
        <w:t>omenjenimi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predpisi</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standardi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potrebna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prestavitev</w:t>
      </w:r>
      <w:proofErr w:type="spellEnd"/>
      <w:r w:rsidRPr="00A9162F">
        <w:rPr>
          <w:rFonts w:ascii="Arial" w:eastAsia="Times New Roman" w:hAnsi="Arial" w:cs="Arial"/>
          <w:lang w:val="en-US" w:eastAsia="ar-SA"/>
        </w:rPr>
        <w:t xml:space="preserve"> BD </w:t>
      </w:r>
      <w:proofErr w:type="spellStart"/>
      <w:r w:rsidRPr="00A9162F">
        <w:rPr>
          <w:rFonts w:ascii="Arial" w:eastAsia="Times New Roman" w:hAnsi="Arial" w:cs="Arial"/>
          <w:lang w:val="en-US" w:eastAsia="ar-SA"/>
        </w:rPr>
        <w:t>voda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drugo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stran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cestišča</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podaljšanje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zemeljskega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voda</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kabelski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kanalizaciji</w:t>
      </w:r>
      <w:proofErr w:type="spellEnd"/>
      <w:r w:rsidRPr="00A9162F">
        <w:rPr>
          <w:rFonts w:ascii="Arial" w:eastAsia="Times New Roman" w:hAnsi="Arial" w:cs="Arial"/>
          <w:lang w:val="en-US" w:eastAsia="ar-SA"/>
        </w:rPr>
        <w:t xml:space="preserve"> pod </w:t>
      </w:r>
      <w:proofErr w:type="spellStart"/>
      <w:r w:rsidRPr="00A9162F">
        <w:rPr>
          <w:rFonts w:ascii="Arial" w:eastAsia="Times New Roman" w:hAnsi="Arial" w:cs="Arial"/>
          <w:lang w:val="en-US" w:eastAsia="ar-SA"/>
        </w:rPr>
        <w:t>cestiščem</w:t>
      </w:r>
      <w:proofErr w:type="spellEnd"/>
      <w:r w:rsidRPr="00A9162F">
        <w:rPr>
          <w:rFonts w:ascii="Arial" w:eastAsia="Times New Roman" w:hAnsi="Arial" w:cs="Arial"/>
          <w:lang w:val="en-US" w:eastAsia="ar-SA"/>
        </w:rPr>
        <w:t xml:space="preserve"> do </w:t>
      </w:r>
      <w:proofErr w:type="spellStart"/>
      <w:r w:rsidRPr="00A9162F">
        <w:rPr>
          <w:rFonts w:ascii="Arial" w:eastAsia="Times New Roman" w:hAnsi="Arial" w:cs="Arial"/>
          <w:lang w:val="en-US" w:eastAsia="ar-SA"/>
        </w:rPr>
        <w:t>nove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lokacije</w:t>
      </w:r>
      <w:proofErr w:type="spellEnd"/>
      <w:r w:rsidRPr="00A9162F">
        <w:rPr>
          <w:rFonts w:ascii="Arial" w:eastAsia="Times New Roman" w:hAnsi="Arial" w:cs="Arial"/>
          <w:lang w:val="en-US" w:eastAsia="ar-SA"/>
        </w:rPr>
        <w:t xml:space="preserve"> BD. </w:t>
      </w:r>
      <w:proofErr w:type="spellStart"/>
      <w:r w:rsidRPr="00A9162F">
        <w:rPr>
          <w:rFonts w:ascii="Arial" w:eastAsia="Times New Roman" w:hAnsi="Arial" w:cs="Arial"/>
          <w:lang w:val="en-US" w:eastAsia="ar-SA"/>
        </w:rPr>
        <w:t>Potrebno</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zagotoviti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zadosten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odmik</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predvidenih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objektov</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6"/>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Preko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vzhodnega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dela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ureditvenega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območja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poteka</w:t>
      </w:r>
      <w:proofErr w:type="spellEnd"/>
      <w:r w:rsidRPr="00A9162F">
        <w:rPr>
          <w:rFonts w:ascii="Arial" w:eastAsia="Times New Roman" w:hAnsi="Arial" w:cs="Arial"/>
          <w:lang w:val="en-US" w:eastAsia="ar-SA"/>
        </w:rPr>
        <w:t xml:space="preserve"> 20 kV </w:t>
      </w:r>
      <w:proofErr w:type="spellStart"/>
      <w:r w:rsidRPr="00A9162F">
        <w:rPr>
          <w:rFonts w:ascii="Arial" w:eastAsia="Times New Roman" w:hAnsi="Arial" w:cs="Arial"/>
          <w:lang w:val="en-US" w:eastAsia="ar-SA"/>
        </w:rPr>
        <w:t>daljnovod</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kabelski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kanalizaciji</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6"/>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Oskrba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objektov</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načrtovana</w:t>
      </w:r>
      <w:proofErr w:type="spellEnd"/>
      <w:r w:rsidRPr="00A9162F">
        <w:rPr>
          <w:rFonts w:ascii="Arial" w:eastAsia="Times New Roman" w:hAnsi="Arial" w:cs="Arial"/>
          <w:lang w:val="en-US" w:eastAsia="ar-SA"/>
        </w:rPr>
        <w:t xml:space="preserve"> po </w:t>
      </w:r>
      <w:proofErr w:type="spellStart"/>
      <w:r w:rsidRPr="00A9162F">
        <w:rPr>
          <w:rFonts w:ascii="Arial" w:eastAsia="Times New Roman" w:hAnsi="Arial" w:cs="Arial"/>
          <w:lang w:val="en-US" w:eastAsia="ar-SA"/>
        </w:rPr>
        <w:t>zemeljskih</w:t>
      </w:r>
      <w:proofErr w:type="spellEnd"/>
      <w:r w:rsidRPr="00A9162F">
        <w:rPr>
          <w:rFonts w:ascii="Arial" w:eastAsia="Times New Roman" w:hAnsi="Arial" w:cs="Arial"/>
          <w:lang w:val="en-US" w:eastAsia="ar-SA"/>
        </w:rPr>
        <w:t xml:space="preserve"> NN </w:t>
      </w:r>
      <w:proofErr w:type="spellStart"/>
      <w:r w:rsidRPr="00A9162F">
        <w:rPr>
          <w:rFonts w:ascii="Arial" w:eastAsia="Times New Roman" w:hAnsi="Arial" w:cs="Arial"/>
          <w:lang w:val="en-US" w:eastAsia="ar-SA"/>
        </w:rPr>
        <w:t>kablih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priključkih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iz</w:t>
      </w:r>
      <w:proofErr w:type="spellEnd"/>
      <w:r w:rsidRPr="00A9162F">
        <w:rPr>
          <w:rFonts w:ascii="Arial" w:eastAsia="Times New Roman" w:hAnsi="Arial" w:cs="Arial"/>
          <w:lang w:val="en-US" w:eastAsia="ar-SA"/>
        </w:rPr>
        <w:t xml:space="preserve"> TP </w:t>
      </w:r>
      <w:proofErr w:type="spellStart"/>
      <w:r w:rsidRPr="00A9162F">
        <w:rPr>
          <w:rFonts w:ascii="Arial" w:eastAsia="Times New Roman" w:hAnsi="Arial" w:cs="Arial"/>
          <w:lang w:val="en-US" w:eastAsia="ar-SA"/>
        </w:rPr>
        <w:t>postaje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locirane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izven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ureditvenega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območja</w:t>
      </w:r>
      <w:proofErr w:type="spellEnd"/>
      <w:r w:rsidRPr="00A9162F">
        <w:rPr>
          <w:rFonts w:ascii="Arial" w:eastAsia="Times New Roman" w:hAnsi="Arial" w:cs="Arial"/>
          <w:lang w:val="en-US" w:eastAsia="ar-SA"/>
        </w:rPr>
        <w:t xml:space="preserve">; </w:t>
      </w:r>
    </w:p>
    <w:p w:rsidR="009915EC" w:rsidRPr="00A9162F" w:rsidRDefault="009915EC" w:rsidP="009915EC">
      <w:pPr>
        <w:pStyle w:val="Brezrazmikov"/>
        <w:numPr>
          <w:ilvl w:val="0"/>
          <w:numId w:val="36"/>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Dodatni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trgovski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samopostrežni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bencinski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servis</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priključujeta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elektro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iz</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obstoječega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jaška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strani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ureditvenega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območja</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6"/>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Postavitev</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priključno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merilnih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omaric</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ki</w:t>
      </w:r>
      <w:proofErr w:type="spellEnd"/>
      <w:r w:rsidRPr="00A9162F">
        <w:rPr>
          <w:rFonts w:ascii="Arial" w:eastAsia="Times New Roman" w:hAnsi="Arial" w:cs="Arial"/>
          <w:lang w:val="en-US" w:eastAsia="ar-SA"/>
        </w:rPr>
        <w:t xml:space="preserve"> po </w:t>
      </w:r>
      <w:proofErr w:type="spellStart"/>
      <w:r w:rsidRPr="00A9162F">
        <w:rPr>
          <w:rFonts w:ascii="Arial" w:eastAsia="Times New Roman" w:hAnsi="Arial" w:cs="Arial"/>
          <w:lang w:val="en-US" w:eastAsia="ar-SA"/>
        </w:rPr>
        <w:t>potrebi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omogočajo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vgradnjo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večjega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števila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merilnih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mest</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potrebno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zagotoviti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stalno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dostopnem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mestu</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6"/>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Vsi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predvideni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zemeljski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bodo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potekali</w:t>
      </w:r>
      <w:proofErr w:type="spellEnd"/>
      <w:r w:rsidRPr="00A9162F">
        <w:rPr>
          <w:rFonts w:ascii="Arial" w:eastAsia="Times New Roman" w:hAnsi="Arial" w:cs="Arial"/>
          <w:lang w:val="en-US" w:eastAsia="ar-SA"/>
        </w:rPr>
        <w:t xml:space="preserve"> pod </w:t>
      </w:r>
      <w:proofErr w:type="spellStart"/>
      <w:r w:rsidRPr="00A9162F">
        <w:rPr>
          <w:rFonts w:ascii="Arial" w:eastAsia="Times New Roman" w:hAnsi="Arial" w:cs="Arial"/>
          <w:lang w:val="en-US" w:eastAsia="ar-SA"/>
        </w:rPr>
        <w:t>povoznimi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površinami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oziroma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bodo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križali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komunalne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vode</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uvlečejo</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njim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namenjeno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kabelsko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kanalizacijo</w:t>
      </w:r>
      <w:proofErr w:type="spellEnd"/>
      <w:r w:rsidRPr="00A9162F">
        <w:rPr>
          <w:rFonts w:ascii="Arial" w:eastAsia="Times New Roman" w:hAnsi="Arial" w:cs="Arial"/>
          <w:lang w:val="en-US" w:eastAsia="ar-SA"/>
        </w:rPr>
        <w:t xml:space="preserve"> s </w:t>
      </w:r>
      <w:proofErr w:type="spellStart"/>
      <w:r w:rsidRPr="00A9162F">
        <w:rPr>
          <w:rFonts w:ascii="Arial" w:eastAsia="Times New Roman" w:hAnsi="Arial" w:cs="Arial"/>
          <w:lang w:val="en-US" w:eastAsia="ar-SA"/>
        </w:rPr>
        <w:t>kabelskimi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jaški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ustreznih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dimenzij</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6"/>
        </w:numPr>
        <w:jc w:val="both"/>
        <w:rPr>
          <w:rFonts w:ascii="Arial" w:eastAsia="Times New Roman" w:hAnsi="Arial" w:cs="Arial"/>
          <w:lang w:val="en-US" w:eastAsia="ar-SA"/>
        </w:rPr>
      </w:pPr>
      <w:r w:rsidRPr="00A9162F">
        <w:rPr>
          <w:rFonts w:ascii="Arial" w:eastAsia="Times New Roman" w:hAnsi="Arial" w:cs="Arial"/>
          <w:lang w:val="en-US" w:eastAsia="ar-SA"/>
        </w:rPr>
        <w:t xml:space="preserve">Po </w:t>
      </w:r>
      <w:proofErr w:type="spellStart"/>
      <w:r w:rsidRPr="00A9162F">
        <w:rPr>
          <w:rFonts w:ascii="Arial" w:eastAsia="Times New Roman" w:hAnsi="Arial" w:cs="Arial"/>
          <w:lang w:val="en-US" w:eastAsia="ar-SA"/>
        </w:rPr>
        <w:t>trasi</w:t>
      </w:r>
      <w:proofErr w:type="spellEnd"/>
      <w:r w:rsidRPr="00A9162F">
        <w:rPr>
          <w:rFonts w:ascii="Arial" w:eastAsia="Times New Roman" w:hAnsi="Arial" w:cs="Arial"/>
          <w:lang w:val="en-US" w:eastAsia="ar-SA"/>
        </w:rPr>
        <w:t xml:space="preserve"> NN </w:t>
      </w:r>
      <w:proofErr w:type="spellStart"/>
      <w:r w:rsidRPr="00A9162F">
        <w:rPr>
          <w:rFonts w:ascii="Arial" w:eastAsia="Times New Roman" w:hAnsi="Arial" w:cs="Arial"/>
          <w:lang w:val="en-US" w:eastAsia="ar-SA"/>
        </w:rPr>
        <w:t>zemeljskih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vodov</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potrebno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položiti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ozemljitveni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valjanec</w:t>
      </w:r>
      <w:proofErr w:type="spellEnd"/>
      <w:r w:rsidRPr="00A9162F">
        <w:rPr>
          <w:rFonts w:ascii="Arial" w:eastAsia="Times New Roman" w:hAnsi="Arial" w:cs="Arial"/>
          <w:lang w:val="en-US" w:eastAsia="ar-SA"/>
        </w:rPr>
        <w:t xml:space="preserve"> Fe-Zn 4x25 mm.</w:t>
      </w:r>
    </w:p>
    <w:p w:rsidR="009915EC" w:rsidRPr="00A9162F" w:rsidRDefault="009915EC" w:rsidP="009915EC">
      <w:pPr>
        <w:pStyle w:val="Brezrazmikov"/>
        <w:jc w:val="both"/>
        <w:rPr>
          <w:rFonts w:ascii="Arial" w:eastAsia="Times New Roman" w:hAnsi="Arial" w:cs="Arial"/>
          <w:lang w:val="en-US" w:eastAsia="ar-SA"/>
        </w:rPr>
      </w:pPr>
      <w:r w:rsidRPr="00A9162F">
        <w:rPr>
          <w:rFonts w:ascii="Arial" w:eastAsia="Times New Roman" w:hAnsi="Arial" w:cs="Arial"/>
          <w:lang w:val="en-US" w:eastAsia="ar-SA"/>
        </w:rPr>
        <w:t xml:space="preserve">(5) </w:t>
      </w:r>
      <w:proofErr w:type="spellStart"/>
      <w:r w:rsidRPr="00A9162F">
        <w:rPr>
          <w:rFonts w:ascii="Arial" w:eastAsia="Times New Roman" w:hAnsi="Arial" w:cs="Arial"/>
          <w:lang w:val="en-US" w:eastAsia="ar-SA"/>
        </w:rPr>
        <w:t>Plin</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7"/>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Ogrevanje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trgovskega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objekta</w:t>
      </w:r>
      <w:proofErr w:type="spellEnd"/>
      <w:r w:rsidRPr="00A9162F">
        <w:rPr>
          <w:rFonts w:ascii="Arial" w:eastAsia="Times New Roman" w:hAnsi="Arial" w:cs="Arial"/>
          <w:lang w:val="en-US" w:eastAsia="ar-SA"/>
        </w:rPr>
        <w:t xml:space="preserve"> z </w:t>
      </w:r>
      <w:proofErr w:type="spellStart"/>
      <w:r w:rsidRPr="00A9162F">
        <w:rPr>
          <w:rFonts w:ascii="Arial" w:eastAsia="Times New Roman" w:hAnsi="Arial" w:cs="Arial"/>
          <w:lang w:val="en-US" w:eastAsia="ar-SA"/>
        </w:rPr>
        <w:t>živili</w:t>
      </w:r>
      <w:proofErr w:type="spellEnd"/>
      <w:r w:rsidRPr="00A9162F">
        <w:rPr>
          <w:rFonts w:ascii="Arial" w:eastAsia="Times New Roman" w:hAnsi="Arial" w:cs="Arial"/>
          <w:lang w:val="en-US" w:eastAsia="ar-SA"/>
        </w:rPr>
        <w:t xml:space="preserve"> Hofer je </w:t>
      </w:r>
      <w:proofErr w:type="spellStart"/>
      <w:r w:rsidRPr="00A9162F">
        <w:rPr>
          <w:rFonts w:ascii="Arial" w:eastAsia="Times New Roman" w:hAnsi="Arial" w:cs="Arial"/>
          <w:lang w:val="en-US" w:eastAsia="ar-SA"/>
        </w:rPr>
        <w:t>omogočeno</w:t>
      </w:r>
      <w:proofErr w:type="spellEnd"/>
      <w:r w:rsidRPr="00A9162F">
        <w:rPr>
          <w:rFonts w:ascii="Arial" w:eastAsia="Times New Roman" w:hAnsi="Arial" w:cs="Arial"/>
          <w:lang w:val="en-US" w:eastAsia="ar-SA"/>
        </w:rPr>
        <w:t xml:space="preserve"> s </w:t>
      </w:r>
      <w:proofErr w:type="spellStart"/>
      <w:r w:rsidRPr="00A9162F">
        <w:rPr>
          <w:rFonts w:ascii="Arial" w:eastAsia="Times New Roman" w:hAnsi="Arial" w:cs="Arial"/>
          <w:lang w:val="en-US" w:eastAsia="ar-SA"/>
        </w:rPr>
        <w:t>priključkom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plinovod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poteka</w:t>
      </w:r>
      <w:proofErr w:type="spellEnd"/>
      <w:r w:rsidRPr="00A9162F">
        <w:rPr>
          <w:rFonts w:ascii="Arial" w:eastAsia="Times New Roman" w:hAnsi="Arial" w:cs="Arial"/>
          <w:lang w:val="en-US" w:eastAsia="ar-SA"/>
        </w:rPr>
        <w:t xml:space="preserve"> po </w:t>
      </w:r>
      <w:proofErr w:type="spellStart"/>
      <w:r w:rsidRPr="00A9162F">
        <w:rPr>
          <w:rFonts w:ascii="Arial" w:eastAsia="Times New Roman" w:hAnsi="Arial" w:cs="Arial"/>
          <w:lang w:val="en-US" w:eastAsia="ar-SA"/>
        </w:rPr>
        <w:t>Ljubljanski</w:t>
      </w:r>
      <w:proofErr w:type="spellEnd"/>
      <w:r w:rsidRPr="00A9162F">
        <w:rPr>
          <w:rFonts w:ascii="Arial" w:eastAsia="Times New Roman" w:hAnsi="Arial" w:cs="Arial"/>
          <w:lang w:val="en-US" w:eastAsia="ar-SA"/>
        </w:rPr>
        <w:t xml:space="preserve"> cesti;</w:t>
      </w:r>
    </w:p>
    <w:p w:rsidR="009915EC" w:rsidRPr="00A9162F" w:rsidRDefault="009915EC" w:rsidP="009915EC">
      <w:pPr>
        <w:pStyle w:val="Brezrazmikov"/>
        <w:numPr>
          <w:ilvl w:val="0"/>
          <w:numId w:val="37"/>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Priključek</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plin</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dodatni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trgovski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objekt</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samopostrežnega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bencinskega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servisa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predviden</w:t>
      </w:r>
      <w:proofErr w:type="spellEnd"/>
      <w:r w:rsidRPr="00A9162F">
        <w:rPr>
          <w:rFonts w:ascii="Arial" w:eastAsia="Times New Roman" w:hAnsi="Arial" w:cs="Arial"/>
          <w:lang w:val="en-US" w:eastAsia="ar-SA"/>
        </w:rPr>
        <w:t>.</w:t>
      </w:r>
    </w:p>
    <w:p w:rsidR="009915EC" w:rsidRPr="00A9162F" w:rsidRDefault="009915EC" w:rsidP="009915EC">
      <w:pPr>
        <w:pStyle w:val="Brezrazmikov"/>
        <w:jc w:val="both"/>
        <w:rPr>
          <w:rFonts w:ascii="Arial" w:eastAsia="Times New Roman" w:hAnsi="Arial" w:cs="Arial"/>
          <w:lang w:val="en-US" w:eastAsia="ar-SA"/>
        </w:rPr>
      </w:pPr>
      <w:r w:rsidRPr="00A9162F">
        <w:rPr>
          <w:rFonts w:ascii="Arial" w:eastAsia="Times New Roman" w:hAnsi="Arial" w:cs="Arial"/>
          <w:lang w:val="en-US" w:eastAsia="ar-SA"/>
        </w:rPr>
        <w:t xml:space="preserve">(6) </w:t>
      </w:r>
      <w:proofErr w:type="spellStart"/>
      <w:r w:rsidRPr="00A9162F">
        <w:rPr>
          <w:rFonts w:ascii="Arial" w:eastAsia="Times New Roman" w:hAnsi="Arial" w:cs="Arial"/>
          <w:lang w:val="en-US" w:eastAsia="ar-SA"/>
        </w:rPr>
        <w:t>Telekomunikacijsko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omrežje</w:t>
      </w:r>
      <w:proofErr w:type="spellEnd"/>
    </w:p>
    <w:p w:rsidR="009915EC" w:rsidRPr="00A9162F" w:rsidRDefault="009915EC" w:rsidP="009915EC">
      <w:pPr>
        <w:pStyle w:val="Brezrazmikov"/>
        <w:numPr>
          <w:ilvl w:val="0"/>
          <w:numId w:val="37"/>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Trgovski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w:t>
      </w:r>
      <w:proofErr w:type="spellEnd"/>
      <w:r w:rsidRPr="00A9162F">
        <w:rPr>
          <w:rFonts w:ascii="Arial" w:eastAsia="Times New Roman" w:hAnsi="Arial" w:cs="Arial"/>
          <w:lang w:val="en-US" w:eastAsia="ar-SA"/>
        </w:rPr>
        <w:t xml:space="preserve"> z </w:t>
      </w:r>
      <w:proofErr w:type="spellStart"/>
      <w:r w:rsidRPr="00A9162F">
        <w:rPr>
          <w:rFonts w:ascii="Arial" w:eastAsia="Times New Roman" w:hAnsi="Arial" w:cs="Arial"/>
          <w:lang w:val="en-US" w:eastAsia="ar-SA"/>
        </w:rPr>
        <w:t>živili</w:t>
      </w:r>
      <w:proofErr w:type="spellEnd"/>
      <w:r w:rsidRPr="00A9162F">
        <w:rPr>
          <w:rFonts w:ascii="Arial" w:eastAsia="Times New Roman" w:hAnsi="Arial" w:cs="Arial"/>
          <w:lang w:val="en-US" w:eastAsia="ar-SA"/>
        </w:rPr>
        <w:t xml:space="preserve"> Hofer je </w:t>
      </w:r>
      <w:proofErr w:type="spellStart"/>
      <w:r w:rsidRPr="00A9162F">
        <w:rPr>
          <w:rFonts w:ascii="Arial" w:eastAsia="Times New Roman" w:hAnsi="Arial" w:cs="Arial"/>
          <w:lang w:val="en-US" w:eastAsia="ar-SA"/>
        </w:rPr>
        <w:t>priključen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telekomunikacijsko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poteka</w:t>
      </w:r>
      <w:proofErr w:type="spellEnd"/>
      <w:r w:rsidRPr="00A9162F">
        <w:rPr>
          <w:rFonts w:ascii="Arial" w:eastAsia="Times New Roman" w:hAnsi="Arial" w:cs="Arial"/>
          <w:lang w:val="en-US" w:eastAsia="ar-SA"/>
        </w:rPr>
        <w:t xml:space="preserve"> po </w:t>
      </w:r>
      <w:proofErr w:type="spellStart"/>
      <w:r w:rsidRPr="00A9162F">
        <w:rPr>
          <w:rFonts w:ascii="Arial" w:eastAsia="Times New Roman" w:hAnsi="Arial" w:cs="Arial"/>
          <w:lang w:val="en-US" w:eastAsia="ar-SA"/>
        </w:rPr>
        <w:t>Ljubljanski</w:t>
      </w:r>
      <w:proofErr w:type="spellEnd"/>
      <w:r w:rsidRPr="00A9162F">
        <w:rPr>
          <w:rFonts w:ascii="Arial" w:eastAsia="Times New Roman" w:hAnsi="Arial" w:cs="Arial"/>
          <w:lang w:val="en-US" w:eastAsia="ar-SA"/>
        </w:rPr>
        <w:t xml:space="preserve"> cesti;</w:t>
      </w:r>
    </w:p>
    <w:p w:rsidR="009915EC" w:rsidRPr="00A9162F" w:rsidRDefault="009915EC" w:rsidP="009915EC">
      <w:pPr>
        <w:pStyle w:val="Brezrazmikov"/>
        <w:numPr>
          <w:ilvl w:val="0"/>
          <w:numId w:val="37"/>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Dodatni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trgovski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tehnološki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bencinskega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servisa</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priključujeta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telekomunikacijsko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iz</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obsoječega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jaška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južni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strani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ureditvenega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območja</w:t>
      </w:r>
      <w:proofErr w:type="spellEnd"/>
    </w:p>
    <w:p w:rsidR="009915EC" w:rsidRPr="00A9162F" w:rsidRDefault="009915EC" w:rsidP="009915EC">
      <w:pPr>
        <w:pStyle w:val="Brezrazmikov"/>
        <w:jc w:val="both"/>
        <w:rPr>
          <w:rFonts w:ascii="Arial" w:eastAsia="Times New Roman" w:hAnsi="Arial" w:cs="Arial"/>
          <w:lang w:val="en-US" w:eastAsia="ar-SA"/>
        </w:rPr>
      </w:pPr>
      <w:r w:rsidRPr="00A9162F">
        <w:rPr>
          <w:rFonts w:ascii="Arial" w:eastAsia="Times New Roman" w:hAnsi="Arial" w:cs="Arial"/>
          <w:lang w:val="en-US" w:eastAsia="ar-SA"/>
        </w:rPr>
        <w:t xml:space="preserve">(7) </w:t>
      </w:r>
      <w:proofErr w:type="spellStart"/>
      <w:r w:rsidRPr="00A9162F">
        <w:rPr>
          <w:rFonts w:ascii="Arial" w:eastAsia="Times New Roman" w:hAnsi="Arial" w:cs="Arial"/>
          <w:lang w:val="en-US" w:eastAsia="ar-SA"/>
        </w:rPr>
        <w:t>Zbiranje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komunalnih</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nekomunalnih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odpadkov</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8"/>
        </w:numPr>
        <w:jc w:val="both"/>
        <w:rPr>
          <w:rFonts w:ascii="Arial" w:eastAsia="Times New Roman" w:hAnsi="Arial" w:cs="Arial"/>
          <w:lang w:val="en-US" w:eastAsia="ar-SA"/>
        </w:rPr>
      </w:pPr>
      <w:r w:rsidRPr="00A9162F">
        <w:rPr>
          <w:rFonts w:ascii="Arial" w:eastAsia="Times New Roman" w:hAnsi="Arial" w:cs="Arial"/>
          <w:lang w:val="en-US" w:eastAsia="ar-SA"/>
        </w:rPr>
        <w:t xml:space="preserve">Pod </w:t>
      </w:r>
      <w:proofErr w:type="spellStart"/>
      <w:r w:rsidRPr="00A9162F">
        <w:rPr>
          <w:rFonts w:ascii="Arial" w:eastAsia="Times New Roman" w:hAnsi="Arial" w:cs="Arial"/>
          <w:lang w:val="en-US" w:eastAsia="ar-SA"/>
        </w:rPr>
        <w:t>nadstreškom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trgovskega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objekta</w:t>
      </w:r>
      <w:proofErr w:type="spellEnd"/>
      <w:r w:rsidRPr="00A9162F">
        <w:rPr>
          <w:rFonts w:ascii="Arial" w:eastAsia="Times New Roman" w:hAnsi="Arial" w:cs="Arial"/>
          <w:lang w:val="en-US" w:eastAsia="ar-SA"/>
        </w:rPr>
        <w:t xml:space="preserve"> z </w:t>
      </w:r>
      <w:proofErr w:type="spellStart"/>
      <w:r w:rsidRPr="00A9162F">
        <w:rPr>
          <w:rFonts w:ascii="Arial" w:eastAsia="Times New Roman" w:hAnsi="Arial" w:cs="Arial"/>
          <w:lang w:val="en-US" w:eastAsia="ar-SA"/>
        </w:rPr>
        <w:t>živili</w:t>
      </w:r>
      <w:proofErr w:type="spellEnd"/>
      <w:r w:rsidRPr="00A9162F">
        <w:rPr>
          <w:rFonts w:ascii="Arial" w:eastAsia="Times New Roman" w:hAnsi="Arial" w:cs="Arial"/>
          <w:lang w:val="en-US" w:eastAsia="ar-SA"/>
        </w:rPr>
        <w:t xml:space="preserve"> Hofer je </w:t>
      </w:r>
      <w:proofErr w:type="spellStart"/>
      <w:r w:rsidRPr="00A9162F">
        <w:rPr>
          <w:rFonts w:ascii="Arial" w:eastAsia="Times New Roman" w:hAnsi="Arial" w:cs="Arial"/>
          <w:lang w:val="en-US" w:eastAsia="ar-SA"/>
        </w:rPr>
        <w:t>predviden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prostor</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postavitev</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posod</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odpadke</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8"/>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Prostor</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posode</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odpadke</w:t>
      </w:r>
      <w:proofErr w:type="spellEnd"/>
      <w:r w:rsidRPr="00A9162F">
        <w:rPr>
          <w:rFonts w:ascii="Arial" w:eastAsia="Times New Roman" w:hAnsi="Arial" w:cs="Arial"/>
          <w:lang w:val="en-US" w:eastAsia="ar-SA"/>
        </w:rPr>
        <w:t xml:space="preserve"> mora </w:t>
      </w:r>
      <w:proofErr w:type="spellStart"/>
      <w:r w:rsidRPr="00A9162F">
        <w:rPr>
          <w:rFonts w:ascii="Arial" w:eastAsia="Times New Roman" w:hAnsi="Arial" w:cs="Arial"/>
          <w:lang w:val="en-US" w:eastAsia="ar-SA"/>
        </w:rPr>
        <w:t>biti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dostopen</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specialna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komunalna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vozila</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8"/>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Zagotovljeno</w:t>
      </w:r>
      <w:proofErr w:type="spellEnd"/>
      <w:r w:rsidRPr="00A9162F">
        <w:rPr>
          <w:rFonts w:ascii="Arial" w:eastAsia="Times New Roman" w:hAnsi="Arial" w:cs="Arial"/>
          <w:lang w:val="en-US" w:eastAsia="ar-SA"/>
        </w:rPr>
        <w:t xml:space="preserve"> mora </w:t>
      </w:r>
      <w:proofErr w:type="spellStart"/>
      <w:r w:rsidRPr="00A9162F">
        <w:rPr>
          <w:rFonts w:ascii="Arial" w:eastAsia="Times New Roman" w:hAnsi="Arial" w:cs="Arial"/>
          <w:lang w:val="en-US" w:eastAsia="ar-SA"/>
        </w:rPr>
        <w:t>biti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ločeno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zbiranje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odpadkov</w:t>
      </w:r>
      <w:proofErr w:type="spellEnd"/>
      <w:r w:rsidRPr="00A9162F">
        <w:rPr>
          <w:rFonts w:ascii="Arial" w:eastAsia="Times New Roman" w:hAnsi="Arial" w:cs="Arial"/>
          <w:lang w:val="en-US" w:eastAsia="ar-SA"/>
        </w:rPr>
        <w:t>.</w:t>
      </w:r>
    </w:p>
    <w:p w:rsidR="009915EC" w:rsidRPr="00A9162F" w:rsidRDefault="009915EC" w:rsidP="009915EC">
      <w:pPr>
        <w:pStyle w:val="Brezrazmikov"/>
        <w:jc w:val="both"/>
        <w:rPr>
          <w:rFonts w:ascii="Arial" w:eastAsia="Times New Roman" w:hAnsi="Arial" w:cs="Arial"/>
          <w:lang w:val="en-US" w:eastAsia="ar-SA"/>
        </w:rPr>
      </w:pPr>
      <w:r w:rsidRPr="00A9162F">
        <w:rPr>
          <w:rFonts w:ascii="Arial" w:eastAsia="Times New Roman" w:hAnsi="Arial" w:cs="Arial"/>
          <w:lang w:val="en-US" w:eastAsia="ar-SA"/>
        </w:rPr>
        <w:t xml:space="preserve">(8) </w:t>
      </w:r>
      <w:proofErr w:type="spellStart"/>
      <w:r w:rsidRPr="00A9162F">
        <w:rPr>
          <w:rFonts w:ascii="Arial" w:eastAsia="Times New Roman" w:hAnsi="Arial" w:cs="Arial"/>
          <w:lang w:val="en-US" w:eastAsia="ar-SA"/>
        </w:rPr>
        <w:t>Javna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razsvetljava</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9"/>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Znotraj</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ureditvenega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območja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predvidena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javna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razsvetljava</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9"/>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Predvidena</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interna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razsvetljava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prometnih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manipulativnih</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parkirnih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površin</w:t>
      </w:r>
      <w:proofErr w:type="spellEnd"/>
      <w:r w:rsidRPr="00A9162F">
        <w:rPr>
          <w:rFonts w:ascii="Arial" w:eastAsia="Times New Roman" w:hAnsi="Arial" w:cs="Arial"/>
          <w:lang w:val="en-US" w:eastAsia="ar-SA"/>
        </w:rPr>
        <w:t>;</w:t>
      </w:r>
    </w:p>
    <w:p w:rsidR="009915EC" w:rsidRPr="00A9162F" w:rsidRDefault="009915EC" w:rsidP="009915EC">
      <w:pPr>
        <w:pStyle w:val="Brezrazmikov"/>
        <w:numPr>
          <w:ilvl w:val="0"/>
          <w:numId w:val="39"/>
        </w:numPr>
        <w:jc w:val="both"/>
        <w:rPr>
          <w:rFonts w:ascii="Arial" w:eastAsia="Times New Roman" w:hAnsi="Arial" w:cs="Arial"/>
          <w:lang w:val="en-US" w:eastAsia="ar-SA"/>
        </w:rPr>
      </w:pPr>
      <w:proofErr w:type="spellStart"/>
      <w:r w:rsidRPr="00A9162F">
        <w:rPr>
          <w:rFonts w:ascii="Arial" w:eastAsia="Times New Roman" w:hAnsi="Arial" w:cs="Arial"/>
          <w:lang w:val="en-US" w:eastAsia="ar-SA"/>
        </w:rPr>
        <w:t>Razsvetljava</w:t>
      </w:r>
      <w:proofErr w:type="spellEnd"/>
      <w:r w:rsidRPr="00A9162F">
        <w:rPr>
          <w:rFonts w:ascii="Arial" w:eastAsia="Times New Roman" w:hAnsi="Arial" w:cs="Arial"/>
          <w:lang w:val="en-US" w:eastAsia="ar-SA"/>
        </w:rPr>
        <w:t xml:space="preserve"> mora </w:t>
      </w:r>
      <w:proofErr w:type="spellStart"/>
      <w:r w:rsidRPr="00A9162F">
        <w:rPr>
          <w:rFonts w:ascii="Arial" w:eastAsia="Times New Roman" w:hAnsi="Arial" w:cs="Arial"/>
          <w:lang w:val="en-US" w:eastAsia="ar-SA"/>
        </w:rPr>
        <w:t>izpolnjevati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zahteve</w:t>
      </w:r>
      <w:proofErr w:type="spellEnd"/>
      <w:r w:rsidRPr="00A9162F">
        <w:rPr>
          <w:rFonts w:ascii="Arial" w:eastAsia="Times New Roman" w:hAnsi="Arial" w:cs="Arial"/>
          <w:lang w:val="en-US" w:eastAsia="ar-SA"/>
        </w:rPr>
        <w:t xml:space="preserve"> glede </w:t>
      </w:r>
      <w:proofErr w:type="spellStart"/>
      <w:r w:rsidRPr="00A9162F">
        <w:rPr>
          <w:rFonts w:ascii="Arial" w:eastAsia="Times New Roman" w:hAnsi="Arial" w:cs="Arial"/>
          <w:lang w:val="en-US" w:eastAsia="ar-SA"/>
        </w:rPr>
        <w:t>zastrtosti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bleščanja</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svetlobnega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onesnaževanja</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skladu</w:t>
      </w:r>
      <w:proofErr w:type="spellEnd"/>
      <w:r w:rsidRPr="00A9162F">
        <w:rPr>
          <w:rFonts w:ascii="Arial" w:eastAsia="Times New Roman" w:hAnsi="Arial" w:cs="Arial"/>
          <w:lang w:val="en-US" w:eastAsia="ar-SA"/>
        </w:rPr>
        <w:t xml:space="preserve"> s </w:t>
      </w:r>
      <w:proofErr w:type="spellStart"/>
      <w:r w:rsidRPr="00A9162F">
        <w:rPr>
          <w:rFonts w:ascii="Arial" w:eastAsia="Times New Roman" w:hAnsi="Arial" w:cs="Arial"/>
          <w:lang w:val="en-US" w:eastAsia="ar-SA"/>
        </w:rPr>
        <w:t>predpisi</w:t>
      </w:r>
      <w:proofErr w:type="spellEnd"/>
      <w:r w:rsidRPr="00A9162F">
        <w:rPr>
          <w:rFonts w:ascii="Arial" w:eastAsia="Times New Roman" w:hAnsi="Arial" w:cs="Arial"/>
          <w:lang w:val="en-US" w:eastAsia="ar-SA"/>
        </w:rPr>
        <w:t>.</w:t>
      </w:r>
    </w:p>
    <w:p w:rsidR="00FB3D8A" w:rsidRPr="00A9162F" w:rsidRDefault="00FB3D8A" w:rsidP="009915EC">
      <w:pPr>
        <w:pStyle w:val="Brezrazmikov"/>
        <w:jc w:val="both"/>
        <w:rPr>
          <w:rFonts w:ascii="Arial" w:hAnsi="Arial" w:cs="Arial"/>
        </w:rPr>
      </w:pPr>
    </w:p>
    <w:p w:rsidR="00533945" w:rsidRPr="00A9162F" w:rsidRDefault="00533945" w:rsidP="009915EC">
      <w:pPr>
        <w:pStyle w:val="Brezrazmikov"/>
        <w:jc w:val="both"/>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VI. REŠITVE IN UKREPI ZA VARSTVO OKOLJA, OHRANJANJE NARAVE, VARSTVO KULTURNE DEDIŠČINE IN TRAJNOSTNO RABO NARAVNIH DOBRIN</w:t>
      </w:r>
    </w:p>
    <w:p w:rsidR="00FB3D8A" w:rsidRPr="00A9162F" w:rsidRDefault="00FB3D8A" w:rsidP="00533945">
      <w:pPr>
        <w:pStyle w:val="Brezrazmikov"/>
        <w:jc w:val="center"/>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13. člen</w:t>
      </w:r>
    </w:p>
    <w:p w:rsidR="00FB3D8A" w:rsidRPr="00A9162F" w:rsidRDefault="00FB3D8A" w:rsidP="00533945">
      <w:pPr>
        <w:pStyle w:val="Brezrazmikov"/>
        <w:jc w:val="center"/>
        <w:rPr>
          <w:rFonts w:ascii="Arial" w:hAnsi="Arial" w:cs="Arial"/>
        </w:rPr>
      </w:pPr>
      <w:r w:rsidRPr="00A9162F">
        <w:rPr>
          <w:rFonts w:ascii="Arial" w:hAnsi="Arial" w:cs="Arial"/>
        </w:rPr>
        <w:t>(varstvo tal)</w:t>
      </w:r>
    </w:p>
    <w:p w:rsidR="00533945" w:rsidRPr="00A9162F" w:rsidRDefault="00533945" w:rsidP="00533945">
      <w:pPr>
        <w:pStyle w:val="Brezrazmikov"/>
        <w:jc w:val="center"/>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(1) Nasutje terena se izvede samo na območju, ki je potrebno za načrtovane ureditve.</w:t>
      </w:r>
    </w:p>
    <w:p w:rsidR="00FB3D8A" w:rsidRPr="00A9162F" w:rsidRDefault="00FB3D8A" w:rsidP="00533945">
      <w:pPr>
        <w:pStyle w:val="Brezrazmikov"/>
        <w:jc w:val="both"/>
        <w:rPr>
          <w:rFonts w:ascii="Arial" w:hAnsi="Arial" w:cs="Arial"/>
        </w:rPr>
      </w:pPr>
      <w:r w:rsidRPr="00A9162F">
        <w:rPr>
          <w:rFonts w:ascii="Arial" w:hAnsi="Arial" w:cs="Arial"/>
        </w:rPr>
        <w:t>(2) Pri gradnji se uporabljajo transportna sredstva in gradbeni stroji, ki so tehnično brezhibni, ter</w:t>
      </w:r>
      <w:r w:rsidR="00533945" w:rsidRPr="00A9162F">
        <w:rPr>
          <w:rFonts w:ascii="Arial" w:hAnsi="Arial" w:cs="Arial"/>
        </w:rPr>
        <w:t xml:space="preserve"> </w:t>
      </w:r>
      <w:r w:rsidRPr="00A9162F">
        <w:rPr>
          <w:rFonts w:ascii="Arial" w:hAnsi="Arial" w:cs="Arial"/>
        </w:rPr>
        <w:t>materiali, za katere obstajajo dokazila o njihovi neškodljivosti za okolje. Pri transportnih, gradbenih</w:t>
      </w:r>
      <w:r w:rsidR="00533945" w:rsidRPr="00A9162F">
        <w:rPr>
          <w:rFonts w:ascii="Arial" w:hAnsi="Arial" w:cs="Arial"/>
        </w:rPr>
        <w:t xml:space="preserve"> </w:t>
      </w:r>
      <w:r w:rsidRPr="00A9162F">
        <w:rPr>
          <w:rFonts w:ascii="Arial" w:hAnsi="Arial" w:cs="Arial"/>
        </w:rPr>
        <w:t>površinah in deponijah gradbenih materialov se preprečijo emisije prahu z vlaženjem. S teh površin je</w:t>
      </w:r>
      <w:r w:rsidR="00533945" w:rsidRPr="00A9162F">
        <w:rPr>
          <w:rFonts w:ascii="Arial" w:hAnsi="Arial" w:cs="Arial"/>
        </w:rPr>
        <w:t xml:space="preserve"> </w:t>
      </w:r>
      <w:r w:rsidRPr="00A9162F">
        <w:rPr>
          <w:rFonts w:ascii="Arial" w:hAnsi="Arial" w:cs="Arial"/>
        </w:rPr>
        <w:t xml:space="preserve">potrebno preprečiti odtekanje vode v odvodne jarke. Predvidijo se </w:t>
      </w:r>
      <w:r w:rsidRPr="00A9162F">
        <w:rPr>
          <w:rFonts w:ascii="Arial" w:hAnsi="Arial" w:cs="Arial"/>
        </w:rPr>
        <w:lastRenderedPageBreak/>
        <w:t>potrebni ukrepi za varno ravnanje,</w:t>
      </w:r>
      <w:r w:rsidR="00533945" w:rsidRPr="00A9162F">
        <w:rPr>
          <w:rFonts w:ascii="Arial" w:hAnsi="Arial" w:cs="Arial"/>
        </w:rPr>
        <w:t xml:space="preserve"> </w:t>
      </w:r>
      <w:r w:rsidRPr="00A9162F">
        <w:rPr>
          <w:rFonts w:ascii="Arial" w:hAnsi="Arial" w:cs="Arial"/>
        </w:rPr>
        <w:t>odstranitev in odlaganje materialov, ki vsebujejo škodljive in nevarne snovi.</w:t>
      </w:r>
    </w:p>
    <w:p w:rsidR="00FB3D8A" w:rsidRPr="00A9162F" w:rsidRDefault="00FB3D8A" w:rsidP="009915EC">
      <w:pPr>
        <w:pStyle w:val="Brezrazmikov"/>
        <w:jc w:val="both"/>
        <w:rPr>
          <w:rFonts w:ascii="Arial" w:hAnsi="Arial" w:cs="Arial"/>
        </w:rPr>
      </w:pPr>
      <w:r w:rsidRPr="00A9162F">
        <w:rPr>
          <w:rFonts w:ascii="Arial" w:hAnsi="Arial" w:cs="Arial"/>
        </w:rPr>
        <w:t xml:space="preserve">  </w:t>
      </w:r>
    </w:p>
    <w:p w:rsidR="009915EC" w:rsidRPr="00A9162F" w:rsidRDefault="009915EC" w:rsidP="009915EC">
      <w:pPr>
        <w:pStyle w:val="Brezrazmikov"/>
        <w:jc w:val="center"/>
        <w:rPr>
          <w:rFonts w:ascii="Arial" w:hAnsi="Arial" w:cs="Arial"/>
        </w:rPr>
      </w:pPr>
      <w:r w:rsidRPr="00A9162F">
        <w:rPr>
          <w:rFonts w:ascii="Arial" w:hAnsi="Arial" w:cs="Arial"/>
        </w:rPr>
        <w:t>13. a člen</w:t>
      </w:r>
    </w:p>
    <w:p w:rsidR="009915EC" w:rsidRPr="00A9162F" w:rsidRDefault="009915EC" w:rsidP="009915EC">
      <w:pPr>
        <w:pStyle w:val="Brezrazmikov"/>
        <w:jc w:val="center"/>
        <w:rPr>
          <w:rFonts w:ascii="Arial" w:hAnsi="Arial" w:cs="Arial"/>
        </w:rPr>
      </w:pPr>
      <w:r w:rsidRPr="00A9162F">
        <w:rPr>
          <w:rFonts w:ascii="Arial" w:hAnsi="Arial" w:cs="Arial"/>
        </w:rPr>
        <w:t>(varstvo kulturne dediščine)</w:t>
      </w:r>
    </w:p>
    <w:p w:rsidR="009915EC" w:rsidRPr="00A9162F" w:rsidRDefault="009915EC" w:rsidP="009915EC">
      <w:pPr>
        <w:pStyle w:val="Brezrazmikov"/>
        <w:jc w:val="both"/>
        <w:rPr>
          <w:rFonts w:ascii="Arial" w:hAnsi="Arial" w:cs="Arial"/>
        </w:rPr>
      </w:pPr>
    </w:p>
    <w:p w:rsidR="009915EC" w:rsidRPr="00A9162F" w:rsidRDefault="009915EC" w:rsidP="009915EC">
      <w:pPr>
        <w:pStyle w:val="Brezrazmikov"/>
        <w:jc w:val="both"/>
        <w:rPr>
          <w:rFonts w:ascii="Arial" w:hAnsi="Arial" w:cs="Arial"/>
        </w:rPr>
      </w:pPr>
      <w:r w:rsidRPr="00A9162F">
        <w:rPr>
          <w:rFonts w:ascii="Arial" w:hAnsi="Arial" w:cs="Arial"/>
        </w:rPr>
        <w:t xml:space="preserve">Ureditveno območje sega na območje arheološkega najdišča </w:t>
      </w:r>
      <w:proofErr w:type="spellStart"/>
      <w:r w:rsidRPr="00A9162F">
        <w:rPr>
          <w:rFonts w:ascii="Arial" w:hAnsi="Arial" w:cs="Arial"/>
        </w:rPr>
        <w:t>Nauportus</w:t>
      </w:r>
      <w:proofErr w:type="spellEnd"/>
      <w:r w:rsidRPr="00A9162F">
        <w:rPr>
          <w:rFonts w:ascii="Arial" w:hAnsi="Arial" w:cs="Arial"/>
        </w:rPr>
        <w:t xml:space="preserve"> (EŠD 844). Zaradi izvedbe strokovnega konservatorskega nadzora je potrebno 14 dni pred pričetkom gradbenih del o tem pisno obvestiti ZVKDS OE Ljubljana</w:t>
      </w:r>
      <w:r w:rsidR="005B5B2D" w:rsidRPr="00A9162F">
        <w:rPr>
          <w:rFonts w:ascii="Arial" w:hAnsi="Arial" w:cs="Arial"/>
        </w:rPr>
        <w:t>.</w:t>
      </w:r>
    </w:p>
    <w:p w:rsidR="009915EC" w:rsidRPr="00A9162F" w:rsidRDefault="009915EC" w:rsidP="009915EC">
      <w:pPr>
        <w:pStyle w:val="Brezrazmikov"/>
        <w:jc w:val="both"/>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14. člen</w:t>
      </w:r>
    </w:p>
    <w:p w:rsidR="00FB3D8A" w:rsidRPr="00A9162F" w:rsidRDefault="00FB3D8A" w:rsidP="00533945">
      <w:pPr>
        <w:pStyle w:val="Brezrazmikov"/>
        <w:jc w:val="center"/>
        <w:rPr>
          <w:rFonts w:ascii="Arial" w:hAnsi="Arial" w:cs="Arial"/>
        </w:rPr>
      </w:pPr>
      <w:r w:rsidRPr="00A9162F">
        <w:rPr>
          <w:rFonts w:ascii="Arial" w:hAnsi="Arial" w:cs="Arial"/>
        </w:rPr>
        <w:t>(varstvo voda)</w:t>
      </w:r>
    </w:p>
    <w:p w:rsidR="00533945" w:rsidRPr="00A9162F" w:rsidRDefault="00533945" w:rsidP="00533945">
      <w:pPr>
        <w:pStyle w:val="Brezrazmikov"/>
        <w:jc w:val="center"/>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(1) V času gradnje so investitor in izvajalci dolžni zagotoviti vse potrebne varnostne ukrepe in tako</w:t>
      </w:r>
      <w:r w:rsidR="00533945" w:rsidRPr="00A9162F">
        <w:rPr>
          <w:rFonts w:ascii="Arial" w:hAnsi="Arial" w:cs="Arial"/>
        </w:rPr>
        <w:t xml:space="preserve"> </w:t>
      </w:r>
      <w:r w:rsidRPr="00A9162F">
        <w:rPr>
          <w:rFonts w:ascii="Arial" w:hAnsi="Arial" w:cs="Arial"/>
        </w:rPr>
        <w:t>organizacijo gradbišča, da bo preprečeno onesnaževanje voda v odvodnih jarkih, ki bi nastala zaradi</w:t>
      </w:r>
      <w:r w:rsidR="00533945" w:rsidRPr="00A9162F">
        <w:rPr>
          <w:rFonts w:ascii="Arial" w:hAnsi="Arial" w:cs="Arial"/>
        </w:rPr>
        <w:t xml:space="preserve"> </w:t>
      </w:r>
      <w:r w:rsidRPr="00A9162F">
        <w:rPr>
          <w:rFonts w:ascii="Arial" w:hAnsi="Arial" w:cs="Arial"/>
        </w:rPr>
        <w:t>transporta, skladiščenja in uporabe tekočih goriv in drugih nevarnih snovi oziroma v primeru nezgod</w:t>
      </w:r>
      <w:r w:rsidR="00533945" w:rsidRPr="00A9162F">
        <w:rPr>
          <w:rFonts w:ascii="Arial" w:hAnsi="Arial" w:cs="Arial"/>
        </w:rPr>
        <w:t xml:space="preserve"> </w:t>
      </w:r>
      <w:r w:rsidRPr="00A9162F">
        <w:rPr>
          <w:rFonts w:ascii="Arial" w:hAnsi="Arial" w:cs="Arial"/>
        </w:rPr>
        <w:t>zagotoviti takojšnje ukrepanje za to usposobljenih delavcev.</w:t>
      </w:r>
    </w:p>
    <w:p w:rsidR="00FB3D8A" w:rsidRPr="00A9162F" w:rsidRDefault="00FB3D8A" w:rsidP="00533945">
      <w:pPr>
        <w:pStyle w:val="Brezrazmikov"/>
        <w:jc w:val="both"/>
        <w:rPr>
          <w:rFonts w:ascii="Arial" w:hAnsi="Arial" w:cs="Arial"/>
        </w:rPr>
      </w:pPr>
      <w:r w:rsidRPr="00A9162F">
        <w:rPr>
          <w:rFonts w:ascii="Arial" w:hAnsi="Arial" w:cs="Arial"/>
        </w:rPr>
        <w:t>(2) Vsa začasna skladišča in pretakališča goriv, olj in maziv ter drugih nevarnih snovi se zaščitijo pred</w:t>
      </w:r>
      <w:r w:rsidR="00533945" w:rsidRPr="00A9162F">
        <w:rPr>
          <w:rFonts w:ascii="Arial" w:hAnsi="Arial" w:cs="Arial"/>
        </w:rPr>
        <w:t xml:space="preserve"> </w:t>
      </w:r>
      <w:r w:rsidRPr="00A9162F">
        <w:rPr>
          <w:rFonts w:ascii="Arial" w:hAnsi="Arial" w:cs="Arial"/>
        </w:rPr>
        <w:t>možnostjo izliva v tla in odvodne jarke.</w:t>
      </w:r>
    </w:p>
    <w:p w:rsidR="00FB3D8A" w:rsidRPr="00A9162F" w:rsidRDefault="00FB3D8A" w:rsidP="00533945">
      <w:pPr>
        <w:pStyle w:val="Brezrazmikov"/>
        <w:jc w:val="both"/>
        <w:rPr>
          <w:rFonts w:ascii="Arial" w:hAnsi="Arial" w:cs="Arial"/>
        </w:rPr>
      </w:pPr>
      <w:r w:rsidRPr="00A9162F">
        <w:rPr>
          <w:rFonts w:ascii="Arial" w:hAnsi="Arial" w:cs="Arial"/>
        </w:rPr>
        <w:t>(3) Vse prometne, parkirne in manipulativne površine morajo biti asfaltirane in obrobljene z</w:t>
      </w:r>
    </w:p>
    <w:p w:rsidR="00FB3D8A" w:rsidRPr="00A9162F" w:rsidRDefault="00FB3D8A" w:rsidP="00533945">
      <w:pPr>
        <w:pStyle w:val="Brezrazmikov"/>
        <w:jc w:val="both"/>
        <w:rPr>
          <w:rFonts w:ascii="Arial" w:hAnsi="Arial" w:cs="Arial"/>
        </w:rPr>
      </w:pPr>
      <w:r w:rsidRPr="00A9162F">
        <w:rPr>
          <w:rFonts w:ascii="Arial" w:hAnsi="Arial" w:cs="Arial"/>
        </w:rPr>
        <w:t xml:space="preserve">dvignjenimi robniki ter </w:t>
      </w:r>
      <w:proofErr w:type="spellStart"/>
      <w:r w:rsidRPr="00A9162F">
        <w:rPr>
          <w:rFonts w:ascii="Arial" w:hAnsi="Arial" w:cs="Arial"/>
        </w:rPr>
        <w:t>odvodnjavane</w:t>
      </w:r>
      <w:proofErr w:type="spellEnd"/>
      <w:r w:rsidRPr="00A9162F">
        <w:rPr>
          <w:rFonts w:ascii="Arial" w:hAnsi="Arial" w:cs="Arial"/>
        </w:rPr>
        <w:t xml:space="preserve"> preko lovilca olj v meteorno kanalizacijo.</w:t>
      </w:r>
    </w:p>
    <w:p w:rsidR="00FB3D8A" w:rsidRPr="00A9162F" w:rsidRDefault="00FB3D8A" w:rsidP="00533945">
      <w:pPr>
        <w:pStyle w:val="Brezrazmikov"/>
        <w:jc w:val="both"/>
        <w:rPr>
          <w:rFonts w:ascii="Arial" w:hAnsi="Arial" w:cs="Arial"/>
        </w:rPr>
      </w:pPr>
      <w:r w:rsidRPr="00A9162F">
        <w:rPr>
          <w:rFonts w:ascii="Arial" w:hAnsi="Arial" w:cs="Arial"/>
        </w:rPr>
        <w:t xml:space="preserve">      </w:t>
      </w:r>
    </w:p>
    <w:p w:rsidR="00FB3D8A" w:rsidRPr="00A9162F" w:rsidRDefault="00FB3D8A" w:rsidP="00533945">
      <w:pPr>
        <w:pStyle w:val="Brezrazmikov"/>
        <w:jc w:val="center"/>
        <w:rPr>
          <w:rFonts w:ascii="Arial" w:hAnsi="Arial" w:cs="Arial"/>
        </w:rPr>
      </w:pPr>
      <w:r w:rsidRPr="00A9162F">
        <w:rPr>
          <w:rFonts w:ascii="Arial" w:hAnsi="Arial" w:cs="Arial"/>
        </w:rPr>
        <w:t>15. člen</w:t>
      </w:r>
    </w:p>
    <w:p w:rsidR="00FB3D8A" w:rsidRPr="00A9162F" w:rsidRDefault="00FB3D8A" w:rsidP="00533945">
      <w:pPr>
        <w:pStyle w:val="Brezrazmikov"/>
        <w:jc w:val="center"/>
        <w:rPr>
          <w:rFonts w:ascii="Arial" w:hAnsi="Arial" w:cs="Arial"/>
        </w:rPr>
      </w:pPr>
      <w:r w:rsidRPr="00A9162F">
        <w:rPr>
          <w:rFonts w:ascii="Arial" w:hAnsi="Arial" w:cs="Arial"/>
        </w:rPr>
        <w:t>(varstvo pred hrupom)</w:t>
      </w:r>
    </w:p>
    <w:p w:rsidR="00533945" w:rsidRPr="00A9162F" w:rsidRDefault="00533945" w:rsidP="00533945">
      <w:pPr>
        <w:pStyle w:val="Brezrazmikov"/>
        <w:jc w:val="center"/>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(1) Območje lokacijskega načrta je uvrščeno v III. območje varstva pred hrupom. Ukrepi za varovanje</w:t>
      </w:r>
      <w:r w:rsidR="00533945" w:rsidRPr="00A9162F">
        <w:rPr>
          <w:rFonts w:ascii="Arial" w:hAnsi="Arial" w:cs="Arial"/>
        </w:rPr>
        <w:t xml:space="preserve"> </w:t>
      </w:r>
      <w:r w:rsidRPr="00A9162F">
        <w:rPr>
          <w:rFonts w:ascii="Arial" w:hAnsi="Arial" w:cs="Arial"/>
        </w:rPr>
        <w:t>pred prekomernim hrupom morajo biti izvedeni v skladu s predpisi, ki urejajo dovoljene nivoje hrupa v</w:t>
      </w:r>
      <w:r w:rsidR="00533945" w:rsidRPr="00A9162F">
        <w:rPr>
          <w:rFonts w:ascii="Arial" w:hAnsi="Arial" w:cs="Arial"/>
        </w:rPr>
        <w:t xml:space="preserve"> </w:t>
      </w:r>
      <w:r w:rsidRPr="00A9162F">
        <w:rPr>
          <w:rFonts w:ascii="Arial" w:hAnsi="Arial" w:cs="Arial"/>
        </w:rPr>
        <w:t>okolju.</w:t>
      </w:r>
    </w:p>
    <w:p w:rsidR="00FB3D8A" w:rsidRPr="00A9162F" w:rsidRDefault="00FB3D8A" w:rsidP="00533945">
      <w:pPr>
        <w:pStyle w:val="Brezrazmikov"/>
        <w:jc w:val="both"/>
        <w:rPr>
          <w:rFonts w:ascii="Arial" w:hAnsi="Arial" w:cs="Arial"/>
        </w:rPr>
      </w:pPr>
      <w:r w:rsidRPr="00A9162F">
        <w:rPr>
          <w:rFonts w:ascii="Arial" w:hAnsi="Arial" w:cs="Arial"/>
        </w:rPr>
        <w:t>(2) Vse naprave, ki so lahko vir hrupa morajo imeti ustrezne certifikate.</w:t>
      </w:r>
    </w:p>
    <w:p w:rsidR="005B5B2D" w:rsidRPr="00A9162F" w:rsidRDefault="005B5B2D" w:rsidP="005B5B2D">
      <w:pPr>
        <w:pStyle w:val="Brezrazmikov"/>
        <w:jc w:val="both"/>
        <w:rPr>
          <w:rFonts w:ascii="Arial" w:hAnsi="Arial" w:cs="Arial"/>
          <w:lang w:val="en-US" w:eastAsia="ar-SA"/>
        </w:rPr>
      </w:pPr>
      <w:r w:rsidRPr="00A9162F">
        <w:rPr>
          <w:rFonts w:ascii="Arial" w:hAnsi="Arial" w:cs="Arial"/>
          <w:lang w:val="en-US" w:eastAsia="ar-SA"/>
        </w:rPr>
        <w:t xml:space="preserve">(3) DARS </w:t>
      </w:r>
      <w:proofErr w:type="spellStart"/>
      <w:r w:rsidRPr="00A9162F">
        <w:rPr>
          <w:rFonts w:ascii="Arial" w:hAnsi="Arial" w:cs="Arial"/>
          <w:lang w:val="en-US" w:eastAsia="ar-SA"/>
        </w:rPr>
        <w:t>d.d.</w:t>
      </w:r>
      <w:proofErr w:type="spellEnd"/>
      <w:r w:rsidRPr="00A9162F">
        <w:rPr>
          <w:rFonts w:ascii="Arial" w:hAnsi="Arial" w:cs="Arial"/>
          <w:lang w:val="en-US" w:eastAsia="ar-SA"/>
        </w:rPr>
        <w:t xml:space="preserve"> ne </w:t>
      </w:r>
      <w:proofErr w:type="spellStart"/>
      <w:r w:rsidRPr="00A9162F">
        <w:rPr>
          <w:rFonts w:ascii="Arial" w:hAnsi="Arial" w:cs="Arial"/>
          <w:lang w:val="en-US" w:eastAsia="ar-SA"/>
        </w:rPr>
        <w:t>bo</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zagotavljal</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dodatnih</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ukrepov</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varstva</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pred</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hrupom</w:t>
      </w:r>
      <w:proofErr w:type="spellEnd"/>
      <w:r w:rsidRPr="00A9162F">
        <w:rPr>
          <w:rFonts w:ascii="Arial" w:hAnsi="Arial" w:cs="Arial"/>
          <w:lang w:val="en-US" w:eastAsia="ar-SA"/>
        </w:rPr>
        <w:t xml:space="preserve"> za </w:t>
      </w:r>
      <w:proofErr w:type="spellStart"/>
      <w:r w:rsidRPr="00A9162F">
        <w:rPr>
          <w:rFonts w:ascii="Arial" w:hAnsi="Arial" w:cs="Arial"/>
          <w:lang w:val="en-US" w:eastAsia="ar-SA"/>
        </w:rPr>
        <w:t>nove</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objekte</w:t>
      </w:r>
      <w:proofErr w:type="spellEnd"/>
      <w:r w:rsidRPr="00A9162F">
        <w:rPr>
          <w:rFonts w:ascii="Arial" w:hAnsi="Arial" w:cs="Arial"/>
          <w:lang w:val="en-US" w:eastAsia="ar-SA"/>
        </w:rPr>
        <w:t xml:space="preserve"> in </w:t>
      </w:r>
      <w:proofErr w:type="spellStart"/>
      <w:r w:rsidRPr="00A9162F">
        <w:rPr>
          <w:rFonts w:ascii="Arial" w:hAnsi="Arial" w:cs="Arial"/>
          <w:lang w:val="en-US" w:eastAsia="ar-SA"/>
        </w:rPr>
        <w:t>njihove</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funkcionalne</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površine</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kot</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tudi</w:t>
      </w:r>
      <w:proofErr w:type="spellEnd"/>
      <w:r w:rsidRPr="00A9162F">
        <w:rPr>
          <w:rFonts w:ascii="Arial" w:hAnsi="Arial" w:cs="Arial"/>
          <w:lang w:val="en-US" w:eastAsia="ar-SA"/>
        </w:rPr>
        <w:t xml:space="preserve"> ne </w:t>
      </w:r>
      <w:proofErr w:type="spellStart"/>
      <w:r w:rsidRPr="00A9162F">
        <w:rPr>
          <w:rFonts w:ascii="Arial" w:hAnsi="Arial" w:cs="Arial"/>
          <w:lang w:val="en-US" w:eastAsia="ar-SA"/>
        </w:rPr>
        <w:t>zaščite</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pred</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drugimi</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vlivi</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prah</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vibracije</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ki</w:t>
      </w:r>
      <w:proofErr w:type="spellEnd"/>
      <w:r w:rsidRPr="00A9162F">
        <w:rPr>
          <w:rFonts w:ascii="Arial" w:hAnsi="Arial" w:cs="Arial"/>
          <w:lang w:val="en-US" w:eastAsia="ar-SA"/>
        </w:rPr>
        <w:t xml:space="preserve"> so </w:t>
      </w:r>
      <w:proofErr w:type="spellStart"/>
      <w:r w:rsidRPr="00A9162F">
        <w:rPr>
          <w:rFonts w:ascii="Arial" w:hAnsi="Arial" w:cs="Arial"/>
          <w:lang w:val="en-US" w:eastAsia="ar-SA"/>
        </w:rPr>
        <w:t>ali</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bodo</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posledica</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obratovanja</w:t>
      </w:r>
      <w:proofErr w:type="spellEnd"/>
      <w:r w:rsidRPr="00A9162F">
        <w:rPr>
          <w:rFonts w:ascii="Arial" w:hAnsi="Arial" w:cs="Arial"/>
          <w:lang w:val="en-US" w:eastAsia="ar-SA"/>
        </w:rPr>
        <w:t xml:space="preserve"> AC. </w:t>
      </w:r>
      <w:proofErr w:type="spellStart"/>
      <w:r w:rsidRPr="00A9162F">
        <w:rPr>
          <w:rFonts w:ascii="Arial" w:hAnsi="Arial" w:cs="Arial"/>
          <w:lang w:val="en-US" w:eastAsia="ar-SA"/>
        </w:rPr>
        <w:t>Izvedba</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ukrepov</w:t>
      </w:r>
      <w:proofErr w:type="spellEnd"/>
      <w:r w:rsidRPr="00A9162F">
        <w:rPr>
          <w:rFonts w:ascii="Arial" w:hAnsi="Arial" w:cs="Arial"/>
          <w:lang w:val="en-US" w:eastAsia="ar-SA"/>
        </w:rPr>
        <w:t xml:space="preserve"> za </w:t>
      </w:r>
      <w:proofErr w:type="spellStart"/>
      <w:r w:rsidRPr="00A9162F">
        <w:rPr>
          <w:rFonts w:ascii="Arial" w:hAnsi="Arial" w:cs="Arial"/>
          <w:lang w:val="en-US" w:eastAsia="ar-SA"/>
        </w:rPr>
        <w:t>zaščito</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objektov</w:t>
      </w:r>
      <w:proofErr w:type="spellEnd"/>
      <w:r w:rsidRPr="00A9162F">
        <w:rPr>
          <w:rFonts w:ascii="Arial" w:hAnsi="Arial" w:cs="Arial"/>
          <w:lang w:val="en-US" w:eastAsia="ar-SA"/>
        </w:rPr>
        <w:t xml:space="preserve"> je </w:t>
      </w:r>
      <w:proofErr w:type="spellStart"/>
      <w:r w:rsidRPr="00A9162F">
        <w:rPr>
          <w:rFonts w:ascii="Arial" w:hAnsi="Arial" w:cs="Arial"/>
          <w:lang w:val="en-US" w:eastAsia="ar-SA"/>
        </w:rPr>
        <w:t>obveznost</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investitorjev</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novih</w:t>
      </w:r>
      <w:proofErr w:type="spellEnd"/>
      <w:r w:rsidRPr="00A9162F">
        <w:rPr>
          <w:rFonts w:ascii="Arial" w:hAnsi="Arial" w:cs="Arial"/>
          <w:lang w:val="en-US" w:eastAsia="ar-SA"/>
        </w:rPr>
        <w:t xml:space="preserve"> </w:t>
      </w:r>
      <w:proofErr w:type="spellStart"/>
      <w:r w:rsidRPr="00A9162F">
        <w:rPr>
          <w:rFonts w:ascii="Arial" w:hAnsi="Arial" w:cs="Arial"/>
          <w:lang w:val="en-US" w:eastAsia="ar-SA"/>
        </w:rPr>
        <w:t>objektov</w:t>
      </w:r>
      <w:proofErr w:type="spellEnd"/>
      <w:r w:rsidRPr="00A9162F">
        <w:rPr>
          <w:rFonts w:ascii="Arial" w:hAnsi="Arial" w:cs="Arial"/>
          <w:lang w:val="en-US" w:eastAsia="ar-SA"/>
        </w:rPr>
        <w:t>.</w:t>
      </w:r>
    </w:p>
    <w:p w:rsidR="00FB3D8A" w:rsidRPr="00A9162F" w:rsidRDefault="00FB3D8A" w:rsidP="005B5B2D">
      <w:pPr>
        <w:pStyle w:val="Brezrazmikov"/>
        <w:jc w:val="both"/>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16. člen</w:t>
      </w:r>
    </w:p>
    <w:p w:rsidR="00FB3D8A" w:rsidRPr="00A9162F" w:rsidRDefault="00FB3D8A" w:rsidP="00533945">
      <w:pPr>
        <w:pStyle w:val="Brezrazmikov"/>
        <w:jc w:val="center"/>
        <w:rPr>
          <w:rFonts w:ascii="Arial" w:hAnsi="Arial" w:cs="Arial"/>
        </w:rPr>
      </w:pPr>
      <w:r w:rsidRPr="00A9162F">
        <w:rPr>
          <w:rFonts w:ascii="Arial" w:hAnsi="Arial" w:cs="Arial"/>
        </w:rPr>
        <w:t>(varstvo zraka)</w:t>
      </w:r>
    </w:p>
    <w:p w:rsidR="00533945" w:rsidRPr="00A9162F" w:rsidRDefault="00533945" w:rsidP="00533945">
      <w:pPr>
        <w:pStyle w:val="Brezrazmikov"/>
        <w:jc w:val="center"/>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Pri gradnji objekta, infrastrukture ter urejanju zunanjih površin je treba upoštevati predpise, ki urejajo</w:t>
      </w:r>
      <w:r w:rsidR="00533945" w:rsidRPr="00A9162F">
        <w:rPr>
          <w:rFonts w:ascii="Arial" w:hAnsi="Arial" w:cs="Arial"/>
        </w:rPr>
        <w:t xml:space="preserve"> </w:t>
      </w:r>
      <w:r w:rsidRPr="00A9162F">
        <w:rPr>
          <w:rFonts w:ascii="Arial" w:hAnsi="Arial" w:cs="Arial"/>
        </w:rPr>
        <w:t>emisijske norme za varstvo zraka. Potrebno je vlaženje sipkih materialov in nezaščitenih površin,</w:t>
      </w:r>
      <w:r w:rsidR="00533945" w:rsidRPr="00A9162F">
        <w:rPr>
          <w:rFonts w:ascii="Arial" w:hAnsi="Arial" w:cs="Arial"/>
        </w:rPr>
        <w:t xml:space="preserve"> </w:t>
      </w:r>
      <w:r w:rsidRPr="00A9162F">
        <w:rPr>
          <w:rFonts w:ascii="Arial" w:hAnsi="Arial" w:cs="Arial"/>
        </w:rPr>
        <w:t>čiščenje vozil pri vožnji z gradbišča na javne prometne površine, ter prekrivanje sipkih tovorov pri</w:t>
      </w:r>
      <w:r w:rsidR="00533945" w:rsidRPr="00A9162F">
        <w:rPr>
          <w:rFonts w:ascii="Arial" w:hAnsi="Arial" w:cs="Arial"/>
        </w:rPr>
        <w:t xml:space="preserve"> </w:t>
      </w:r>
      <w:r w:rsidRPr="00A9162F">
        <w:rPr>
          <w:rFonts w:ascii="Arial" w:hAnsi="Arial" w:cs="Arial"/>
        </w:rPr>
        <w:t>transportu po javnih prometnih površinah.</w:t>
      </w:r>
    </w:p>
    <w:p w:rsidR="00FB3D8A" w:rsidRPr="00A9162F" w:rsidRDefault="00FB3D8A" w:rsidP="00533945">
      <w:pPr>
        <w:pStyle w:val="Brezrazmikov"/>
        <w:jc w:val="both"/>
        <w:rPr>
          <w:rFonts w:ascii="Arial" w:hAnsi="Arial" w:cs="Arial"/>
        </w:rPr>
      </w:pPr>
    </w:p>
    <w:p w:rsidR="00533945" w:rsidRPr="00A9162F" w:rsidRDefault="00533945" w:rsidP="00533945">
      <w:pPr>
        <w:pStyle w:val="Brezrazmikov"/>
        <w:jc w:val="both"/>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VII. REŠITVE IN UKREPI ZA OBRAMBO TER VARSTVO PRED NARAVNIMI IN DRUGIMI NESREČAMI</w:t>
      </w:r>
    </w:p>
    <w:p w:rsidR="00FB3D8A" w:rsidRPr="00A9162F" w:rsidRDefault="00FB3D8A" w:rsidP="00533945">
      <w:pPr>
        <w:pStyle w:val="Brezrazmikov"/>
        <w:jc w:val="center"/>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17. člen</w:t>
      </w:r>
    </w:p>
    <w:p w:rsidR="00FB3D8A" w:rsidRPr="00A9162F" w:rsidRDefault="00FB3D8A" w:rsidP="00533945">
      <w:pPr>
        <w:pStyle w:val="Brezrazmikov"/>
        <w:jc w:val="center"/>
        <w:rPr>
          <w:rFonts w:ascii="Arial" w:hAnsi="Arial" w:cs="Arial"/>
        </w:rPr>
      </w:pPr>
      <w:r w:rsidRPr="00A9162F">
        <w:rPr>
          <w:rFonts w:ascii="Arial" w:hAnsi="Arial" w:cs="Arial"/>
        </w:rPr>
        <w:t>(varstvo pred požarom)</w:t>
      </w:r>
    </w:p>
    <w:p w:rsidR="00533945" w:rsidRPr="00A9162F" w:rsidRDefault="00533945" w:rsidP="00533945">
      <w:pPr>
        <w:pStyle w:val="Brezrazmikov"/>
        <w:jc w:val="center"/>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(1) Objekt je zasnovan tako, da je možen hiter in varen umik na prosto iz kateregakoli mesta v</w:t>
      </w:r>
      <w:r w:rsidR="00533945" w:rsidRPr="00A9162F">
        <w:rPr>
          <w:rFonts w:ascii="Arial" w:hAnsi="Arial" w:cs="Arial"/>
        </w:rPr>
        <w:t xml:space="preserve"> </w:t>
      </w:r>
      <w:r w:rsidRPr="00A9162F">
        <w:rPr>
          <w:rFonts w:ascii="Arial" w:hAnsi="Arial" w:cs="Arial"/>
        </w:rPr>
        <w:t>objektu.</w:t>
      </w:r>
    </w:p>
    <w:p w:rsidR="00FB3D8A" w:rsidRPr="00A9162F" w:rsidRDefault="00FB3D8A" w:rsidP="00533945">
      <w:pPr>
        <w:pStyle w:val="Brezrazmikov"/>
        <w:jc w:val="both"/>
        <w:rPr>
          <w:rFonts w:ascii="Arial" w:hAnsi="Arial" w:cs="Arial"/>
        </w:rPr>
      </w:pPr>
      <w:r w:rsidRPr="00A9162F">
        <w:rPr>
          <w:rFonts w:ascii="Arial" w:hAnsi="Arial" w:cs="Arial"/>
        </w:rPr>
        <w:t>(2) Odmik predvidenega objekta od parcelne meje je min. 4,0 m in od obstoječih objektov min. 12,0 m.</w:t>
      </w:r>
    </w:p>
    <w:p w:rsidR="00FB3D8A" w:rsidRPr="00A9162F" w:rsidRDefault="00FB3D8A" w:rsidP="00533945">
      <w:pPr>
        <w:pStyle w:val="Brezrazmikov"/>
        <w:jc w:val="both"/>
        <w:rPr>
          <w:rFonts w:ascii="Arial" w:hAnsi="Arial" w:cs="Arial"/>
        </w:rPr>
      </w:pPr>
      <w:r w:rsidRPr="00A9162F">
        <w:rPr>
          <w:rFonts w:ascii="Arial" w:hAnsi="Arial" w:cs="Arial"/>
        </w:rPr>
        <w:lastRenderedPageBreak/>
        <w:t>(3) Priključek na krožno križišče in interno prometno omrežje omogoča dostop za intervencijska vozila</w:t>
      </w:r>
      <w:r w:rsidR="00533945" w:rsidRPr="00A9162F">
        <w:rPr>
          <w:rFonts w:ascii="Arial" w:hAnsi="Arial" w:cs="Arial"/>
        </w:rPr>
        <w:t xml:space="preserve"> </w:t>
      </w:r>
      <w:r w:rsidRPr="00A9162F">
        <w:rPr>
          <w:rFonts w:ascii="Arial" w:hAnsi="Arial" w:cs="Arial"/>
        </w:rPr>
        <w:t>in gasilce. Delovne površine za intervencijska vozila so na lokalni in dovozni cesti ter na platoju pred</w:t>
      </w:r>
      <w:r w:rsidR="00533945" w:rsidRPr="00A9162F">
        <w:rPr>
          <w:rFonts w:ascii="Arial" w:hAnsi="Arial" w:cs="Arial"/>
        </w:rPr>
        <w:t xml:space="preserve"> </w:t>
      </w:r>
      <w:r w:rsidRPr="00A9162F">
        <w:rPr>
          <w:rFonts w:ascii="Arial" w:hAnsi="Arial" w:cs="Arial"/>
        </w:rPr>
        <w:t>objektom.</w:t>
      </w:r>
    </w:p>
    <w:p w:rsidR="00FB3D8A" w:rsidRPr="00A9162F" w:rsidRDefault="00FB3D8A" w:rsidP="00533945">
      <w:pPr>
        <w:pStyle w:val="Brezrazmikov"/>
        <w:jc w:val="both"/>
        <w:rPr>
          <w:rFonts w:ascii="Arial" w:hAnsi="Arial" w:cs="Arial"/>
        </w:rPr>
      </w:pPr>
      <w:r w:rsidRPr="00A9162F">
        <w:rPr>
          <w:rFonts w:ascii="Arial" w:hAnsi="Arial" w:cs="Arial"/>
        </w:rPr>
        <w:t>(4) Gašenje požarov je iz hidrantov na krožnem vodovodu. V objektu je notranje hidrantno omrežje.</w:t>
      </w:r>
    </w:p>
    <w:p w:rsidR="005B5B2D" w:rsidRPr="00A9162F" w:rsidRDefault="00FB3D8A" w:rsidP="005B5B2D">
      <w:pPr>
        <w:pStyle w:val="Brezrazmikov"/>
        <w:jc w:val="both"/>
        <w:rPr>
          <w:rFonts w:ascii="Arial" w:hAnsi="Arial" w:cs="Arial"/>
        </w:rPr>
      </w:pPr>
      <w:r w:rsidRPr="00A9162F">
        <w:rPr>
          <w:rFonts w:ascii="Arial" w:hAnsi="Arial" w:cs="Arial"/>
        </w:rPr>
        <w:t>(5) Na zelenicah in utrjenih površinah ob objektu so površine za evakuacijo.</w:t>
      </w:r>
    </w:p>
    <w:p w:rsidR="005B5B2D" w:rsidRPr="00A9162F" w:rsidRDefault="005B5B2D" w:rsidP="005B5B2D">
      <w:pPr>
        <w:pStyle w:val="Brezrazmikov"/>
        <w:jc w:val="both"/>
        <w:rPr>
          <w:rFonts w:ascii="Arial" w:hAnsi="Arial" w:cs="Arial"/>
        </w:rPr>
      </w:pPr>
      <w:r w:rsidRPr="00A9162F">
        <w:rPr>
          <w:rFonts w:ascii="Arial" w:eastAsia="Times New Roman" w:hAnsi="Arial" w:cs="Arial"/>
          <w:lang w:val="en-US" w:eastAsia="ar-SA"/>
        </w:rPr>
        <w:t xml:space="preserve">(6) </w:t>
      </w:r>
      <w:proofErr w:type="spellStart"/>
      <w:r w:rsidRPr="00A9162F">
        <w:rPr>
          <w:rFonts w:ascii="Arial" w:eastAsia="Times New Roman" w:hAnsi="Arial" w:cs="Arial"/>
          <w:lang w:val="en-US" w:eastAsia="ar-SA"/>
        </w:rPr>
        <w:t>Pri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načrtovanju</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gradnji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postaj</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preskrbo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motornih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vozil</w:t>
      </w:r>
      <w:proofErr w:type="spellEnd"/>
      <w:r w:rsidRPr="00A9162F">
        <w:rPr>
          <w:rFonts w:ascii="Arial" w:eastAsia="Times New Roman" w:hAnsi="Arial" w:cs="Arial"/>
          <w:lang w:val="en-US" w:eastAsia="ar-SA"/>
        </w:rPr>
        <w:t xml:space="preserve"> z </w:t>
      </w:r>
      <w:proofErr w:type="spellStart"/>
      <w:r w:rsidRPr="00A9162F">
        <w:rPr>
          <w:rFonts w:ascii="Arial" w:eastAsia="Times New Roman" w:hAnsi="Arial" w:cs="Arial"/>
          <w:lang w:val="en-US" w:eastAsia="ar-SA"/>
        </w:rPr>
        <w:t>gorivom</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treba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upoštevati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določbe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Pravilnika</w:t>
      </w:r>
      <w:proofErr w:type="spellEnd"/>
      <w:r w:rsidRPr="00A9162F">
        <w:rPr>
          <w:rFonts w:ascii="Arial" w:eastAsia="Times New Roman" w:hAnsi="Arial" w:cs="Arial"/>
          <w:lang w:val="en-US" w:eastAsia="ar-SA"/>
        </w:rPr>
        <w:t xml:space="preserve"> o </w:t>
      </w:r>
      <w:proofErr w:type="spellStart"/>
      <w:r w:rsidRPr="00A9162F">
        <w:rPr>
          <w:rFonts w:ascii="Arial" w:eastAsia="Times New Roman" w:hAnsi="Arial" w:cs="Arial"/>
          <w:lang w:val="en-US" w:eastAsia="ar-SA"/>
        </w:rPr>
        <w:t>tehničnih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zahtevah</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gradnjo</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obratovanje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postaj</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preskrbo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motornih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vozil</w:t>
      </w:r>
      <w:proofErr w:type="spellEnd"/>
      <w:r w:rsidRPr="00A9162F">
        <w:rPr>
          <w:rFonts w:ascii="Arial" w:eastAsia="Times New Roman" w:hAnsi="Arial" w:cs="Arial"/>
          <w:lang w:val="en-US" w:eastAsia="ar-SA"/>
        </w:rPr>
        <w:t xml:space="preserve"> z </w:t>
      </w:r>
      <w:proofErr w:type="spellStart"/>
      <w:r w:rsidRPr="00A9162F">
        <w:rPr>
          <w:rFonts w:ascii="Arial" w:eastAsia="Times New Roman" w:hAnsi="Arial" w:cs="Arial"/>
          <w:lang w:val="en-US" w:eastAsia="ar-SA"/>
        </w:rPr>
        <w:t>gorivi</w:t>
      </w:r>
      <w:proofErr w:type="spellEnd"/>
      <w:r w:rsidRPr="00A9162F">
        <w:rPr>
          <w:rFonts w:ascii="Arial" w:eastAsia="Times New Roman" w:hAnsi="Arial" w:cs="Arial"/>
          <w:lang w:val="en-US" w:eastAsia="ar-SA"/>
        </w:rPr>
        <w:t xml:space="preserve"> (Ur. List RS, </w:t>
      </w:r>
      <w:proofErr w:type="spellStart"/>
      <w:r w:rsidRPr="00A9162F">
        <w:rPr>
          <w:rFonts w:ascii="Arial" w:eastAsia="Times New Roman" w:hAnsi="Arial" w:cs="Arial"/>
          <w:lang w:val="en-US" w:eastAsia="ar-SA"/>
        </w:rPr>
        <w:t>št</w:t>
      </w:r>
      <w:proofErr w:type="spellEnd"/>
      <w:r w:rsidRPr="00A9162F">
        <w:rPr>
          <w:rFonts w:ascii="Arial" w:eastAsia="Times New Roman" w:hAnsi="Arial" w:cs="Arial"/>
          <w:lang w:val="en-US" w:eastAsia="ar-SA"/>
        </w:rPr>
        <w:t>. 111/09, 61/17 – GZ).</w:t>
      </w:r>
    </w:p>
    <w:p w:rsidR="00FB3D8A" w:rsidRPr="00A9162F" w:rsidRDefault="00FB3D8A" w:rsidP="00533945">
      <w:pPr>
        <w:pStyle w:val="Brezrazmikov"/>
        <w:jc w:val="both"/>
        <w:rPr>
          <w:rFonts w:ascii="Arial" w:hAnsi="Arial" w:cs="Arial"/>
        </w:rPr>
      </w:pPr>
    </w:p>
    <w:p w:rsidR="00533945" w:rsidRPr="00A9162F" w:rsidRDefault="00533945" w:rsidP="00533945">
      <w:pPr>
        <w:pStyle w:val="Brezrazmikov"/>
        <w:jc w:val="both"/>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VIII. NAČRT ZAKOLIČBE</w:t>
      </w:r>
    </w:p>
    <w:p w:rsidR="00FB3D8A" w:rsidRPr="00A9162F" w:rsidRDefault="00FB3D8A" w:rsidP="00533945">
      <w:pPr>
        <w:pStyle w:val="Brezrazmikov"/>
        <w:jc w:val="center"/>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18. člen</w:t>
      </w:r>
    </w:p>
    <w:p w:rsidR="00FB3D8A" w:rsidRPr="00A9162F" w:rsidRDefault="00FB3D8A" w:rsidP="00533945">
      <w:pPr>
        <w:pStyle w:val="Brezrazmikov"/>
        <w:jc w:val="center"/>
        <w:rPr>
          <w:rFonts w:ascii="Arial" w:hAnsi="Arial" w:cs="Arial"/>
        </w:rPr>
      </w:pPr>
      <w:r w:rsidRPr="00A9162F">
        <w:rPr>
          <w:rFonts w:ascii="Arial" w:hAnsi="Arial" w:cs="Arial"/>
        </w:rPr>
        <w:t xml:space="preserve">(načrt </w:t>
      </w:r>
      <w:proofErr w:type="spellStart"/>
      <w:r w:rsidRPr="00A9162F">
        <w:rPr>
          <w:rFonts w:ascii="Arial" w:hAnsi="Arial" w:cs="Arial"/>
        </w:rPr>
        <w:t>zakoličbe</w:t>
      </w:r>
      <w:proofErr w:type="spellEnd"/>
      <w:r w:rsidRPr="00A9162F">
        <w:rPr>
          <w:rFonts w:ascii="Arial" w:hAnsi="Arial" w:cs="Arial"/>
        </w:rPr>
        <w:t>)</w:t>
      </w:r>
    </w:p>
    <w:p w:rsidR="00533945" w:rsidRPr="00A9162F" w:rsidRDefault="00533945" w:rsidP="00533945">
      <w:pPr>
        <w:pStyle w:val="Brezrazmikov"/>
        <w:jc w:val="center"/>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 xml:space="preserve">Načrt </w:t>
      </w:r>
      <w:proofErr w:type="spellStart"/>
      <w:r w:rsidRPr="00A9162F">
        <w:rPr>
          <w:rFonts w:ascii="Arial" w:hAnsi="Arial" w:cs="Arial"/>
        </w:rPr>
        <w:t>zakoličbe</w:t>
      </w:r>
      <w:proofErr w:type="spellEnd"/>
      <w:r w:rsidRPr="00A9162F">
        <w:rPr>
          <w:rFonts w:ascii="Arial" w:hAnsi="Arial" w:cs="Arial"/>
        </w:rPr>
        <w:t xml:space="preserve"> je prikazan v grafični prilogi.</w:t>
      </w:r>
    </w:p>
    <w:p w:rsidR="00FB3D8A" w:rsidRPr="00A9162F" w:rsidRDefault="00FB3D8A" w:rsidP="00533945">
      <w:pPr>
        <w:pStyle w:val="Brezrazmikov"/>
        <w:jc w:val="both"/>
        <w:rPr>
          <w:rFonts w:ascii="Arial" w:hAnsi="Arial" w:cs="Arial"/>
        </w:rPr>
      </w:pPr>
    </w:p>
    <w:p w:rsidR="00533945" w:rsidRPr="00A9162F" w:rsidRDefault="00533945" w:rsidP="00533945">
      <w:pPr>
        <w:pStyle w:val="Brezrazmikov"/>
        <w:jc w:val="both"/>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IX. ETAPNOST IZVEDBE PROSTORSKE UREDITVE TER DRUGI POGOJI IN ZAHTEVE ZA IZVAJANJE LOKACIJSKEGA NAČRTA</w:t>
      </w:r>
    </w:p>
    <w:p w:rsidR="00FB3D8A" w:rsidRPr="00A9162F" w:rsidRDefault="00FB3D8A" w:rsidP="00533945">
      <w:pPr>
        <w:pStyle w:val="Brezrazmikov"/>
        <w:jc w:val="center"/>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19. člen</w:t>
      </w:r>
    </w:p>
    <w:p w:rsidR="00FB3D8A" w:rsidRPr="00A9162F" w:rsidRDefault="00FB3D8A" w:rsidP="00533945">
      <w:pPr>
        <w:pStyle w:val="Brezrazmikov"/>
        <w:jc w:val="center"/>
        <w:rPr>
          <w:rFonts w:ascii="Arial" w:hAnsi="Arial" w:cs="Arial"/>
        </w:rPr>
      </w:pPr>
      <w:r w:rsidRPr="00A9162F">
        <w:rPr>
          <w:rFonts w:ascii="Arial" w:hAnsi="Arial" w:cs="Arial"/>
        </w:rPr>
        <w:t>(etape izvajanja)</w:t>
      </w:r>
    </w:p>
    <w:p w:rsidR="00533945" w:rsidRPr="00A9162F" w:rsidRDefault="00533945" w:rsidP="00533945">
      <w:pPr>
        <w:pStyle w:val="Brezrazmikov"/>
        <w:jc w:val="center"/>
        <w:rPr>
          <w:rFonts w:ascii="Arial" w:hAnsi="Arial" w:cs="Arial"/>
        </w:rPr>
      </w:pPr>
    </w:p>
    <w:p w:rsidR="005B5B2D" w:rsidRPr="00A9162F" w:rsidRDefault="005B5B2D" w:rsidP="005B5B2D">
      <w:pPr>
        <w:suppressAutoHyphens/>
        <w:spacing w:after="0" w:line="100" w:lineRule="atLeast"/>
        <w:jc w:val="both"/>
        <w:rPr>
          <w:rFonts w:ascii="Arial" w:eastAsia="Times New Roman" w:hAnsi="Arial" w:cs="Arial"/>
          <w:lang w:val="en-US" w:eastAsia="ar-SA"/>
        </w:rPr>
      </w:pPr>
      <w:r w:rsidRPr="00A9162F">
        <w:rPr>
          <w:rFonts w:ascii="Arial" w:eastAsia="Times New Roman" w:hAnsi="Arial" w:cs="Arial"/>
          <w:lang w:val="en-US" w:eastAsia="ar-SA"/>
        </w:rPr>
        <w:t xml:space="preserve">(1) </w:t>
      </w:r>
      <w:proofErr w:type="spellStart"/>
      <w:r w:rsidRPr="00A9162F">
        <w:rPr>
          <w:rFonts w:ascii="Arial" w:eastAsia="Times New Roman" w:hAnsi="Arial" w:cs="Arial"/>
          <w:lang w:val="en-US" w:eastAsia="ar-SA"/>
        </w:rPr>
        <w:t>Gradnja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bo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potekala</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več</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etapah</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prvi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etapi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bo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potekala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gradnja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trgovine</w:t>
      </w:r>
      <w:proofErr w:type="spellEnd"/>
      <w:r w:rsidRPr="00A9162F">
        <w:rPr>
          <w:rFonts w:ascii="Arial" w:eastAsia="Times New Roman" w:hAnsi="Arial" w:cs="Arial"/>
          <w:lang w:val="en-US" w:eastAsia="ar-SA"/>
        </w:rPr>
        <w:t xml:space="preserve"> Hofer s </w:t>
      </w:r>
      <w:proofErr w:type="spellStart"/>
      <w:r w:rsidRPr="00A9162F">
        <w:rPr>
          <w:rFonts w:ascii="Arial" w:eastAsia="Times New Roman" w:hAnsi="Arial" w:cs="Arial"/>
          <w:lang w:val="en-US" w:eastAsia="ar-SA"/>
        </w:rPr>
        <w:t>pripadajočimi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zunanjimi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ureditvami</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infrastrukturo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ter</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začasni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priključek</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Ljubljansko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cesto</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nadaljevanju</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uredi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krožno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križišče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Dodaten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trgovski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bencinski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servis</w:t>
      </w:r>
      <w:proofErr w:type="spellEnd"/>
      <w:r w:rsidRPr="00A9162F">
        <w:rPr>
          <w:rFonts w:ascii="Arial" w:eastAsia="Times New Roman" w:hAnsi="Arial" w:cs="Arial"/>
          <w:lang w:val="en-US" w:eastAsia="ar-SA"/>
        </w:rPr>
        <w:t xml:space="preserve"> se </w:t>
      </w:r>
      <w:proofErr w:type="spellStart"/>
      <w:r w:rsidRPr="00A9162F">
        <w:rPr>
          <w:rFonts w:ascii="Arial" w:eastAsia="Times New Roman" w:hAnsi="Arial" w:cs="Arial"/>
          <w:lang w:val="en-US" w:eastAsia="ar-SA"/>
        </w:rPr>
        <w:t>lahko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gradita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sočasno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ali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ločeno</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vsakega</w:t>
      </w:r>
      <w:proofErr w:type="spellEnd"/>
      <w:r w:rsidRPr="00A9162F">
        <w:rPr>
          <w:rFonts w:ascii="Arial" w:eastAsia="Times New Roman" w:hAnsi="Arial" w:cs="Arial"/>
          <w:lang w:val="en-US" w:eastAsia="ar-SA"/>
        </w:rPr>
        <w:t xml:space="preserve"> od </w:t>
      </w:r>
      <w:proofErr w:type="spellStart"/>
      <w:r w:rsidRPr="00A9162F">
        <w:rPr>
          <w:rFonts w:ascii="Arial" w:eastAsia="Times New Roman" w:hAnsi="Arial" w:cs="Arial"/>
          <w:lang w:val="en-US" w:eastAsia="ar-SA"/>
        </w:rPr>
        <w:t>teh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objektov</w:t>
      </w:r>
      <w:proofErr w:type="spellEnd"/>
      <w:r w:rsidRPr="00A9162F">
        <w:rPr>
          <w:rFonts w:ascii="Arial" w:eastAsia="Times New Roman" w:hAnsi="Arial" w:cs="Arial"/>
          <w:lang w:val="en-US" w:eastAsia="ar-SA"/>
        </w:rPr>
        <w:t xml:space="preserve"> je </w:t>
      </w:r>
      <w:proofErr w:type="spellStart"/>
      <w:r w:rsidRPr="00A9162F">
        <w:rPr>
          <w:rFonts w:ascii="Arial" w:eastAsia="Times New Roman" w:hAnsi="Arial" w:cs="Arial"/>
          <w:lang w:val="en-US" w:eastAsia="ar-SA"/>
        </w:rPr>
        <w:t>potrebna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sočasna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ali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predhodna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izgradnja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vseh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pripadajočih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prometnih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ureditev</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ter</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izgradnja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pripadajoče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infrastrukture</w:t>
      </w:r>
      <w:proofErr w:type="spellEnd"/>
      <w:r w:rsidRPr="00A9162F">
        <w:rPr>
          <w:rFonts w:ascii="Arial" w:eastAsia="Times New Roman" w:hAnsi="Arial" w:cs="Arial"/>
          <w:lang w:val="en-US" w:eastAsia="ar-SA"/>
        </w:rPr>
        <w:t>.</w:t>
      </w:r>
    </w:p>
    <w:p w:rsidR="00FB3D8A" w:rsidRPr="00A9162F" w:rsidRDefault="00FB3D8A" w:rsidP="005B5B2D">
      <w:pPr>
        <w:suppressAutoHyphens/>
        <w:spacing w:after="0" w:line="100" w:lineRule="atLeast"/>
        <w:jc w:val="both"/>
        <w:rPr>
          <w:rFonts w:ascii="Arial" w:eastAsia="Times New Roman" w:hAnsi="Arial" w:cs="Arial"/>
          <w:lang w:val="en-US" w:eastAsia="ar-SA"/>
        </w:rPr>
      </w:pPr>
      <w:r w:rsidRPr="00A9162F">
        <w:rPr>
          <w:rFonts w:ascii="Arial" w:hAnsi="Arial" w:cs="Arial"/>
        </w:rPr>
        <w:t>(2) Objekti in ureditve za varstvo voda in varstvo okolja morajo biti urejeni v začetni fazi gradnje.</w:t>
      </w:r>
    </w:p>
    <w:p w:rsidR="00FB3D8A" w:rsidRPr="00A9162F" w:rsidRDefault="00FB3D8A" w:rsidP="00533945">
      <w:pPr>
        <w:pStyle w:val="Brezrazmikov"/>
        <w:jc w:val="both"/>
        <w:rPr>
          <w:rFonts w:ascii="Arial" w:hAnsi="Arial" w:cs="Arial"/>
        </w:rPr>
      </w:pPr>
      <w:r w:rsidRPr="00A9162F">
        <w:rPr>
          <w:rFonts w:ascii="Arial" w:hAnsi="Arial" w:cs="Arial"/>
        </w:rPr>
        <w:t xml:space="preserve">      </w:t>
      </w:r>
    </w:p>
    <w:p w:rsidR="00FB3D8A" w:rsidRPr="00A9162F" w:rsidRDefault="00FB3D8A" w:rsidP="00533945">
      <w:pPr>
        <w:pStyle w:val="Brezrazmikov"/>
        <w:jc w:val="center"/>
        <w:rPr>
          <w:rFonts w:ascii="Arial" w:hAnsi="Arial" w:cs="Arial"/>
        </w:rPr>
      </w:pPr>
      <w:r w:rsidRPr="00A9162F">
        <w:rPr>
          <w:rFonts w:ascii="Arial" w:hAnsi="Arial" w:cs="Arial"/>
        </w:rPr>
        <w:t>20. člen</w:t>
      </w:r>
    </w:p>
    <w:p w:rsidR="00FB3D8A" w:rsidRPr="00A9162F" w:rsidRDefault="00FB3D8A" w:rsidP="00533945">
      <w:pPr>
        <w:pStyle w:val="Brezrazmikov"/>
        <w:jc w:val="center"/>
        <w:rPr>
          <w:rFonts w:ascii="Arial" w:hAnsi="Arial" w:cs="Arial"/>
        </w:rPr>
      </w:pPr>
      <w:r w:rsidRPr="00A9162F">
        <w:rPr>
          <w:rFonts w:ascii="Arial" w:hAnsi="Arial" w:cs="Arial"/>
        </w:rPr>
        <w:t>(razmejitve financiranja)</w:t>
      </w:r>
    </w:p>
    <w:p w:rsidR="00533945" w:rsidRPr="00A9162F" w:rsidRDefault="00533945" w:rsidP="00533945">
      <w:pPr>
        <w:pStyle w:val="Brezrazmikov"/>
        <w:jc w:val="center"/>
        <w:rPr>
          <w:rFonts w:ascii="Arial" w:hAnsi="Arial" w:cs="Arial"/>
        </w:rPr>
      </w:pPr>
    </w:p>
    <w:p w:rsidR="005B5B2D" w:rsidRPr="00A9162F" w:rsidRDefault="005B5B2D" w:rsidP="005B5B2D">
      <w:pPr>
        <w:suppressAutoHyphens/>
        <w:spacing w:after="0" w:line="100" w:lineRule="atLeast"/>
        <w:jc w:val="both"/>
        <w:rPr>
          <w:rFonts w:ascii="Arial" w:eastAsia="Times New Roman" w:hAnsi="Arial" w:cs="Arial"/>
          <w:lang w:val="en-US" w:eastAsia="ar-SA"/>
        </w:rPr>
      </w:pPr>
      <w:proofErr w:type="spellStart"/>
      <w:r w:rsidRPr="00A9162F">
        <w:rPr>
          <w:rFonts w:ascii="Arial" w:eastAsia="Times New Roman" w:hAnsi="Arial" w:cs="Arial"/>
          <w:lang w:val="en-US" w:eastAsia="ar-SA"/>
        </w:rPr>
        <w:t>Investitorji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prostorske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ureditve</w:t>
      </w:r>
      <w:proofErr w:type="spellEnd"/>
      <w:r w:rsidRPr="00A9162F">
        <w:rPr>
          <w:rFonts w:ascii="Arial" w:eastAsia="Times New Roman" w:hAnsi="Arial" w:cs="Arial"/>
          <w:lang w:val="en-US" w:eastAsia="ar-SA"/>
        </w:rPr>
        <w:t xml:space="preserve"> so Hofer </w:t>
      </w:r>
      <w:proofErr w:type="spellStart"/>
      <w:r w:rsidRPr="00A9162F">
        <w:rPr>
          <w:rFonts w:ascii="Arial" w:eastAsia="Times New Roman" w:hAnsi="Arial" w:cs="Arial"/>
          <w:lang w:val="en-US" w:eastAsia="ar-SA"/>
        </w:rPr>
        <w:t>trgovina</w:t>
      </w:r>
      <w:proofErr w:type="spellEnd"/>
      <w:r w:rsidRPr="00A9162F">
        <w:rPr>
          <w:rFonts w:ascii="Arial" w:eastAsia="Times New Roman" w:hAnsi="Arial" w:cs="Arial"/>
          <w:lang w:val="en-US" w:eastAsia="ar-SA"/>
        </w:rPr>
        <w:t xml:space="preserve"> d.o.o., </w:t>
      </w:r>
      <w:proofErr w:type="spellStart"/>
      <w:r w:rsidRPr="00A9162F">
        <w:rPr>
          <w:rFonts w:ascii="Arial" w:eastAsia="Times New Roman" w:hAnsi="Arial" w:cs="Arial"/>
          <w:lang w:val="en-US" w:eastAsia="ar-SA"/>
        </w:rPr>
        <w:t>Kering</w:t>
      </w:r>
      <w:proofErr w:type="spellEnd"/>
      <w:r w:rsidRPr="00A9162F">
        <w:rPr>
          <w:rFonts w:ascii="Arial" w:eastAsia="Times New Roman" w:hAnsi="Arial" w:cs="Arial"/>
          <w:lang w:val="en-US" w:eastAsia="ar-SA"/>
        </w:rPr>
        <w:t xml:space="preserve"> S2 d.o.o. in FE-trading d.o.o.</w:t>
      </w:r>
    </w:p>
    <w:p w:rsidR="00FB3D8A" w:rsidRPr="00A9162F" w:rsidRDefault="00FB3D8A" w:rsidP="00533945">
      <w:pPr>
        <w:pStyle w:val="Brezrazmikov"/>
        <w:jc w:val="both"/>
        <w:rPr>
          <w:rFonts w:ascii="Arial" w:hAnsi="Arial" w:cs="Arial"/>
        </w:rPr>
      </w:pPr>
    </w:p>
    <w:p w:rsidR="00533945" w:rsidRPr="00A9162F" w:rsidRDefault="00533945" w:rsidP="00533945">
      <w:pPr>
        <w:pStyle w:val="Brezrazmikov"/>
        <w:jc w:val="both"/>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X. TOLERANCE</w:t>
      </w:r>
    </w:p>
    <w:p w:rsidR="00FB3D8A" w:rsidRPr="00A9162F" w:rsidRDefault="00FB3D8A" w:rsidP="00533945">
      <w:pPr>
        <w:pStyle w:val="Brezrazmikov"/>
        <w:jc w:val="center"/>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21. člen</w:t>
      </w:r>
    </w:p>
    <w:p w:rsidR="00FB3D8A" w:rsidRPr="00A9162F" w:rsidRDefault="00FB3D8A" w:rsidP="00533945">
      <w:pPr>
        <w:pStyle w:val="Brezrazmikov"/>
        <w:jc w:val="center"/>
        <w:rPr>
          <w:rFonts w:ascii="Arial" w:hAnsi="Arial" w:cs="Arial"/>
        </w:rPr>
      </w:pPr>
      <w:r w:rsidRPr="00A9162F">
        <w:rPr>
          <w:rFonts w:ascii="Arial" w:hAnsi="Arial" w:cs="Arial"/>
        </w:rPr>
        <w:t>(dovoljena odstopanja)</w:t>
      </w:r>
    </w:p>
    <w:p w:rsidR="00533945" w:rsidRPr="00A9162F" w:rsidRDefault="00533945" w:rsidP="00533945">
      <w:pPr>
        <w:pStyle w:val="Brezrazmikov"/>
        <w:jc w:val="center"/>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(1) Pri realizaciji občinskega lokacijskega načrta so dopustna odstopanja od rešitev, določenih s tem</w:t>
      </w:r>
      <w:r w:rsidR="00533945" w:rsidRPr="00A9162F">
        <w:rPr>
          <w:rFonts w:ascii="Arial" w:hAnsi="Arial" w:cs="Arial"/>
        </w:rPr>
        <w:t xml:space="preserve"> </w:t>
      </w:r>
      <w:r w:rsidRPr="00A9162F">
        <w:rPr>
          <w:rFonts w:ascii="Arial" w:hAnsi="Arial" w:cs="Arial"/>
        </w:rPr>
        <w:t>odlokom, če se pri nadaljnjem podrobnejšem proučevanju geoloških, hidroloških, geomehanskih in</w:t>
      </w:r>
      <w:r w:rsidR="00533945" w:rsidRPr="00A9162F">
        <w:rPr>
          <w:rFonts w:ascii="Arial" w:hAnsi="Arial" w:cs="Arial"/>
        </w:rPr>
        <w:t xml:space="preserve"> </w:t>
      </w:r>
      <w:r w:rsidRPr="00A9162F">
        <w:rPr>
          <w:rFonts w:ascii="Arial" w:hAnsi="Arial" w:cs="Arial"/>
        </w:rPr>
        <w:t>drugih razmer ter pri projektiranju objektov in ureditev, poiščejo rešitve, ki so primernejše z gradbeno</w:t>
      </w:r>
      <w:r w:rsidR="00533945" w:rsidRPr="00A9162F">
        <w:rPr>
          <w:rFonts w:ascii="Arial" w:hAnsi="Arial" w:cs="Arial"/>
        </w:rPr>
        <w:t xml:space="preserve"> </w:t>
      </w:r>
      <w:r w:rsidRPr="00A9162F">
        <w:rPr>
          <w:rFonts w:ascii="Arial" w:hAnsi="Arial" w:cs="Arial"/>
        </w:rPr>
        <w:t>tehničnega, oblikovalskega ali okoljevarstvenega vidika, s katerim pa se ne smejo poslabšati</w:t>
      </w:r>
      <w:r w:rsidR="00533945" w:rsidRPr="00A9162F">
        <w:rPr>
          <w:rFonts w:ascii="Arial" w:hAnsi="Arial" w:cs="Arial"/>
        </w:rPr>
        <w:t xml:space="preserve"> </w:t>
      </w:r>
      <w:r w:rsidRPr="00A9162F">
        <w:rPr>
          <w:rFonts w:ascii="Arial" w:hAnsi="Arial" w:cs="Arial"/>
        </w:rPr>
        <w:t xml:space="preserve">prostorske in </w:t>
      </w:r>
      <w:proofErr w:type="spellStart"/>
      <w:r w:rsidRPr="00A9162F">
        <w:rPr>
          <w:rFonts w:ascii="Arial" w:hAnsi="Arial" w:cs="Arial"/>
        </w:rPr>
        <w:t>okoljske</w:t>
      </w:r>
      <w:proofErr w:type="spellEnd"/>
      <w:r w:rsidRPr="00A9162F">
        <w:rPr>
          <w:rFonts w:ascii="Arial" w:hAnsi="Arial" w:cs="Arial"/>
        </w:rPr>
        <w:t xml:space="preserve"> razmere.</w:t>
      </w:r>
    </w:p>
    <w:p w:rsidR="005B5B2D" w:rsidRPr="00A9162F" w:rsidRDefault="005B5B2D" w:rsidP="005B5B2D">
      <w:pPr>
        <w:suppressAutoHyphens/>
        <w:spacing w:after="0" w:line="100" w:lineRule="atLeast"/>
        <w:jc w:val="both"/>
        <w:rPr>
          <w:rFonts w:ascii="Arial" w:eastAsia="Times New Roman" w:hAnsi="Arial" w:cs="Arial"/>
          <w:lang w:val="en-US" w:eastAsia="ar-SA"/>
        </w:rPr>
      </w:pPr>
      <w:r w:rsidRPr="00A9162F">
        <w:rPr>
          <w:rFonts w:ascii="Arial" w:eastAsia="Times New Roman" w:hAnsi="Arial" w:cs="Arial"/>
          <w:lang w:val="en-US" w:eastAsia="ar-SA"/>
        </w:rPr>
        <w:t xml:space="preserve">(2) </w:t>
      </w:r>
      <w:proofErr w:type="spellStart"/>
      <w:r w:rsidRPr="00A9162F">
        <w:rPr>
          <w:rFonts w:ascii="Arial" w:eastAsia="Times New Roman" w:hAnsi="Arial" w:cs="Arial"/>
          <w:lang w:val="en-US" w:eastAsia="ar-SA"/>
        </w:rPr>
        <w:t>Odstopanja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tlorisnih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gabaritov</w:t>
      </w:r>
      <w:proofErr w:type="spellEnd"/>
      <w:r w:rsidRPr="00A9162F">
        <w:rPr>
          <w:rFonts w:ascii="Arial" w:eastAsia="Times New Roman" w:hAnsi="Arial" w:cs="Arial"/>
          <w:lang w:val="en-US" w:eastAsia="ar-SA"/>
        </w:rPr>
        <w:t xml:space="preserve"> so </w:t>
      </w:r>
      <w:proofErr w:type="spellStart"/>
      <w:r w:rsidRPr="00A9162F">
        <w:rPr>
          <w:rFonts w:ascii="Arial" w:eastAsia="Times New Roman" w:hAnsi="Arial" w:cs="Arial"/>
          <w:lang w:val="en-US" w:eastAsia="ar-SA"/>
        </w:rPr>
        <w:t>lahko</w:t>
      </w:r>
      <w:proofErr w:type="spellEnd"/>
      <w:r w:rsidRPr="00A9162F">
        <w:rPr>
          <w:rFonts w:ascii="Arial" w:eastAsia="Times New Roman" w:hAnsi="Arial" w:cs="Arial"/>
          <w:lang w:val="en-US" w:eastAsia="ar-SA"/>
        </w:rPr>
        <w:t xml:space="preserve"> do </w:t>
      </w:r>
      <w:proofErr w:type="spellStart"/>
      <w:r w:rsidRPr="00A9162F">
        <w:rPr>
          <w:rFonts w:ascii="Arial" w:eastAsia="Times New Roman" w:hAnsi="Arial" w:cs="Arial"/>
          <w:lang w:val="en-US" w:eastAsia="ar-SA"/>
        </w:rPr>
        <w:t>največ</w:t>
      </w:r>
      <w:proofErr w:type="spellEnd"/>
      <w:r w:rsidRPr="00A9162F">
        <w:rPr>
          <w:rFonts w:ascii="Arial" w:eastAsia="Times New Roman" w:hAnsi="Arial" w:cs="Arial"/>
          <w:lang w:val="en-US" w:eastAsia="ar-SA"/>
        </w:rPr>
        <w:t xml:space="preserve"> ± 1,0 m. </w:t>
      </w:r>
      <w:proofErr w:type="spellStart"/>
      <w:r w:rsidRPr="00A9162F">
        <w:rPr>
          <w:rFonts w:ascii="Arial" w:eastAsia="Times New Roman" w:hAnsi="Arial" w:cs="Arial"/>
          <w:lang w:val="en-US" w:eastAsia="ar-SA"/>
        </w:rPr>
        <w:t>Odstopanja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višinskih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gabaritov</w:t>
      </w:r>
      <w:proofErr w:type="spellEnd"/>
      <w:r w:rsidRPr="00A9162F">
        <w:rPr>
          <w:rFonts w:ascii="Arial" w:eastAsia="Times New Roman" w:hAnsi="Arial" w:cs="Arial"/>
          <w:lang w:val="en-US" w:eastAsia="ar-SA"/>
        </w:rPr>
        <w:t xml:space="preserve"> so </w:t>
      </w:r>
      <w:proofErr w:type="spellStart"/>
      <w:r w:rsidRPr="00A9162F">
        <w:rPr>
          <w:rFonts w:ascii="Arial" w:eastAsia="Times New Roman" w:hAnsi="Arial" w:cs="Arial"/>
          <w:lang w:val="en-US" w:eastAsia="ar-SA"/>
        </w:rPr>
        <w:t>možna</w:t>
      </w:r>
      <w:proofErr w:type="spellEnd"/>
      <w:r w:rsidRPr="00A9162F">
        <w:rPr>
          <w:rFonts w:ascii="Arial" w:eastAsia="Times New Roman" w:hAnsi="Arial" w:cs="Arial"/>
          <w:lang w:val="en-US" w:eastAsia="ar-SA"/>
        </w:rPr>
        <w:t xml:space="preserve"> le </w:t>
      </w:r>
      <w:proofErr w:type="spellStart"/>
      <w:r w:rsidRPr="00A9162F">
        <w:rPr>
          <w:rFonts w:ascii="Arial" w:eastAsia="Times New Roman" w:hAnsi="Arial" w:cs="Arial"/>
          <w:lang w:val="en-US" w:eastAsia="ar-SA"/>
        </w:rPr>
        <w:t>zaradi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postavitve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strojne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opreme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strehe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klimatske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naprave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prezračevalni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sistemi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dimniki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sončni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kolektorji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ipd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Strojna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oprema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razen</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inštalacijskih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jaškov</w:t>
      </w:r>
      <w:proofErr w:type="spellEnd"/>
      <w:r w:rsidRPr="00A9162F">
        <w:rPr>
          <w:rFonts w:ascii="Arial" w:eastAsia="Times New Roman" w:hAnsi="Arial" w:cs="Arial"/>
          <w:lang w:val="en-US" w:eastAsia="ar-SA"/>
        </w:rPr>
        <w:t xml:space="preserve">, mora </w:t>
      </w:r>
      <w:proofErr w:type="spellStart"/>
      <w:r w:rsidRPr="00A9162F">
        <w:rPr>
          <w:rFonts w:ascii="Arial" w:eastAsia="Times New Roman" w:hAnsi="Arial" w:cs="Arial"/>
          <w:lang w:val="en-US" w:eastAsia="ar-SA"/>
        </w:rPr>
        <w:t>biti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roba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fasade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odmaknjena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najmanj</w:t>
      </w:r>
      <w:proofErr w:type="spellEnd"/>
      <w:r w:rsidRPr="00A9162F">
        <w:rPr>
          <w:rFonts w:ascii="Arial" w:eastAsia="Times New Roman" w:hAnsi="Arial" w:cs="Arial"/>
          <w:lang w:val="en-US" w:eastAsia="ar-SA"/>
        </w:rPr>
        <w:t xml:space="preserve"> 1 m </w:t>
      </w:r>
      <w:proofErr w:type="spellStart"/>
      <w:r w:rsidRPr="00A9162F">
        <w:rPr>
          <w:rFonts w:ascii="Arial" w:eastAsia="Times New Roman" w:hAnsi="Arial" w:cs="Arial"/>
          <w:lang w:val="en-US" w:eastAsia="ar-SA"/>
        </w:rPr>
        <w:t>proti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notranjosti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stavbe</w:t>
      </w:r>
      <w:proofErr w:type="spellEnd"/>
      <w:r w:rsidRPr="00A9162F">
        <w:rPr>
          <w:rFonts w:ascii="Arial" w:eastAsia="Times New Roman" w:hAnsi="Arial" w:cs="Arial"/>
          <w:lang w:val="en-US" w:eastAsia="ar-SA"/>
        </w:rPr>
        <w:t>.</w:t>
      </w:r>
    </w:p>
    <w:p w:rsidR="00FB3D8A" w:rsidRPr="00A9162F" w:rsidRDefault="005B5B2D" w:rsidP="005B5B2D">
      <w:pPr>
        <w:pStyle w:val="Brezrazmikov"/>
        <w:jc w:val="both"/>
        <w:rPr>
          <w:rFonts w:ascii="Arial" w:hAnsi="Arial" w:cs="Arial"/>
        </w:rPr>
      </w:pPr>
      <w:r w:rsidRPr="00A9162F">
        <w:rPr>
          <w:rFonts w:ascii="Arial" w:hAnsi="Arial" w:cs="Arial"/>
        </w:rPr>
        <w:t xml:space="preserve"> </w:t>
      </w:r>
      <w:r w:rsidR="00FB3D8A" w:rsidRPr="00A9162F">
        <w:rPr>
          <w:rFonts w:ascii="Arial" w:hAnsi="Arial" w:cs="Arial"/>
        </w:rPr>
        <w:t>(3) Odstopanja višinskih kot urejenega terena in pritličja objekta so +/- 1,70 m.</w:t>
      </w:r>
    </w:p>
    <w:p w:rsidR="005B5B2D" w:rsidRPr="00A9162F" w:rsidRDefault="005B5B2D" w:rsidP="005B5B2D">
      <w:pPr>
        <w:suppressAutoHyphens/>
        <w:spacing w:after="0" w:line="100" w:lineRule="atLeast"/>
        <w:jc w:val="both"/>
        <w:rPr>
          <w:rFonts w:ascii="Arial" w:eastAsia="Times New Roman" w:hAnsi="Arial" w:cs="Arial"/>
          <w:lang w:val="en-US" w:eastAsia="ar-SA"/>
        </w:rPr>
      </w:pPr>
      <w:r w:rsidRPr="00A9162F">
        <w:rPr>
          <w:rFonts w:ascii="Arial" w:eastAsia="Times New Roman" w:hAnsi="Arial" w:cs="Arial"/>
          <w:lang w:val="en-US" w:eastAsia="ar-SA"/>
        </w:rPr>
        <w:lastRenderedPageBreak/>
        <w:t xml:space="preserve">(4) </w:t>
      </w:r>
      <w:proofErr w:type="spellStart"/>
      <w:r w:rsidRPr="00A9162F">
        <w:rPr>
          <w:rFonts w:ascii="Arial" w:eastAsia="Times New Roman" w:hAnsi="Arial" w:cs="Arial"/>
          <w:lang w:val="en-US" w:eastAsia="ar-SA"/>
        </w:rPr>
        <w:t>Dopustna</w:t>
      </w:r>
      <w:proofErr w:type="spellEnd"/>
      <w:r w:rsidRPr="00A9162F">
        <w:rPr>
          <w:rFonts w:ascii="Arial" w:eastAsia="Times New Roman" w:hAnsi="Arial" w:cs="Arial"/>
          <w:lang w:val="en-US" w:eastAsia="ar-SA"/>
        </w:rPr>
        <w:t xml:space="preserve"> so </w:t>
      </w:r>
      <w:proofErr w:type="spellStart"/>
      <w:r w:rsidRPr="00A9162F">
        <w:rPr>
          <w:rFonts w:ascii="Arial" w:eastAsia="Times New Roman" w:hAnsi="Arial" w:cs="Arial"/>
          <w:lang w:val="en-US" w:eastAsia="ar-SA"/>
        </w:rPr>
        <w:t>odstopanja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predlagane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parcelacije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Dopustno</w:t>
      </w:r>
      <w:proofErr w:type="spellEnd"/>
      <w:r w:rsidRPr="00A9162F">
        <w:rPr>
          <w:rFonts w:ascii="Arial" w:eastAsia="Times New Roman" w:hAnsi="Arial" w:cs="Arial"/>
          <w:lang w:val="en-US" w:eastAsia="ar-SA"/>
        </w:rPr>
        <w:t xml:space="preserve"> je </w:t>
      </w:r>
      <w:r w:rsidRPr="00A9162F">
        <w:rPr>
          <w:rFonts w:ascii="Arial" w:hAnsi="Arial" w:cs="Arial"/>
        </w:rPr>
        <w:t>združevanje, razdruževanje obstoječih parcel znotraj območja.</w:t>
      </w:r>
    </w:p>
    <w:p w:rsidR="00FB3D8A" w:rsidRPr="00A9162F" w:rsidRDefault="005B5B2D" w:rsidP="005B5B2D">
      <w:pPr>
        <w:pStyle w:val="Brezrazmikov"/>
        <w:jc w:val="both"/>
        <w:rPr>
          <w:rFonts w:ascii="Arial" w:hAnsi="Arial" w:cs="Arial"/>
        </w:rPr>
      </w:pPr>
      <w:r w:rsidRPr="00A9162F">
        <w:rPr>
          <w:rFonts w:ascii="Arial" w:hAnsi="Arial" w:cs="Arial"/>
        </w:rPr>
        <w:t xml:space="preserve"> </w:t>
      </w:r>
      <w:r w:rsidR="00FB3D8A" w:rsidRPr="00A9162F">
        <w:rPr>
          <w:rFonts w:ascii="Arial" w:hAnsi="Arial" w:cs="Arial"/>
        </w:rPr>
        <w:t>(5)</w:t>
      </w:r>
      <w:r w:rsidR="00533945" w:rsidRPr="00A9162F">
        <w:rPr>
          <w:rFonts w:ascii="Arial" w:hAnsi="Arial" w:cs="Arial"/>
        </w:rPr>
        <w:t xml:space="preserve"> </w:t>
      </w:r>
      <w:r w:rsidR="00FB3D8A" w:rsidRPr="00A9162F">
        <w:rPr>
          <w:rFonts w:ascii="Arial" w:hAnsi="Arial" w:cs="Arial"/>
        </w:rPr>
        <w:t>Dopustna je sprememba zunanjih ureditev in števila parkirnih mest glede na razpoložljivo zemljišče in</w:t>
      </w:r>
      <w:r w:rsidR="00533945" w:rsidRPr="00A9162F">
        <w:rPr>
          <w:rFonts w:ascii="Arial" w:hAnsi="Arial" w:cs="Arial"/>
        </w:rPr>
        <w:t xml:space="preserve"> </w:t>
      </w:r>
      <w:r w:rsidR="00FB3D8A" w:rsidRPr="00A9162F">
        <w:rPr>
          <w:rFonts w:ascii="Arial" w:hAnsi="Arial" w:cs="Arial"/>
        </w:rPr>
        <w:t>organizacijo prostora, vendar ne manj, kot določajo normativi.</w:t>
      </w:r>
    </w:p>
    <w:p w:rsidR="00FB3D8A" w:rsidRPr="00A9162F" w:rsidRDefault="00FB3D8A" w:rsidP="00533945">
      <w:pPr>
        <w:pStyle w:val="Brezrazmikov"/>
        <w:jc w:val="both"/>
        <w:rPr>
          <w:rFonts w:ascii="Arial" w:hAnsi="Arial" w:cs="Arial"/>
        </w:rPr>
      </w:pPr>
      <w:r w:rsidRPr="00A9162F">
        <w:rPr>
          <w:rFonts w:ascii="Arial" w:hAnsi="Arial" w:cs="Arial"/>
        </w:rPr>
        <w:t>(6) Dopustne so spremembe poteka komunalnih in energetskih vodov in priključkov ter naprav, zaradi</w:t>
      </w:r>
      <w:r w:rsidR="00533945" w:rsidRPr="00A9162F">
        <w:rPr>
          <w:rFonts w:ascii="Arial" w:hAnsi="Arial" w:cs="Arial"/>
        </w:rPr>
        <w:t xml:space="preserve"> </w:t>
      </w:r>
      <w:r w:rsidRPr="00A9162F">
        <w:rPr>
          <w:rFonts w:ascii="Arial" w:hAnsi="Arial" w:cs="Arial"/>
        </w:rPr>
        <w:t>ustreznejših rešitev. Medsebojni odmiki in križanja morajo biti v skladu s tehničnimi normativi in</w:t>
      </w:r>
      <w:r w:rsidR="00533945" w:rsidRPr="00A9162F">
        <w:rPr>
          <w:rFonts w:ascii="Arial" w:hAnsi="Arial" w:cs="Arial"/>
        </w:rPr>
        <w:t xml:space="preserve"> </w:t>
      </w:r>
      <w:r w:rsidRPr="00A9162F">
        <w:rPr>
          <w:rFonts w:ascii="Arial" w:hAnsi="Arial" w:cs="Arial"/>
        </w:rPr>
        <w:t>standardi.</w:t>
      </w:r>
    </w:p>
    <w:p w:rsidR="00FB3D8A" w:rsidRPr="00A9162F" w:rsidRDefault="00FB3D8A" w:rsidP="00533945">
      <w:pPr>
        <w:pStyle w:val="Brezrazmikov"/>
        <w:jc w:val="both"/>
        <w:rPr>
          <w:rFonts w:ascii="Arial" w:hAnsi="Arial" w:cs="Arial"/>
        </w:rPr>
      </w:pPr>
    </w:p>
    <w:p w:rsidR="00533945" w:rsidRPr="00A9162F" w:rsidRDefault="00533945" w:rsidP="00533945">
      <w:pPr>
        <w:pStyle w:val="Brezrazmikov"/>
        <w:jc w:val="both"/>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XI. OBVEZNOSTI INVESTITORJEV IN IZVAJALCEV</w:t>
      </w:r>
    </w:p>
    <w:p w:rsidR="00FB3D8A" w:rsidRPr="00A9162F" w:rsidRDefault="00FB3D8A" w:rsidP="00533945">
      <w:pPr>
        <w:pStyle w:val="Brezrazmikov"/>
        <w:jc w:val="center"/>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22. člen</w:t>
      </w:r>
    </w:p>
    <w:p w:rsidR="00533945" w:rsidRPr="00A9162F" w:rsidRDefault="00533945" w:rsidP="00533945">
      <w:pPr>
        <w:pStyle w:val="Brezrazmikov"/>
        <w:jc w:val="center"/>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Investitorji in izvajalci so dolžni:</w:t>
      </w:r>
    </w:p>
    <w:p w:rsidR="00FB3D8A" w:rsidRPr="00A9162F" w:rsidRDefault="00FB3D8A" w:rsidP="00533945">
      <w:pPr>
        <w:pStyle w:val="Brezrazmikov"/>
        <w:numPr>
          <w:ilvl w:val="0"/>
          <w:numId w:val="23"/>
        </w:numPr>
        <w:jc w:val="both"/>
        <w:rPr>
          <w:rFonts w:ascii="Arial" w:hAnsi="Arial" w:cs="Arial"/>
        </w:rPr>
      </w:pPr>
      <w:r w:rsidRPr="00A9162F">
        <w:rPr>
          <w:rFonts w:ascii="Arial" w:hAnsi="Arial" w:cs="Arial"/>
        </w:rPr>
        <w:t>zgraditi prometno, komunalno energetsko in drugo infrastrukturo sočasno z izgradnjo objekta in</w:t>
      </w:r>
      <w:r w:rsidR="00D52F60" w:rsidRPr="00A9162F">
        <w:rPr>
          <w:rFonts w:ascii="Arial" w:hAnsi="Arial" w:cs="Arial"/>
        </w:rPr>
        <w:t xml:space="preserve"> </w:t>
      </w:r>
      <w:r w:rsidRPr="00A9162F">
        <w:rPr>
          <w:rFonts w:ascii="Arial" w:hAnsi="Arial" w:cs="Arial"/>
        </w:rPr>
        <w:t>zunanjih ureditev,</w:t>
      </w:r>
    </w:p>
    <w:p w:rsidR="00FB3D8A" w:rsidRPr="00A9162F" w:rsidRDefault="00FB3D8A" w:rsidP="00533945">
      <w:pPr>
        <w:pStyle w:val="Brezrazmikov"/>
        <w:numPr>
          <w:ilvl w:val="0"/>
          <w:numId w:val="23"/>
        </w:numPr>
        <w:jc w:val="both"/>
        <w:rPr>
          <w:rFonts w:ascii="Arial" w:hAnsi="Arial" w:cs="Arial"/>
        </w:rPr>
      </w:pPr>
      <w:r w:rsidRPr="00A9162F">
        <w:rPr>
          <w:rFonts w:ascii="Arial" w:hAnsi="Arial" w:cs="Arial"/>
        </w:rPr>
        <w:t>urediti pripadajoče zelene površine sočasno z dograditvijo objekta in infrastrukture,</w:t>
      </w:r>
    </w:p>
    <w:p w:rsidR="00FB3D8A" w:rsidRPr="00A9162F" w:rsidRDefault="00FB3D8A" w:rsidP="00533945">
      <w:pPr>
        <w:pStyle w:val="Brezrazmikov"/>
        <w:numPr>
          <w:ilvl w:val="0"/>
          <w:numId w:val="23"/>
        </w:numPr>
        <w:jc w:val="both"/>
        <w:rPr>
          <w:rFonts w:ascii="Arial" w:hAnsi="Arial" w:cs="Arial"/>
        </w:rPr>
      </w:pPr>
      <w:r w:rsidRPr="00A9162F">
        <w:rPr>
          <w:rFonts w:ascii="Arial" w:hAnsi="Arial" w:cs="Arial"/>
        </w:rPr>
        <w:t>predvideti in izvesti vse ukrepe za varstvo tal, voda, zraka in hrupa,</w:t>
      </w:r>
    </w:p>
    <w:p w:rsidR="00FB3D8A" w:rsidRPr="00A9162F" w:rsidRDefault="00FB3D8A" w:rsidP="00533945">
      <w:pPr>
        <w:pStyle w:val="Brezrazmikov"/>
        <w:numPr>
          <w:ilvl w:val="0"/>
          <w:numId w:val="23"/>
        </w:numPr>
        <w:jc w:val="both"/>
        <w:rPr>
          <w:rFonts w:ascii="Arial" w:hAnsi="Arial" w:cs="Arial"/>
        </w:rPr>
      </w:pPr>
      <w:r w:rsidRPr="00A9162F">
        <w:rPr>
          <w:rFonts w:ascii="Arial" w:hAnsi="Arial" w:cs="Arial"/>
        </w:rPr>
        <w:t>predvideti in izvesti vse ukrepe, da izvajanje lokacijskega načrta ne bo škodljivo vplivalo na</w:t>
      </w:r>
      <w:r w:rsidR="00533945" w:rsidRPr="00A9162F">
        <w:rPr>
          <w:rFonts w:ascii="Arial" w:hAnsi="Arial" w:cs="Arial"/>
        </w:rPr>
        <w:t xml:space="preserve"> </w:t>
      </w:r>
      <w:r w:rsidRPr="00A9162F">
        <w:rPr>
          <w:rFonts w:ascii="Arial" w:hAnsi="Arial" w:cs="Arial"/>
        </w:rPr>
        <w:t>sosednja zemljišča ter na poslabšanje bivalnih in delovnih razmer v okolici,</w:t>
      </w:r>
    </w:p>
    <w:p w:rsidR="005B5B2D" w:rsidRPr="00A9162F" w:rsidRDefault="005B5B2D" w:rsidP="005B5B2D">
      <w:pPr>
        <w:pStyle w:val="Brezrazmikov"/>
        <w:numPr>
          <w:ilvl w:val="0"/>
          <w:numId w:val="23"/>
        </w:numPr>
        <w:jc w:val="both"/>
        <w:rPr>
          <w:rFonts w:ascii="Arial" w:hAnsi="Arial" w:cs="Arial"/>
          <w:strike/>
        </w:rPr>
      </w:pPr>
      <w:r w:rsidRPr="00A9162F">
        <w:rPr>
          <w:rFonts w:ascii="Arial" w:eastAsia="Times New Roman" w:hAnsi="Arial" w:cs="Arial"/>
          <w:lang w:val="en-US" w:eastAsia="ar-SA"/>
        </w:rPr>
        <w:t xml:space="preserve">najmanj14 </w:t>
      </w:r>
      <w:proofErr w:type="spellStart"/>
      <w:r w:rsidRPr="00A9162F">
        <w:rPr>
          <w:rFonts w:ascii="Arial" w:eastAsia="Times New Roman" w:hAnsi="Arial" w:cs="Arial"/>
          <w:lang w:val="en-US" w:eastAsia="ar-SA"/>
        </w:rPr>
        <w:t>dni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pričetkom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gradbenih</w:t>
      </w:r>
      <w:proofErr w:type="spellEnd"/>
      <w:r w:rsidRPr="00A9162F">
        <w:rPr>
          <w:rFonts w:ascii="Arial" w:eastAsia="Times New Roman" w:hAnsi="Arial" w:cs="Arial"/>
          <w:lang w:val="en-US" w:eastAsia="ar-SA"/>
        </w:rPr>
        <w:t xml:space="preserve"> del je </w:t>
      </w:r>
      <w:proofErr w:type="spellStart"/>
      <w:r w:rsidRPr="00A9162F">
        <w:rPr>
          <w:rFonts w:ascii="Arial" w:eastAsia="Times New Roman" w:hAnsi="Arial" w:cs="Arial"/>
          <w:lang w:val="en-US" w:eastAsia="ar-SA"/>
        </w:rPr>
        <w:t>potrebno</w:t>
      </w:r>
      <w:proofErr w:type="spellEnd"/>
      <w:r w:rsidRPr="00A9162F">
        <w:rPr>
          <w:rFonts w:ascii="Arial" w:eastAsia="Times New Roman" w:hAnsi="Arial" w:cs="Arial"/>
          <w:lang w:val="en-US" w:eastAsia="ar-SA"/>
        </w:rPr>
        <w:t xml:space="preserve"> o </w:t>
      </w:r>
      <w:proofErr w:type="spellStart"/>
      <w:r w:rsidRPr="00A9162F">
        <w:rPr>
          <w:rFonts w:ascii="Arial" w:eastAsia="Times New Roman" w:hAnsi="Arial" w:cs="Arial"/>
          <w:lang w:val="en-US" w:eastAsia="ar-SA"/>
        </w:rPr>
        <w:t>tem</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pisno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obvestiti</w:t>
      </w:r>
      <w:proofErr w:type="spellEnd"/>
      <w:r w:rsidRPr="00A9162F">
        <w:rPr>
          <w:rFonts w:ascii="Arial" w:eastAsia="Times New Roman" w:hAnsi="Arial" w:cs="Arial"/>
          <w:lang w:val="en-US" w:eastAsia="ar-SA"/>
        </w:rPr>
        <w:t xml:space="preserve"> ZVKDS OE Ljubljana </w:t>
      </w:r>
      <w:proofErr w:type="spellStart"/>
      <w:r w:rsidRPr="00A9162F">
        <w:rPr>
          <w:rFonts w:ascii="Arial" w:eastAsia="Times New Roman" w:hAnsi="Arial" w:cs="Arial"/>
          <w:lang w:val="en-US" w:eastAsia="ar-SA"/>
        </w:rPr>
        <w:t>zaradi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izvedbe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strokovnega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konservatorskega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nadzora</w:t>
      </w:r>
      <w:proofErr w:type="spellEnd"/>
      <w:r w:rsidRPr="00A9162F">
        <w:rPr>
          <w:rFonts w:ascii="Arial" w:eastAsia="Times New Roman" w:hAnsi="Arial" w:cs="Arial"/>
          <w:lang w:val="en-US" w:eastAsia="ar-SA"/>
        </w:rPr>
        <w:t>,</w:t>
      </w:r>
    </w:p>
    <w:p w:rsidR="005B5B2D" w:rsidRPr="00A9162F" w:rsidRDefault="005B5B2D" w:rsidP="005B5B2D">
      <w:pPr>
        <w:pStyle w:val="Brezrazmikov"/>
        <w:numPr>
          <w:ilvl w:val="0"/>
          <w:numId w:val="23"/>
        </w:numPr>
        <w:jc w:val="both"/>
        <w:rPr>
          <w:rFonts w:ascii="Arial" w:hAnsi="Arial" w:cs="Arial"/>
          <w:strike/>
        </w:rPr>
      </w:pPr>
      <w:proofErr w:type="spellStart"/>
      <w:r w:rsidRPr="00A9162F">
        <w:rPr>
          <w:rFonts w:ascii="Arial" w:eastAsia="Times New Roman" w:hAnsi="Arial" w:cs="Arial"/>
          <w:lang w:val="en-US" w:eastAsia="ar-SA"/>
        </w:rPr>
        <w:t>najmanj</w:t>
      </w:r>
      <w:proofErr w:type="spellEnd"/>
      <w:r w:rsidRPr="00A9162F">
        <w:rPr>
          <w:rFonts w:ascii="Arial" w:eastAsia="Times New Roman" w:hAnsi="Arial" w:cs="Arial"/>
          <w:lang w:val="en-US" w:eastAsia="ar-SA"/>
        </w:rPr>
        <w:t xml:space="preserve"> 8 </w:t>
      </w:r>
      <w:proofErr w:type="spellStart"/>
      <w:r w:rsidRPr="00A9162F">
        <w:rPr>
          <w:rFonts w:ascii="Arial" w:eastAsia="Times New Roman" w:hAnsi="Arial" w:cs="Arial"/>
          <w:lang w:val="en-US" w:eastAsia="ar-SA"/>
        </w:rPr>
        <w:t>dni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pred</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pričetkom</w:t>
      </w:r>
      <w:proofErr w:type="spellEnd"/>
      <w:r w:rsidRPr="00A9162F">
        <w:rPr>
          <w:rFonts w:ascii="Arial" w:eastAsia="Times New Roman" w:hAnsi="Arial" w:cs="Arial"/>
          <w:lang w:val="en-US" w:eastAsia="ar-SA"/>
        </w:rPr>
        <w:t xml:space="preserve"> del je </w:t>
      </w:r>
      <w:proofErr w:type="spellStart"/>
      <w:r w:rsidRPr="00A9162F">
        <w:rPr>
          <w:rFonts w:ascii="Arial" w:eastAsia="Times New Roman" w:hAnsi="Arial" w:cs="Arial"/>
          <w:lang w:val="en-US" w:eastAsia="ar-SA"/>
        </w:rPr>
        <w:t>potrebno</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upravljalce</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infrastrukturnih</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omrežij</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obvestiti</w:t>
      </w:r>
      <w:proofErr w:type="spellEnd"/>
      <w:r w:rsidRPr="00A9162F">
        <w:rPr>
          <w:rFonts w:ascii="Arial" w:eastAsia="Times New Roman" w:hAnsi="Arial" w:cs="Arial"/>
          <w:lang w:val="en-US" w:eastAsia="ar-SA"/>
        </w:rPr>
        <w:t xml:space="preserve"> o </w:t>
      </w:r>
      <w:proofErr w:type="spellStart"/>
      <w:r w:rsidRPr="00A9162F">
        <w:rPr>
          <w:rFonts w:ascii="Arial" w:eastAsia="Times New Roman" w:hAnsi="Arial" w:cs="Arial"/>
          <w:lang w:val="en-US" w:eastAsia="ar-SA"/>
        </w:rPr>
        <w:t>zečetku</w:t>
      </w:r>
      <w:proofErr w:type="spellEnd"/>
      <w:r w:rsidRPr="00A9162F">
        <w:rPr>
          <w:rFonts w:ascii="Arial" w:eastAsia="Times New Roman" w:hAnsi="Arial" w:cs="Arial"/>
          <w:lang w:val="en-US" w:eastAsia="ar-SA"/>
        </w:rPr>
        <w:t xml:space="preserve"> del oz. se </w:t>
      </w:r>
      <w:proofErr w:type="spellStart"/>
      <w:r w:rsidRPr="00A9162F">
        <w:rPr>
          <w:rFonts w:ascii="Arial" w:eastAsia="Times New Roman" w:hAnsi="Arial" w:cs="Arial"/>
          <w:lang w:val="en-US" w:eastAsia="ar-SA"/>
        </w:rPr>
        <w:t>dogovoriti</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nadzor</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nad</w:t>
      </w:r>
      <w:proofErr w:type="spellEnd"/>
      <w:r w:rsidRPr="00A9162F">
        <w:rPr>
          <w:rFonts w:ascii="Arial" w:eastAsia="Times New Roman" w:hAnsi="Arial" w:cs="Arial"/>
          <w:lang w:val="en-US" w:eastAsia="ar-SA"/>
        </w:rPr>
        <w:t xml:space="preserve"> deli, </w:t>
      </w:r>
      <w:proofErr w:type="spellStart"/>
      <w:r w:rsidRPr="00A9162F">
        <w:rPr>
          <w:rFonts w:ascii="Arial" w:eastAsia="Times New Roman" w:hAnsi="Arial" w:cs="Arial"/>
          <w:lang w:val="en-US" w:eastAsia="ar-SA"/>
        </w:rPr>
        <w:t>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posegajo</w:t>
      </w:r>
      <w:proofErr w:type="spellEnd"/>
      <w:r w:rsidRPr="00A9162F">
        <w:rPr>
          <w:rFonts w:ascii="Arial" w:eastAsia="Times New Roman" w:hAnsi="Arial" w:cs="Arial"/>
          <w:lang w:val="en-US" w:eastAsia="ar-SA"/>
        </w:rPr>
        <w:t xml:space="preserve"> v </w:t>
      </w:r>
      <w:proofErr w:type="spellStart"/>
      <w:r w:rsidRPr="00A9162F">
        <w:rPr>
          <w:rFonts w:ascii="Arial" w:eastAsia="Times New Roman" w:hAnsi="Arial" w:cs="Arial"/>
          <w:lang w:val="en-US" w:eastAsia="ar-SA"/>
        </w:rPr>
        <w:t>obstoječa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infrastrukturna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omrežja</w:t>
      </w:r>
      <w:proofErr w:type="spellEnd"/>
      <w:r w:rsidRPr="00A9162F">
        <w:rPr>
          <w:rFonts w:ascii="Arial" w:eastAsia="Times New Roman" w:hAnsi="Arial" w:cs="Arial"/>
          <w:lang w:val="en-US" w:eastAsia="ar-SA"/>
        </w:rPr>
        <w:t xml:space="preserve"> oz. </w:t>
      </w:r>
      <w:proofErr w:type="spellStart"/>
      <w:r w:rsidRPr="00A9162F">
        <w:rPr>
          <w:rFonts w:ascii="Arial" w:eastAsia="Times New Roman" w:hAnsi="Arial" w:cs="Arial"/>
          <w:lang w:val="en-US" w:eastAsia="ar-SA"/>
        </w:rPr>
        <w:t>naprave</w:t>
      </w:r>
      <w:proofErr w:type="spellEnd"/>
      <w:r w:rsidRPr="00A9162F">
        <w:rPr>
          <w:rFonts w:ascii="Arial" w:eastAsia="Times New Roman" w:hAnsi="Arial" w:cs="Arial"/>
          <w:lang w:val="en-US" w:eastAsia="ar-SA"/>
        </w:rPr>
        <w:t>.</w:t>
      </w:r>
    </w:p>
    <w:p w:rsidR="00FB3D8A" w:rsidRPr="00A9162F" w:rsidRDefault="00FB3D8A" w:rsidP="00533945">
      <w:pPr>
        <w:pStyle w:val="Brezrazmikov"/>
        <w:jc w:val="both"/>
        <w:rPr>
          <w:rFonts w:ascii="Arial" w:hAnsi="Arial" w:cs="Arial"/>
        </w:rPr>
      </w:pPr>
    </w:p>
    <w:p w:rsidR="00533945" w:rsidRPr="00A9162F" w:rsidRDefault="00533945" w:rsidP="00533945">
      <w:pPr>
        <w:pStyle w:val="Brezrazmikov"/>
        <w:jc w:val="both"/>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XII. KOMUNALNI PRISPEVEK</w:t>
      </w:r>
    </w:p>
    <w:p w:rsidR="00FB3D8A" w:rsidRPr="00A9162F" w:rsidRDefault="00FB3D8A" w:rsidP="00533945">
      <w:pPr>
        <w:pStyle w:val="Brezrazmikov"/>
        <w:jc w:val="center"/>
        <w:rPr>
          <w:rFonts w:ascii="Arial" w:hAnsi="Arial" w:cs="Arial"/>
        </w:rPr>
      </w:pPr>
    </w:p>
    <w:p w:rsidR="00FB3D8A" w:rsidRPr="00A9162F" w:rsidRDefault="00FB3D8A" w:rsidP="00533945">
      <w:pPr>
        <w:pStyle w:val="Brezrazmikov"/>
        <w:jc w:val="center"/>
        <w:rPr>
          <w:rFonts w:ascii="Arial" w:hAnsi="Arial" w:cs="Arial"/>
        </w:rPr>
      </w:pPr>
      <w:r w:rsidRPr="00A9162F">
        <w:rPr>
          <w:rFonts w:ascii="Arial" w:hAnsi="Arial" w:cs="Arial"/>
        </w:rPr>
        <w:t>23. člen</w:t>
      </w:r>
    </w:p>
    <w:p w:rsidR="005B5B2D" w:rsidRPr="00A9162F" w:rsidRDefault="005B5B2D" w:rsidP="005B5B2D">
      <w:pPr>
        <w:suppressAutoHyphens/>
        <w:spacing w:after="0" w:line="100" w:lineRule="atLeast"/>
        <w:jc w:val="center"/>
        <w:rPr>
          <w:rFonts w:ascii="Arial" w:eastAsia="Times New Roman" w:hAnsi="Arial" w:cs="Arial"/>
          <w:lang w:val="en-US" w:eastAsia="ar-SA"/>
        </w:rPr>
      </w:pPr>
      <w:r w:rsidRPr="00A9162F">
        <w:rPr>
          <w:rFonts w:ascii="Arial" w:eastAsia="Times New Roman" w:hAnsi="Arial" w:cs="Arial"/>
          <w:lang w:val="en-US" w:eastAsia="ar-SA"/>
        </w:rPr>
        <w:t>(</w:t>
      </w:r>
      <w:proofErr w:type="spellStart"/>
      <w:r w:rsidRPr="00A9162F">
        <w:rPr>
          <w:rFonts w:ascii="Arial" w:eastAsia="Times New Roman" w:hAnsi="Arial" w:cs="Arial"/>
          <w:lang w:val="en-US" w:eastAsia="ar-SA"/>
        </w:rPr>
        <w:t>obračunski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stroški</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trgovino</w:t>
      </w:r>
      <w:proofErr w:type="spellEnd"/>
      <w:r w:rsidRPr="00A9162F">
        <w:rPr>
          <w:rFonts w:ascii="Arial" w:eastAsia="Times New Roman" w:hAnsi="Arial" w:cs="Arial"/>
          <w:lang w:val="en-US" w:eastAsia="ar-SA"/>
        </w:rPr>
        <w:t xml:space="preserve"> z </w:t>
      </w:r>
      <w:proofErr w:type="spellStart"/>
      <w:r w:rsidRPr="00A9162F">
        <w:rPr>
          <w:rFonts w:ascii="Arial" w:eastAsia="Times New Roman" w:hAnsi="Arial" w:cs="Arial"/>
          <w:lang w:val="en-US" w:eastAsia="ar-SA"/>
        </w:rPr>
        <w:t>živili</w:t>
      </w:r>
      <w:proofErr w:type="spellEnd"/>
      <w:r w:rsidRPr="00A9162F">
        <w:rPr>
          <w:rFonts w:ascii="Arial" w:eastAsia="Times New Roman" w:hAnsi="Arial" w:cs="Arial"/>
          <w:lang w:val="en-US" w:eastAsia="ar-SA"/>
        </w:rPr>
        <w:t xml:space="preserve"> Hofer)</w:t>
      </w:r>
    </w:p>
    <w:p w:rsidR="00533945" w:rsidRPr="00A9162F" w:rsidRDefault="00533945" w:rsidP="00533945">
      <w:pPr>
        <w:pStyle w:val="Brezrazmikov"/>
        <w:jc w:val="center"/>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(1) Investitor mora pred pridobitvijo gradbenega dovoljenja plačati komunalni prispevek. Podlaga za</w:t>
      </w:r>
      <w:r w:rsidR="00533945" w:rsidRPr="00A9162F">
        <w:rPr>
          <w:rFonts w:ascii="Arial" w:hAnsi="Arial" w:cs="Arial"/>
        </w:rPr>
        <w:t xml:space="preserve"> </w:t>
      </w:r>
      <w:r w:rsidRPr="00A9162F">
        <w:rPr>
          <w:rFonts w:ascii="Arial" w:hAnsi="Arial" w:cs="Arial"/>
        </w:rPr>
        <w:t xml:space="preserve">odmero komunalnega prispevka je Program opremljanja zemljišč za gradnjo za trgovino </w:t>
      </w:r>
      <w:proofErr w:type="spellStart"/>
      <w:r w:rsidRPr="00A9162F">
        <w:rPr>
          <w:rFonts w:ascii="Arial" w:hAnsi="Arial" w:cs="Arial"/>
        </w:rPr>
        <w:t>Hofer</w:t>
      </w:r>
      <w:proofErr w:type="spellEnd"/>
      <w:r w:rsidRPr="00A9162F">
        <w:rPr>
          <w:rFonts w:ascii="Arial" w:hAnsi="Arial" w:cs="Arial"/>
        </w:rPr>
        <w:t xml:space="preserve"> na</w:t>
      </w:r>
      <w:r w:rsidR="00533945" w:rsidRPr="00A9162F">
        <w:rPr>
          <w:rFonts w:ascii="Arial" w:hAnsi="Arial" w:cs="Arial"/>
        </w:rPr>
        <w:t xml:space="preserve"> </w:t>
      </w:r>
      <w:r w:rsidRPr="00A9162F">
        <w:rPr>
          <w:rFonts w:ascii="Arial" w:hAnsi="Arial" w:cs="Arial"/>
        </w:rPr>
        <w:t xml:space="preserve">Vrhniki, ki ga je izdelal Ljubljanski urbanistični zavod </w:t>
      </w:r>
      <w:proofErr w:type="spellStart"/>
      <w:r w:rsidRPr="00A9162F">
        <w:rPr>
          <w:rFonts w:ascii="Arial" w:hAnsi="Arial" w:cs="Arial"/>
        </w:rPr>
        <w:t>d.d</w:t>
      </w:r>
      <w:proofErr w:type="spellEnd"/>
      <w:r w:rsidRPr="00A9162F">
        <w:rPr>
          <w:rFonts w:ascii="Arial" w:hAnsi="Arial" w:cs="Arial"/>
        </w:rPr>
        <w:t>., Verovškova 64, Ljubljana, z datumom</w:t>
      </w:r>
      <w:r w:rsidR="00533945" w:rsidRPr="00A9162F">
        <w:rPr>
          <w:rFonts w:ascii="Arial" w:hAnsi="Arial" w:cs="Arial"/>
        </w:rPr>
        <w:t xml:space="preserve"> </w:t>
      </w:r>
      <w:r w:rsidRPr="00A9162F">
        <w:rPr>
          <w:rFonts w:ascii="Arial" w:hAnsi="Arial" w:cs="Arial"/>
        </w:rPr>
        <w:t>maj 2007, številka projekta 6275.</w:t>
      </w:r>
    </w:p>
    <w:p w:rsidR="00FB3D8A" w:rsidRPr="00A9162F" w:rsidRDefault="00FB3D8A" w:rsidP="00533945">
      <w:pPr>
        <w:pStyle w:val="Brezrazmikov"/>
        <w:jc w:val="both"/>
        <w:rPr>
          <w:rFonts w:ascii="Arial" w:hAnsi="Arial" w:cs="Arial"/>
        </w:rPr>
      </w:pPr>
      <w:r w:rsidRPr="00A9162F">
        <w:rPr>
          <w:rFonts w:ascii="Arial" w:hAnsi="Arial" w:cs="Arial"/>
        </w:rPr>
        <w:t xml:space="preserve">(2) Podlage za </w:t>
      </w:r>
      <w:proofErr w:type="spellStart"/>
      <w:r w:rsidRPr="00A9162F">
        <w:rPr>
          <w:rFonts w:ascii="Arial" w:hAnsi="Arial" w:cs="Arial"/>
        </w:rPr>
        <w:t>odmerno</w:t>
      </w:r>
      <w:proofErr w:type="spellEnd"/>
      <w:r w:rsidRPr="00A9162F">
        <w:rPr>
          <w:rFonts w:ascii="Arial" w:hAnsi="Arial" w:cs="Arial"/>
        </w:rPr>
        <w:t xml:space="preserve"> odločbo o komunalnem prispevku:</w:t>
      </w:r>
    </w:p>
    <w:p w:rsidR="00FB3D8A" w:rsidRPr="00A9162F" w:rsidRDefault="00FB3D8A" w:rsidP="00533945">
      <w:pPr>
        <w:pStyle w:val="Brezrazmikov"/>
        <w:numPr>
          <w:ilvl w:val="0"/>
          <w:numId w:val="24"/>
        </w:numPr>
        <w:jc w:val="both"/>
        <w:rPr>
          <w:rFonts w:ascii="Arial" w:hAnsi="Arial" w:cs="Arial"/>
        </w:rPr>
      </w:pPr>
      <w:r w:rsidRPr="00A9162F">
        <w:rPr>
          <w:rFonts w:ascii="Arial" w:hAnsi="Arial" w:cs="Arial"/>
        </w:rPr>
        <w:t xml:space="preserve">v območju OLN za trgovino </w:t>
      </w:r>
      <w:proofErr w:type="spellStart"/>
      <w:r w:rsidRPr="00A9162F">
        <w:rPr>
          <w:rFonts w:ascii="Arial" w:hAnsi="Arial" w:cs="Arial"/>
        </w:rPr>
        <w:t>Hofer</w:t>
      </w:r>
      <w:proofErr w:type="spellEnd"/>
      <w:r w:rsidRPr="00A9162F">
        <w:rPr>
          <w:rFonts w:ascii="Arial" w:hAnsi="Arial" w:cs="Arial"/>
        </w:rPr>
        <w:t xml:space="preserve"> na Vrhniki je gradbena parcela načrtovanega objekta</w:t>
      </w:r>
      <w:r w:rsidR="00533945" w:rsidRPr="00A9162F">
        <w:rPr>
          <w:rFonts w:ascii="Arial" w:hAnsi="Arial" w:cs="Arial"/>
        </w:rPr>
        <w:t xml:space="preserve"> </w:t>
      </w:r>
      <w:r w:rsidRPr="00A9162F">
        <w:rPr>
          <w:rFonts w:ascii="Arial" w:hAnsi="Arial" w:cs="Arial"/>
        </w:rPr>
        <w:t>12692 m</w:t>
      </w:r>
      <w:r w:rsidRPr="00A9162F">
        <w:rPr>
          <w:rFonts w:ascii="Arial" w:hAnsi="Arial" w:cs="Arial"/>
          <w:vertAlign w:val="superscript"/>
        </w:rPr>
        <w:t>2</w:t>
      </w:r>
      <w:r w:rsidRPr="00A9162F">
        <w:rPr>
          <w:rFonts w:ascii="Arial" w:hAnsi="Arial" w:cs="Arial"/>
        </w:rPr>
        <w:t>, bruto tlorisna površina objekta je 1400 m</w:t>
      </w:r>
      <w:r w:rsidRPr="00A9162F">
        <w:rPr>
          <w:rFonts w:ascii="Arial" w:hAnsi="Arial" w:cs="Arial"/>
          <w:vertAlign w:val="superscript"/>
        </w:rPr>
        <w:t>2</w:t>
      </w:r>
      <w:r w:rsidRPr="00A9162F">
        <w:rPr>
          <w:rFonts w:ascii="Arial" w:hAnsi="Arial" w:cs="Arial"/>
        </w:rPr>
        <w:t xml:space="preserve"> in neto tlorisna površina objekta je</w:t>
      </w:r>
      <w:r w:rsidR="00533945" w:rsidRPr="00A9162F">
        <w:rPr>
          <w:rFonts w:ascii="Arial" w:hAnsi="Arial" w:cs="Arial"/>
        </w:rPr>
        <w:t xml:space="preserve"> </w:t>
      </w:r>
      <w:r w:rsidRPr="00A9162F">
        <w:rPr>
          <w:rFonts w:ascii="Arial" w:hAnsi="Arial" w:cs="Arial"/>
        </w:rPr>
        <w:t>1162 m</w:t>
      </w:r>
      <w:r w:rsidRPr="00A9162F">
        <w:rPr>
          <w:rFonts w:ascii="Arial" w:hAnsi="Arial" w:cs="Arial"/>
          <w:vertAlign w:val="superscript"/>
        </w:rPr>
        <w:t>2</w:t>
      </w:r>
      <w:r w:rsidRPr="00A9162F">
        <w:rPr>
          <w:rFonts w:ascii="Arial" w:hAnsi="Arial" w:cs="Arial"/>
        </w:rPr>
        <w:t>,</w:t>
      </w:r>
    </w:p>
    <w:p w:rsidR="00FB3D8A" w:rsidRPr="00A9162F" w:rsidRDefault="00FB3D8A" w:rsidP="00533945">
      <w:pPr>
        <w:pStyle w:val="Brezrazmikov"/>
        <w:jc w:val="both"/>
        <w:rPr>
          <w:rFonts w:ascii="Arial" w:hAnsi="Arial" w:cs="Arial"/>
        </w:rPr>
      </w:pPr>
      <w:r w:rsidRPr="00A9162F">
        <w:rPr>
          <w:rFonts w:ascii="Arial" w:hAnsi="Arial" w:cs="Arial"/>
        </w:rPr>
        <w:t>(3) Stroški, ki so podlaga za odmero komunalnega prispevka, so naslednji:</w:t>
      </w:r>
    </w:p>
    <w:p w:rsidR="00FB3D8A" w:rsidRPr="00A9162F" w:rsidRDefault="00FB3D8A" w:rsidP="00893636">
      <w:pPr>
        <w:pStyle w:val="Brezrazmikov"/>
        <w:numPr>
          <w:ilvl w:val="0"/>
          <w:numId w:val="24"/>
        </w:numPr>
        <w:jc w:val="both"/>
        <w:rPr>
          <w:rFonts w:ascii="Arial" w:hAnsi="Arial" w:cs="Arial"/>
        </w:rPr>
      </w:pPr>
      <w:r w:rsidRPr="00A9162F">
        <w:rPr>
          <w:rFonts w:ascii="Arial" w:hAnsi="Arial" w:cs="Arial"/>
        </w:rPr>
        <w:t>skupni obračunski stroški, ki so osnova za odmero komunalnega prispevka, znašajo na dan</w:t>
      </w:r>
      <w:r w:rsidR="00893636" w:rsidRPr="00A9162F">
        <w:rPr>
          <w:rFonts w:ascii="Arial" w:hAnsi="Arial" w:cs="Arial"/>
        </w:rPr>
        <w:t xml:space="preserve"> </w:t>
      </w:r>
      <w:r w:rsidRPr="00A9162F">
        <w:rPr>
          <w:rFonts w:ascii="Arial" w:hAnsi="Arial" w:cs="Arial"/>
        </w:rPr>
        <w:t>30. 4. 2007 za vso komunalno infrastrukturo 498.653,75 EUR, od tega za novo komunalno</w:t>
      </w:r>
      <w:r w:rsidR="00893636" w:rsidRPr="00A9162F">
        <w:rPr>
          <w:rFonts w:ascii="Arial" w:hAnsi="Arial" w:cs="Arial"/>
        </w:rPr>
        <w:t xml:space="preserve"> </w:t>
      </w:r>
      <w:r w:rsidRPr="00A9162F">
        <w:rPr>
          <w:rFonts w:ascii="Arial" w:hAnsi="Arial" w:cs="Arial"/>
        </w:rPr>
        <w:t>infrastrukturo 472.114,25 EUR in za obstoječo komunalno infrastrukturo 26.539,49 EUR.</w:t>
      </w:r>
    </w:p>
    <w:p w:rsidR="00FB3D8A" w:rsidRPr="00A9162F" w:rsidRDefault="00FB3D8A" w:rsidP="00893636">
      <w:pPr>
        <w:pStyle w:val="Brezrazmikov"/>
        <w:numPr>
          <w:ilvl w:val="0"/>
          <w:numId w:val="24"/>
        </w:numPr>
        <w:jc w:val="both"/>
        <w:rPr>
          <w:rFonts w:ascii="Arial" w:hAnsi="Arial" w:cs="Arial"/>
        </w:rPr>
      </w:pPr>
      <w:r w:rsidRPr="00A9162F">
        <w:rPr>
          <w:rFonts w:ascii="Arial" w:hAnsi="Arial" w:cs="Arial"/>
        </w:rPr>
        <w:t xml:space="preserve">obračunsko območje za gradnjo dovozne in servisne ceste do trgovine </w:t>
      </w:r>
      <w:proofErr w:type="spellStart"/>
      <w:r w:rsidRPr="00A9162F">
        <w:rPr>
          <w:rFonts w:ascii="Arial" w:hAnsi="Arial" w:cs="Arial"/>
        </w:rPr>
        <w:t>Hofer</w:t>
      </w:r>
      <w:proofErr w:type="spellEnd"/>
      <w:r w:rsidRPr="00A9162F">
        <w:rPr>
          <w:rFonts w:ascii="Arial" w:hAnsi="Arial" w:cs="Arial"/>
        </w:rPr>
        <w:t>, vodovodno</w:t>
      </w:r>
      <w:r w:rsidR="00893636" w:rsidRPr="00A9162F">
        <w:rPr>
          <w:rFonts w:ascii="Arial" w:hAnsi="Arial" w:cs="Arial"/>
        </w:rPr>
        <w:t xml:space="preserve"> </w:t>
      </w:r>
      <w:r w:rsidRPr="00A9162F">
        <w:rPr>
          <w:rFonts w:ascii="Arial" w:hAnsi="Arial" w:cs="Arial"/>
        </w:rPr>
        <w:t>omrežje, kanalizacijsko omrežje in prestavitev elektroenergetskega omrežja je ureditveno</w:t>
      </w:r>
      <w:r w:rsidR="00893636" w:rsidRPr="00A9162F">
        <w:rPr>
          <w:rFonts w:ascii="Arial" w:hAnsi="Arial" w:cs="Arial"/>
        </w:rPr>
        <w:t xml:space="preserve"> </w:t>
      </w:r>
      <w:r w:rsidRPr="00A9162F">
        <w:rPr>
          <w:rFonts w:ascii="Arial" w:hAnsi="Arial" w:cs="Arial"/>
        </w:rPr>
        <w:t xml:space="preserve">območje OLN za trgovino </w:t>
      </w:r>
      <w:proofErr w:type="spellStart"/>
      <w:r w:rsidRPr="00A9162F">
        <w:rPr>
          <w:rFonts w:ascii="Arial" w:hAnsi="Arial" w:cs="Arial"/>
        </w:rPr>
        <w:t>Hofer</w:t>
      </w:r>
      <w:proofErr w:type="spellEnd"/>
      <w:r w:rsidRPr="00A9162F">
        <w:rPr>
          <w:rFonts w:ascii="Arial" w:hAnsi="Arial" w:cs="Arial"/>
        </w:rPr>
        <w:t xml:space="preserve"> na Vrhniki. Investitor v območju OLN za trgovino </w:t>
      </w:r>
      <w:proofErr w:type="spellStart"/>
      <w:r w:rsidRPr="00A9162F">
        <w:rPr>
          <w:rFonts w:ascii="Arial" w:hAnsi="Arial" w:cs="Arial"/>
        </w:rPr>
        <w:t>Hofer</w:t>
      </w:r>
      <w:proofErr w:type="spellEnd"/>
      <w:r w:rsidRPr="00A9162F">
        <w:rPr>
          <w:rFonts w:ascii="Arial" w:hAnsi="Arial" w:cs="Arial"/>
        </w:rPr>
        <w:t xml:space="preserve"> na</w:t>
      </w:r>
      <w:r w:rsidR="00893636" w:rsidRPr="00A9162F">
        <w:rPr>
          <w:rFonts w:ascii="Arial" w:hAnsi="Arial" w:cs="Arial"/>
        </w:rPr>
        <w:t xml:space="preserve"> </w:t>
      </w:r>
      <w:r w:rsidRPr="00A9162F">
        <w:rPr>
          <w:rFonts w:ascii="Arial" w:hAnsi="Arial" w:cs="Arial"/>
        </w:rPr>
        <w:t>Vrhniki je zavezanec za plačilo komunalnega prispevka v tem obračunskem območju,</w:t>
      </w:r>
    </w:p>
    <w:p w:rsidR="00FB3D8A" w:rsidRPr="00A9162F" w:rsidRDefault="00FB3D8A" w:rsidP="00893636">
      <w:pPr>
        <w:pStyle w:val="Brezrazmikov"/>
        <w:numPr>
          <w:ilvl w:val="0"/>
          <w:numId w:val="24"/>
        </w:numPr>
        <w:jc w:val="both"/>
        <w:rPr>
          <w:rFonts w:ascii="Arial" w:hAnsi="Arial" w:cs="Arial"/>
        </w:rPr>
      </w:pPr>
      <w:r w:rsidRPr="00A9162F">
        <w:rPr>
          <w:rFonts w:ascii="Arial" w:hAnsi="Arial" w:cs="Arial"/>
        </w:rPr>
        <w:t>obračunsko območje za ureditev krožnega križišča na Ljubljanski cesti, javne razsvetljave na</w:t>
      </w:r>
      <w:r w:rsidR="00893636" w:rsidRPr="00A9162F">
        <w:rPr>
          <w:rFonts w:ascii="Arial" w:hAnsi="Arial" w:cs="Arial"/>
        </w:rPr>
        <w:t xml:space="preserve"> </w:t>
      </w:r>
      <w:r w:rsidRPr="00A9162F">
        <w:rPr>
          <w:rFonts w:ascii="Arial" w:hAnsi="Arial" w:cs="Arial"/>
        </w:rPr>
        <w:t xml:space="preserve">območju krožnega križišča, prestavitev obstoječe ceste v Sinjo Gorico in </w:t>
      </w:r>
      <w:proofErr w:type="spellStart"/>
      <w:r w:rsidRPr="00A9162F">
        <w:rPr>
          <w:rFonts w:ascii="Arial" w:hAnsi="Arial" w:cs="Arial"/>
        </w:rPr>
        <w:t>renaturacijo</w:t>
      </w:r>
      <w:proofErr w:type="spellEnd"/>
      <w:r w:rsidRPr="00A9162F">
        <w:rPr>
          <w:rFonts w:ascii="Arial" w:hAnsi="Arial" w:cs="Arial"/>
        </w:rPr>
        <w:t xml:space="preserve"> obstoječega priključka ceste v Sinjo Gorico obsega območja OLN za trgovino </w:t>
      </w:r>
      <w:proofErr w:type="spellStart"/>
      <w:r w:rsidRPr="00A9162F">
        <w:rPr>
          <w:rFonts w:ascii="Arial" w:hAnsi="Arial" w:cs="Arial"/>
        </w:rPr>
        <w:t>Hofer</w:t>
      </w:r>
      <w:proofErr w:type="spellEnd"/>
      <w:r w:rsidRPr="00A9162F">
        <w:rPr>
          <w:rFonts w:ascii="Arial" w:hAnsi="Arial" w:cs="Arial"/>
        </w:rPr>
        <w:t xml:space="preserve"> na Vrhniki, območja IC Sinja Gorica V3P/3 6E/2, V3P/3 6E/6, območje V3S/4 1A/1, območje V3I/1 5A/1 in območje V3S/6 1B/1. Pripadajoči delež stroškov za </w:t>
      </w:r>
      <w:r w:rsidRPr="00A9162F">
        <w:rPr>
          <w:rFonts w:ascii="Arial" w:hAnsi="Arial" w:cs="Arial"/>
        </w:rPr>
        <w:lastRenderedPageBreak/>
        <w:t xml:space="preserve">izgradnjo te infrastrukture je določen na podlagi razmerja priključnih krakov krožnega križišča in znaša za območje OLN za trgovino </w:t>
      </w:r>
      <w:proofErr w:type="spellStart"/>
      <w:r w:rsidRPr="00A9162F">
        <w:rPr>
          <w:rFonts w:ascii="Arial" w:hAnsi="Arial" w:cs="Arial"/>
        </w:rPr>
        <w:t>Hofer</w:t>
      </w:r>
      <w:proofErr w:type="spellEnd"/>
      <w:r w:rsidRPr="00A9162F">
        <w:rPr>
          <w:rFonts w:ascii="Arial" w:hAnsi="Arial" w:cs="Arial"/>
        </w:rPr>
        <w:t xml:space="preserve"> 20 %, preostali delež stroškov pa bo sorazmerno razdeljen na ostala prej navedena območja. Zavezanci za plačilo komunalnega prispevka v tem obračunskem območju so investitorji gradnje v prej navedenih območjih.</w:t>
      </w:r>
    </w:p>
    <w:p w:rsidR="00D52F60" w:rsidRPr="00A9162F" w:rsidRDefault="00FB3D8A" w:rsidP="00893636">
      <w:pPr>
        <w:pStyle w:val="Brezrazmikov"/>
        <w:numPr>
          <w:ilvl w:val="0"/>
          <w:numId w:val="24"/>
        </w:numPr>
        <w:jc w:val="both"/>
        <w:rPr>
          <w:rFonts w:ascii="Arial" w:hAnsi="Arial" w:cs="Arial"/>
        </w:rPr>
      </w:pPr>
      <w:r w:rsidRPr="00A9162F">
        <w:rPr>
          <w:rFonts w:ascii="Arial" w:hAnsi="Arial" w:cs="Arial"/>
        </w:rPr>
        <w:t>za ureditev krožnega križišča na Ljubljanski cesti, javne razsvetljave na območju krožnega</w:t>
      </w:r>
      <w:r w:rsidR="00893636" w:rsidRPr="00A9162F">
        <w:rPr>
          <w:rFonts w:ascii="Arial" w:hAnsi="Arial" w:cs="Arial"/>
        </w:rPr>
        <w:t xml:space="preserve"> </w:t>
      </w:r>
      <w:r w:rsidRPr="00A9162F">
        <w:rPr>
          <w:rFonts w:ascii="Arial" w:hAnsi="Arial" w:cs="Arial"/>
        </w:rPr>
        <w:t xml:space="preserve">križišča, prestavitev obstoječe ceste v Sinjo Gorico in </w:t>
      </w:r>
      <w:proofErr w:type="spellStart"/>
      <w:r w:rsidRPr="00A9162F">
        <w:rPr>
          <w:rFonts w:ascii="Arial" w:hAnsi="Arial" w:cs="Arial"/>
        </w:rPr>
        <w:t>renaturacijo</w:t>
      </w:r>
      <w:proofErr w:type="spellEnd"/>
      <w:r w:rsidRPr="00A9162F">
        <w:rPr>
          <w:rFonts w:ascii="Arial" w:hAnsi="Arial" w:cs="Arial"/>
        </w:rPr>
        <w:t xml:space="preserve"> obstoječega priključka</w:t>
      </w:r>
      <w:r w:rsidR="00893636" w:rsidRPr="00A9162F">
        <w:rPr>
          <w:rFonts w:ascii="Arial" w:hAnsi="Arial" w:cs="Arial"/>
        </w:rPr>
        <w:t xml:space="preserve"> </w:t>
      </w:r>
      <w:r w:rsidRPr="00A9162F">
        <w:rPr>
          <w:rFonts w:ascii="Arial" w:hAnsi="Arial" w:cs="Arial"/>
        </w:rPr>
        <w:t>ceste v Sinjo Gorico mora občina Vrhnika zagotoviti drugi vir financiranja v višini 441.883,90</w:t>
      </w:r>
      <w:r w:rsidR="00893636" w:rsidRPr="00A9162F">
        <w:rPr>
          <w:rFonts w:ascii="Arial" w:hAnsi="Arial" w:cs="Arial"/>
        </w:rPr>
        <w:t xml:space="preserve"> </w:t>
      </w:r>
      <w:r w:rsidRPr="00A9162F">
        <w:rPr>
          <w:rFonts w:ascii="Arial" w:hAnsi="Arial" w:cs="Arial"/>
        </w:rPr>
        <w:t>EUR, ki predstavlja delež območij V3P/3 6E/2, V3P/3 6E/6, V3S/4 1A/1, V3I/1 5A/1 in V3S/6</w:t>
      </w:r>
      <w:r w:rsidR="00893636" w:rsidRPr="00A9162F">
        <w:rPr>
          <w:rFonts w:ascii="Arial" w:hAnsi="Arial" w:cs="Arial"/>
        </w:rPr>
        <w:t xml:space="preserve"> </w:t>
      </w:r>
      <w:r w:rsidRPr="00A9162F">
        <w:rPr>
          <w:rFonts w:ascii="Arial" w:hAnsi="Arial" w:cs="Arial"/>
        </w:rPr>
        <w:t>1B/1 pri stroških ureditve te infrastrukture in bo zavezancem za plačilo komunalneg</w:t>
      </w:r>
      <w:r w:rsidR="00893636" w:rsidRPr="00A9162F">
        <w:rPr>
          <w:rFonts w:ascii="Arial" w:hAnsi="Arial" w:cs="Arial"/>
        </w:rPr>
        <w:t xml:space="preserve">a </w:t>
      </w:r>
      <w:r w:rsidRPr="00A9162F">
        <w:rPr>
          <w:rFonts w:ascii="Arial" w:hAnsi="Arial" w:cs="Arial"/>
        </w:rPr>
        <w:t>prispevka v teh območjih obračunan v nadaljnjih programih opremljanja oz. komunalnem</w:t>
      </w:r>
      <w:r w:rsidR="00D52F60" w:rsidRPr="00A9162F">
        <w:rPr>
          <w:rFonts w:ascii="Arial" w:hAnsi="Arial" w:cs="Arial"/>
        </w:rPr>
        <w:t xml:space="preserve"> </w:t>
      </w:r>
      <w:r w:rsidRPr="00A9162F">
        <w:rPr>
          <w:rFonts w:ascii="Arial" w:hAnsi="Arial" w:cs="Arial"/>
        </w:rPr>
        <w:t>prispevku,</w:t>
      </w:r>
    </w:p>
    <w:p w:rsidR="00D52F60" w:rsidRPr="00A9162F" w:rsidRDefault="00FB3D8A" w:rsidP="00893636">
      <w:pPr>
        <w:pStyle w:val="Brezrazmikov"/>
        <w:numPr>
          <w:ilvl w:val="0"/>
          <w:numId w:val="24"/>
        </w:numPr>
        <w:jc w:val="both"/>
        <w:rPr>
          <w:rFonts w:ascii="Arial" w:hAnsi="Arial" w:cs="Arial"/>
        </w:rPr>
      </w:pPr>
      <w:r w:rsidRPr="00A9162F">
        <w:rPr>
          <w:rFonts w:ascii="Arial" w:hAnsi="Arial" w:cs="Arial"/>
        </w:rPr>
        <w:t>podrobnejša merila za odmero komunalnega prispevka: razmerje med merilom parcele in</w:t>
      </w:r>
      <w:r w:rsidR="00893636" w:rsidRPr="00A9162F">
        <w:rPr>
          <w:rFonts w:ascii="Arial" w:hAnsi="Arial" w:cs="Arial"/>
        </w:rPr>
        <w:t xml:space="preserve"> </w:t>
      </w:r>
      <w:r w:rsidRPr="00A9162F">
        <w:rPr>
          <w:rFonts w:ascii="Arial" w:hAnsi="Arial" w:cs="Arial"/>
        </w:rPr>
        <w:t>merilom neto tlorisne površine je 0,5 : 0,5, faktor dejavnosti je 1, olajšav za zavezance ni,</w:t>
      </w:r>
    </w:p>
    <w:p w:rsidR="00D52F60" w:rsidRPr="00A9162F" w:rsidRDefault="00FB3D8A" w:rsidP="00893636">
      <w:pPr>
        <w:pStyle w:val="Brezrazmikov"/>
        <w:numPr>
          <w:ilvl w:val="0"/>
          <w:numId w:val="24"/>
        </w:numPr>
        <w:jc w:val="both"/>
        <w:rPr>
          <w:rFonts w:ascii="Arial" w:hAnsi="Arial" w:cs="Arial"/>
        </w:rPr>
      </w:pPr>
      <w:r w:rsidRPr="00A9162F">
        <w:rPr>
          <w:rFonts w:ascii="Arial" w:hAnsi="Arial" w:cs="Arial"/>
        </w:rPr>
        <w:t xml:space="preserve">v komunalnem prispevku za območje OLN za trgovino </w:t>
      </w:r>
      <w:proofErr w:type="spellStart"/>
      <w:r w:rsidRPr="00A9162F">
        <w:rPr>
          <w:rFonts w:ascii="Arial" w:hAnsi="Arial" w:cs="Arial"/>
        </w:rPr>
        <w:t>Hofer</w:t>
      </w:r>
      <w:proofErr w:type="spellEnd"/>
      <w:r w:rsidRPr="00A9162F">
        <w:rPr>
          <w:rFonts w:ascii="Arial" w:hAnsi="Arial" w:cs="Arial"/>
        </w:rPr>
        <w:t xml:space="preserve"> na Vrhniki so vključeni stroški</w:t>
      </w:r>
      <w:r w:rsidR="00893636" w:rsidRPr="00A9162F">
        <w:rPr>
          <w:rFonts w:ascii="Arial" w:hAnsi="Arial" w:cs="Arial"/>
        </w:rPr>
        <w:t xml:space="preserve"> </w:t>
      </w:r>
      <w:r w:rsidRPr="00A9162F">
        <w:rPr>
          <w:rFonts w:ascii="Arial" w:hAnsi="Arial" w:cs="Arial"/>
        </w:rPr>
        <w:t xml:space="preserve">za gradnjo dovozne in servisne ceste do </w:t>
      </w:r>
      <w:proofErr w:type="spellStart"/>
      <w:r w:rsidRPr="00A9162F">
        <w:rPr>
          <w:rFonts w:ascii="Arial" w:hAnsi="Arial" w:cs="Arial"/>
        </w:rPr>
        <w:t>Hoferja</w:t>
      </w:r>
      <w:proofErr w:type="spellEnd"/>
      <w:r w:rsidRPr="00A9162F">
        <w:rPr>
          <w:rFonts w:ascii="Arial" w:hAnsi="Arial" w:cs="Arial"/>
        </w:rPr>
        <w:t>, vodovodno omrežje, kanalizacijsko</w:t>
      </w:r>
      <w:r w:rsidR="00893636" w:rsidRPr="00A9162F">
        <w:rPr>
          <w:rFonts w:ascii="Arial" w:hAnsi="Arial" w:cs="Arial"/>
        </w:rPr>
        <w:t xml:space="preserve"> </w:t>
      </w:r>
      <w:r w:rsidRPr="00A9162F">
        <w:rPr>
          <w:rFonts w:ascii="Arial" w:hAnsi="Arial" w:cs="Arial"/>
        </w:rPr>
        <w:t>omrežje in prestavitev elektroenergetskega omrežja ter del stroškov za ureditev krožnega</w:t>
      </w:r>
      <w:r w:rsidR="00893636" w:rsidRPr="00A9162F">
        <w:rPr>
          <w:rFonts w:ascii="Arial" w:hAnsi="Arial" w:cs="Arial"/>
        </w:rPr>
        <w:t xml:space="preserve"> </w:t>
      </w:r>
      <w:r w:rsidRPr="00A9162F">
        <w:rPr>
          <w:rFonts w:ascii="Arial" w:hAnsi="Arial" w:cs="Arial"/>
        </w:rPr>
        <w:t>križišča na Ljubljanski cesti, javne razsvetljave na območju krožnega križišča, prestavitev</w:t>
      </w:r>
      <w:r w:rsidR="00893636" w:rsidRPr="00A9162F">
        <w:rPr>
          <w:rFonts w:ascii="Arial" w:hAnsi="Arial" w:cs="Arial"/>
        </w:rPr>
        <w:t xml:space="preserve"> </w:t>
      </w:r>
      <w:r w:rsidRPr="00A9162F">
        <w:rPr>
          <w:rFonts w:ascii="Arial" w:hAnsi="Arial" w:cs="Arial"/>
        </w:rPr>
        <w:t xml:space="preserve">obstoječe ceste v Sinjo Gorico in </w:t>
      </w:r>
      <w:proofErr w:type="spellStart"/>
      <w:r w:rsidRPr="00A9162F">
        <w:rPr>
          <w:rFonts w:ascii="Arial" w:hAnsi="Arial" w:cs="Arial"/>
        </w:rPr>
        <w:t>renaturalizacijo</w:t>
      </w:r>
      <w:proofErr w:type="spellEnd"/>
      <w:r w:rsidRPr="00A9162F">
        <w:rPr>
          <w:rFonts w:ascii="Arial" w:hAnsi="Arial" w:cs="Arial"/>
        </w:rPr>
        <w:t xml:space="preserve"> obstoječega priključka ceste v Sinjo</w:t>
      </w:r>
      <w:r w:rsidR="00893636" w:rsidRPr="00A9162F">
        <w:rPr>
          <w:rFonts w:ascii="Arial" w:hAnsi="Arial" w:cs="Arial"/>
        </w:rPr>
        <w:t xml:space="preserve"> </w:t>
      </w:r>
      <w:r w:rsidRPr="00A9162F">
        <w:rPr>
          <w:rFonts w:ascii="Arial" w:hAnsi="Arial" w:cs="Arial"/>
        </w:rPr>
        <w:t>Gorico,</w:t>
      </w:r>
    </w:p>
    <w:p w:rsidR="00D52F60" w:rsidRPr="00A9162F" w:rsidRDefault="00FB3D8A" w:rsidP="00893636">
      <w:pPr>
        <w:pStyle w:val="Brezrazmikov"/>
        <w:numPr>
          <w:ilvl w:val="0"/>
          <w:numId w:val="24"/>
        </w:numPr>
        <w:jc w:val="both"/>
        <w:rPr>
          <w:rFonts w:ascii="Arial" w:hAnsi="Arial" w:cs="Arial"/>
        </w:rPr>
      </w:pPr>
      <w:r w:rsidRPr="00A9162F">
        <w:rPr>
          <w:rFonts w:ascii="Arial" w:hAnsi="Arial" w:cs="Arial"/>
        </w:rPr>
        <w:t>v vseh izvedbenih prostorskih aktih za objekte na območjih V3P/3 6E/2, V3P/3 6E/6, V3S/4</w:t>
      </w:r>
      <w:r w:rsidR="00D52F60" w:rsidRPr="00A9162F">
        <w:rPr>
          <w:rFonts w:ascii="Arial" w:hAnsi="Arial" w:cs="Arial"/>
        </w:rPr>
        <w:t xml:space="preserve">, </w:t>
      </w:r>
      <w:r w:rsidRPr="00A9162F">
        <w:rPr>
          <w:rFonts w:ascii="Arial" w:hAnsi="Arial" w:cs="Arial"/>
        </w:rPr>
        <w:t>1A/1, V3I/1 5A/1 in V3S/6 1B/1 je potrebno poleg obračunskih stroškov, določenih v</w:t>
      </w:r>
      <w:r w:rsidR="00D52F60" w:rsidRPr="00A9162F">
        <w:rPr>
          <w:rFonts w:ascii="Arial" w:hAnsi="Arial" w:cs="Arial"/>
        </w:rPr>
        <w:t xml:space="preserve"> </w:t>
      </w:r>
      <w:r w:rsidRPr="00A9162F">
        <w:rPr>
          <w:rFonts w:ascii="Arial" w:hAnsi="Arial" w:cs="Arial"/>
        </w:rPr>
        <w:t>posameznem programu opremljanja po pripadajočem izvedbenem prostorskem aktu,</w:t>
      </w:r>
      <w:r w:rsidR="00D52F60" w:rsidRPr="00A9162F">
        <w:rPr>
          <w:rFonts w:ascii="Arial" w:hAnsi="Arial" w:cs="Arial"/>
        </w:rPr>
        <w:t xml:space="preserve"> </w:t>
      </w:r>
      <w:r w:rsidRPr="00A9162F">
        <w:rPr>
          <w:rFonts w:ascii="Arial" w:hAnsi="Arial" w:cs="Arial"/>
        </w:rPr>
        <w:t>upoštevati tudi obračunski strošek opremljanja za ureditev krožnega križišča na Ljubljanski</w:t>
      </w:r>
      <w:r w:rsidR="00D52F60" w:rsidRPr="00A9162F">
        <w:rPr>
          <w:rFonts w:ascii="Arial" w:hAnsi="Arial" w:cs="Arial"/>
        </w:rPr>
        <w:t xml:space="preserve"> </w:t>
      </w:r>
      <w:r w:rsidRPr="00A9162F">
        <w:rPr>
          <w:rFonts w:ascii="Arial" w:hAnsi="Arial" w:cs="Arial"/>
        </w:rPr>
        <w:t>cesti, javne razsvetljave na območju krožnega križišča, prestavitev obstoječe ceste v Sinjo</w:t>
      </w:r>
      <w:r w:rsidR="00D52F60" w:rsidRPr="00A9162F">
        <w:rPr>
          <w:rFonts w:ascii="Arial" w:hAnsi="Arial" w:cs="Arial"/>
        </w:rPr>
        <w:t xml:space="preserve"> </w:t>
      </w:r>
      <w:r w:rsidRPr="00A9162F">
        <w:rPr>
          <w:rFonts w:ascii="Arial" w:hAnsi="Arial" w:cs="Arial"/>
        </w:rPr>
        <w:t xml:space="preserve">Gorico in </w:t>
      </w:r>
      <w:proofErr w:type="spellStart"/>
      <w:r w:rsidRPr="00A9162F">
        <w:rPr>
          <w:rFonts w:ascii="Arial" w:hAnsi="Arial" w:cs="Arial"/>
        </w:rPr>
        <w:t>renaturacijo</w:t>
      </w:r>
      <w:proofErr w:type="spellEnd"/>
      <w:r w:rsidRPr="00A9162F">
        <w:rPr>
          <w:rFonts w:ascii="Arial" w:hAnsi="Arial" w:cs="Arial"/>
        </w:rPr>
        <w:t xml:space="preserve"> obstoječega priključka ceste v Sinjo Gorico, ki znaša 0,616 EUR na</w:t>
      </w:r>
      <w:r w:rsidR="00D52F60" w:rsidRPr="00A9162F">
        <w:rPr>
          <w:rFonts w:ascii="Arial" w:hAnsi="Arial" w:cs="Arial"/>
        </w:rPr>
        <w:t xml:space="preserve"> </w:t>
      </w:r>
      <w:r w:rsidRPr="00A9162F">
        <w:rPr>
          <w:rFonts w:ascii="Arial" w:hAnsi="Arial" w:cs="Arial"/>
        </w:rPr>
        <w:t>m</w:t>
      </w:r>
      <w:r w:rsidRPr="00A9162F">
        <w:rPr>
          <w:rFonts w:ascii="Arial" w:hAnsi="Arial" w:cs="Arial"/>
          <w:vertAlign w:val="superscript"/>
        </w:rPr>
        <w:t>2</w:t>
      </w:r>
      <w:r w:rsidRPr="00A9162F">
        <w:rPr>
          <w:rFonts w:ascii="Arial" w:hAnsi="Arial" w:cs="Arial"/>
        </w:rPr>
        <w:t xml:space="preserve"> gradbene parcele,</w:t>
      </w:r>
    </w:p>
    <w:p w:rsidR="00D52F60" w:rsidRPr="00A9162F" w:rsidRDefault="00FB3D8A" w:rsidP="007055A4">
      <w:pPr>
        <w:pStyle w:val="Brezrazmikov"/>
        <w:numPr>
          <w:ilvl w:val="0"/>
          <w:numId w:val="24"/>
        </w:numPr>
        <w:jc w:val="both"/>
        <w:rPr>
          <w:rFonts w:ascii="Arial" w:hAnsi="Arial" w:cs="Arial"/>
        </w:rPr>
      </w:pPr>
      <w:r w:rsidRPr="00A9162F">
        <w:rPr>
          <w:rFonts w:ascii="Arial" w:hAnsi="Arial" w:cs="Arial"/>
        </w:rPr>
        <w:t>stroški se indeksirajo za obdobje celih koledarskih let, ki pretečejo od 1. januarja leta po</w:t>
      </w:r>
      <w:r w:rsidR="00D52F60" w:rsidRPr="00A9162F">
        <w:rPr>
          <w:rFonts w:ascii="Arial" w:hAnsi="Arial" w:cs="Arial"/>
        </w:rPr>
        <w:t xml:space="preserve"> </w:t>
      </w:r>
      <w:r w:rsidRPr="00A9162F">
        <w:rPr>
          <w:rFonts w:ascii="Arial" w:hAnsi="Arial" w:cs="Arial"/>
        </w:rPr>
        <w:t>sprejemu programa opremljanja oz. njegove morebitne zadnje indeksacije do 31. decembra</w:t>
      </w:r>
      <w:r w:rsidR="00D52F60" w:rsidRPr="00A9162F">
        <w:rPr>
          <w:rFonts w:ascii="Arial" w:hAnsi="Arial" w:cs="Arial"/>
        </w:rPr>
        <w:t xml:space="preserve"> </w:t>
      </w:r>
      <w:r w:rsidRPr="00A9162F">
        <w:rPr>
          <w:rFonts w:ascii="Arial" w:hAnsi="Arial" w:cs="Arial"/>
        </w:rPr>
        <w:t xml:space="preserve">leta pred izdajo </w:t>
      </w:r>
      <w:proofErr w:type="spellStart"/>
      <w:r w:rsidRPr="00A9162F">
        <w:rPr>
          <w:rFonts w:ascii="Arial" w:hAnsi="Arial" w:cs="Arial"/>
        </w:rPr>
        <w:t>odmerne</w:t>
      </w:r>
      <w:proofErr w:type="spellEnd"/>
      <w:r w:rsidRPr="00A9162F">
        <w:rPr>
          <w:rFonts w:ascii="Arial" w:hAnsi="Arial" w:cs="Arial"/>
        </w:rPr>
        <w:t xml:space="preserve"> odločbe. Za indeksiranje se uporabi povprečni letni indeks cen za</w:t>
      </w:r>
      <w:r w:rsidR="00D52F60" w:rsidRPr="00A9162F">
        <w:rPr>
          <w:rFonts w:ascii="Arial" w:hAnsi="Arial" w:cs="Arial"/>
        </w:rPr>
        <w:t xml:space="preserve"> </w:t>
      </w:r>
      <w:r w:rsidRPr="00A9162F">
        <w:rPr>
          <w:rFonts w:ascii="Arial" w:hAnsi="Arial" w:cs="Arial"/>
        </w:rPr>
        <w:t>posamezno leto, ki ga objavlja Združenje za gradbeništvo v okviru GZS, pod »gradbena dela</w:t>
      </w:r>
      <w:r w:rsidR="007055A4" w:rsidRPr="00A9162F">
        <w:rPr>
          <w:rFonts w:ascii="Arial" w:hAnsi="Arial" w:cs="Arial"/>
        </w:rPr>
        <w:t xml:space="preserve"> - </w:t>
      </w:r>
      <w:r w:rsidRPr="00A9162F">
        <w:rPr>
          <w:rFonts w:ascii="Arial" w:hAnsi="Arial" w:cs="Arial"/>
        </w:rPr>
        <w:t>ostala nizka gradnja«,</w:t>
      </w:r>
    </w:p>
    <w:p w:rsidR="00FB3D8A" w:rsidRPr="00A9162F" w:rsidRDefault="00FB3D8A" w:rsidP="00893636">
      <w:pPr>
        <w:pStyle w:val="Brezrazmikov"/>
        <w:numPr>
          <w:ilvl w:val="0"/>
          <w:numId w:val="24"/>
        </w:numPr>
        <w:jc w:val="both"/>
        <w:rPr>
          <w:rFonts w:ascii="Arial" w:hAnsi="Arial" w:cs="Arial"/>
        </w:rPr>
      </w:pPr>
      <w:r w:rsidRPr="00A9162F">
        <w:rPr>
          <w:rFonts w:ascii="Arial" w:hAnsi="Arial" w:cs="Arial"/>
        </w:rPr>
        <w:t>vsi stroški v odloku navedeni v EUR brez DDV.</w:t>
      </w:r>
    </w:p>
    <w:p w:rsidR="00FB3D8A" w:rsidRPr="00A9162F" w:rsidRDefault="00FB3D8A" w:rsidP="00533945">
      <w:pPr>
        <w:pStyle w:val="Brezrazmikov"/>
        <w:jc w:val="both"/>
        <w:rPr>
          <w:rFonts w:ascii="Arial" w:hAnsi="Arial" w:cs="Arial"/>
        </w:rPr>
      </w:pPr>
      <w:r w:rsidRPr="00A9162F">
        <w:rPr>
          <w:rFonts w:ascii="Arial" w:hAnsi="Arial" w:cs="Arial"/>
        </w:rPr>
        <w:t>(4) V kolikor bo površina gradbene parcele in/ali neto tlorisna površina načrtovanega objekta večja</w:t>
      </w:r>
      <w:r w:rsidR="00893636" w:rsidRPr="00A9162F">
        <w:rPr>
          <w:rFonts w:ascii="Arial" w:hAnsi="Arial" w:cs="Arial"/>
        </w:rPr>
        <w:t xml:space="preserve"> </w:t>
      </w:r>
      <w:r w:rsidRPr="00A9162F">
        <w:rPr>
          <w:rFonts w:ascii="Arial" w:hAnsi="Arial" w:cs="Arial"/>
        </w:rPr>
        <w:t>od navedene v programu opremljanja, se obračunski stroški za obstoječo komunalno</w:t>
      </w:r>
      <w:r w:rsidR="00893636" w:rsidRPr="00A9162F">
        <w:rPr>
          <w:rFonts w:ascii="Arial" w:hAnsi="Arial" w:cs="Arial"/>
        </w:rPr>
        <w:t xml:space="preserve"> </w:t>
      </w:r>
      <w:r w:rsidRPr="00A9162F">
        <w:rPr>
          <w:rFonts w:ascii="Arial" w:hAnsi="Arial" w:cs="Arial"/>
        </w:rPr>
        <w:t>infrastrukturo povečajo za dodatne stroške, ki se jih izračuna tako, da se za razliko teh površin</w:t>
      </w:r>
      <w:r w:rsidR="00893636" w:rsidRPr="00A9162F">
        <w:rPr>
          <w:rFonts w:ascii="Arial" w:hAnsi="Arial" w:cs="Arial"/>
        </w:rPr>
        <w:t xml:space="preserve"> </w:t>
      </w:r>
      <w:r w:rsidRPr="00A9162F">
        <w:rPr>
          <w:rFonts w:ascii="Arial" w:hAnsi="Arial" w:cs="Arial"/>
        </w:rPr>
        <w:t xml:space="preserve">izračuna obračunske stroške za obstoječo komunalno infrastrukturo na podlagi izračuna </w:t>
      </w:r>
      <w:r w:rsidR="00893636" w:rsidRPr="00A9162F">
        <w:rPr>
          <w:rFonts w:ascii="Arial" w:hAnsi="Arial" w:cs="Arial"/>
        </w:rPr>
        <w:t xml:space="preserve"> </w:t>
      </w:r>
      <w:r w:rsidRPr="00A9162F">
        <w:rPr>
          <w:rFonts w:ascii="Arial" w:hAnsi="Arial" w:cs="Arial"/>
        </w:rPr>
        <w:t>programu opremljanja.</w:t>
      </w:r>
      <w:r w:rsidR="00893636" w:rsidRPr="00A9162F">
        <w:rPr>
          <w:rFonts w:ascii="Arial" w:hAnsi="Arial" w:cs="Arial"/>
        </w:rPr>
        <w:t xml:space="preserve"> </w:t>
      </w:r>
      <w:r w:rsidRPr="00A9162F">
        <w:rPr>
          <w:rFonts w:ascii="Arial" w:hAnsi="Arial" w:cs="Arial"/>
        </w:rPr>
        <w:t>V kolikor bo površina gradbene parcele in/ali neto tlorisna površina</w:t>
      </w:r>
      <w:r w:rsidR="00893636" w:rsidRPr="00A9162F">
        <w:rPr>
          <w:rFonts w:ascii="Arial" w:hAnsi="Arial" w:cs="Arial"/>
        </w:rPr>
        <w:t xml:space="preserve"> </w:t>
      </w:r>
      <w:r w:rsidRPr="00A9162F">
        <w:rPr>
          <w:rFonts w:ascii="Arial" w:hAnsi="Arial" w:cs="Arial"/>
        </w:rPr>
        <w:t>objektov manjša od navedene v programu opremljanja, se obračunski stroški, določeni v tem</w:t>
      </w:r>
      <w:r w:rsidR="00893636" w:rsidRPr="00A9162F">
        <w:rPr>
          <w:rFonts w:ascii="Arial" w:hAnsi="Arial" w:cs="Arial"/>
        </w:rPr>
        <w:t xml:space="preserve"> </w:t>
      </w:r>
      <w:r w:rsidRPr="00A9162F">
        <w:rPr>
          <w:rFonts w:ascii="Arial" w:hAnsi="Arial" w:cs="Arial"/>
        </w:rPr>
        <w:t>odloku in programu opremljanja, ne zmanjšajo.</w:t>
      </w:r>
    </w:p>
    <w:p w:rsidR="005B5B2D" w:rsidRPr="00A9162F" w:rsidRDefault="005B5B2D" w:rsidP="005B5B2D">
      <w:pPr>
        <w:pStyle w:val="Brezrazmikov"/>
        <w:jc w:val="both"/>
        <w:rPr>
          <w:rFonts w:ascii="Arial" w:hAnsi="Arial" w:cs="Arial"/>
        </w:rPr>
      </w:pPr>
    </w:p>
    <w:p w:rsidR="005B5B2D" w:rsidRPr="00A9162F" w:rsidRDefault="005B5B2D" w:rsidP="005B5B2D">
      <w:pPr>
        <w:pStyle w:val="Brezrazmikov"/>
        <w:jc w:val="center"/>
        <w:rPr>
          <w:rFonts w:ascii="Arial" w:eastAsia="Times New Roman" w:hAnsi="Arial" w:cs="Arial"/>
          <w:lang w:val="en-US" w:eastAsia="ar-SA"/>
        </w:rPr>
      </w:pPr>
      <w:r w:rsidRPr="00A9162F">
        <w:rPr>
          <w:rFonts w:ascii="Arial" w:eastAsia="Times New Roman" w:hAnsi="Arial" w:cs="Arial"/>
          <w:lang w:val="en-US" w:eastAsia="ar-SA"/>
        </w:rPr>
        <w:t xml:space="preserve">23.a </w:t>
      </w:r>
      <w:proofErr w:type="spellStart"/>
      <w:r w:rsidRPr="00A9162F">
        <w:rPr>
          <w:rFonts w:ascii="Arial" w:eastAsia="Times New Roman" w:hAnsi="Arial" w:cs="Arial"/>
          <w:lang w:val="en-US" w:eastAsia="ar-SA"/>
        </w:rPr>
        <w:t>člen</w:t>
      </w:r>
      <w:proofErr w:type="spellEnd"/>
    </w:p>
    <w:p w:rsidR="005B5B2D" w:rsidRPr="00A9162F" w:rsidRDefault="005B5B2D" w:rsidP="005B5B2D">
      <w:pPr>
        <w:pStyle w:val="Brezrazmikov"/>
        <w:jc w:val="center"/>
        <w:rPr>
          <w:rFonts w:ascii="Arial" w:eastAsia="Times New Roman" w:hAnsi="Arial" w:cs="Arial"/>
          <w:lang w:val="en-US" w:eastAsia="ar-SA"/>
        </w:rPr>
      </w:pPr>
      <w:r w:rsidRPr="00A9162F">
        <w:rPr>
          <w:rFonts w:ascii="Arial" w:eastAsia="Times New Roman" w:hAnsi="Arial" w:cs="Arial"/>
          <w:lang w:val="en-US" w:eastAsia="ar-SA"/>
        </w:rPr>
        <w:t>(</w:t>
      </w:r>
      <w:proofErr w:type="spellStart"/>
      <w:r w:rsidRPr="00A9162F">
        <w:rPr>
          <w:rFonts w:ascii="Arial" w:eastAsia="Times New Roman" w:hAnsi="Arial" w:cs="Arial"/>
          <w:lang w:val="en-US" w:eastAsia="ar-SA"/>
        </w:rPr>
        <w:t>komunalni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prispevek</w:t>
      </w:r>
      <w:proofErr w:type="spellEnd"/>
      <w:r w:rsidRPr="00A9162F">
        <w:rPr>
          <w:rFonts w:ascii="Arial" w:eastAsia="Times New Roman" w:hAnsi="Arial" w:cs="Arial"/>
          <w:lang w:val="en-US" w:eastAsia="ar-SA"/>
        </w:rPr>
        <w:t xml:space="preserve"> za </w:t>
      </w:r>
      <w:proofErr w:type="spellStart"/>
      <w:r w:rsidRPr="00A9162F">
        <w:rPr>
          <w:rFonts w:ascii="Arial" w:eastAsia="Times New Roman" w:hAnsi="Arial" w:cs="Arial"/>
          <w:lang w:val="en-US" w:eastAsia="ar-SA"/>
        </w:rPr>
        <w:t>dodatni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trgovski</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objekt</w:t>
      </w:r>
      <w:proofErr w:type="spellEnd"/>
      <w:r w:rsidRPr="00A9162F">
        <w:rPr>
          <w:rFonts w:ascii="Arial" w:eastAsia="Times New Roman" w:hAnsi="Arial" w:cs="Arial"/>
          <w:lang w:val="en-US" w:eastAsia="ar-SA"/>
        </w:rPr>
        <w:t xml:space="preserve"> in </w:t>
      </w:r>
      <w:proofErr w:type="spellStart"/>
      <w:r w:rsidRPr="00A9162F">
        <w:rPr>
          <w:rFonts w:ascii="Arial" w:eastAsia="Times New Roman" w:hAnsi="Arial" w:cs="Arial"/>
          <w:lang w:val="en-US" w:eastAsia="ar-SA"/>
        </w:rPr>
        <w:t>objekt</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bencinskega</w:t>
      </w:r>
      <w:proofErr w:type="spellEnd"/>
      <w:r w:rsidRPr="00A9162F">
        <w:rPr>
          <w:rFonts w:ascii="Arial" w:eastAsia="Times New Roman" w:hAnsi="Arial" w:cs="Arial"/>
          <w:lang w:val="en-US" w:eastAsia="ar-SA"/>
        </w:rPr>
        <w:t xml:space="preserve"> </w:t>
      </w:r>
      <w:proofErr w:type="spellStart"/>
      <w:r w:rsidRPr="00A9162F">
        <w:rPr>
          <w:rFonts w:ascii="Arial" w:eastAsia="Times New Roman" w:hAnsi="Arial" w:cs="Arial"/>
          <w:lang w:val="en-US" w:eastAsia="ar-SA"/>
        </w:rPr>
        <w:t>servisa</w:t>
      </w:r>
      <w:proofErr w:type="spellEnd"/>
      <w:r w:rsidRPr="00A9162F">
        <w:rPr>
          <w:rFonts w:ascii="Arial" w:eastAsia="Times New Roman" w:hAnsi="Arial" w:cs="Arial"/>
          <w:lang w:val="en-US" w:eastAsia="ar-SA"/>
        </w:rPr>
        <w:t>)</w:t>
      </w:r>
    </w:p>
    <w:p w:rsidR="005B5B2D" w:rsidRPr="00A9162F" w:rsidRDefault="005B5B2D" w:rsidP="005B5B2D">
      <w:pPr>
        <w:pStyle w:val="Brezrazmikov"/>
        <w:jc w:val="both"/>
        <w:rPr>
          <w:rFonts w:ascii="Arial" w:eastAsia="Times New Roman" w:hAnsi="Arial" w:cs="Arial"/>
          <w:lang w:val="en-US" w:eastAsia="ar-SA"/>
        </w:rPr>
      </w:pPr>
    </w:p>
    <w:p w:rsidR="005B5B2D" w:rsidRPr="00A9162F" w:rsidRDefault="005B5B2D" w:rsidP="005B5B2D">
      <w:pPr>
        <w:pStyle w:val="Brezrazmikov"/>
        <w:jc w:val="both"/>
        <w:rPr>
          <w:rFonts w:ascii="Arial" w:eastAsia="Times New Roman" w:hAnsi="Arial" w:cs="Arial"/>
          <w:lang w:eastAsia="sl-SI"/>
        </w:rPr>
      </w:pPr>
      <w:r w:rsidRPr="00A9162F">
        <w:rPr>
          <w:rFonts w:ascii="Arial" w:eastAsia="Times New Roman" w:hAnsi="Arial" w:cs="Arial"/>
        </w:rPr>
        <w:t>I</w:t>
      </w:r>
      <w:r w:rsidRPr="00A9162F">
        <w:rPr>
          <w:rFonts w:ascii="Arial" w:eastAsia="Times New Roman" w:hAnsi="Arial" w:cs="Arial"/>
          <w:lang w:eastAsia="sl-SI"/>
        </w:rPr>
        <w:t>nvestitor novo predvidenih objektov (novi trgovski objekt in objekt bencinskega servisa) mora pred pridobitvijo gradbenega dovoljenja plačati komunalni prispevek za obstoječo infrastrukturo. Podlaga za odmero komunalnega prispevka je veljavni občinski odlok.</w:t>
      </w:r>
    </w:p>
    <w:p w:rsidR="00D52F60" w:rsidRPr="00A9162F" w:rsidRDefault="00D52F60" w:rsidP="005B5B2D">
      <w:pPr>
        <w:pStyle w:val="Brezrazmikov"/>
        <w:jc w:val="both"/>
        <w:rPr>
          <w:rFonts w:ascii="Arial" w:hAnsi="Arial" w:cs="Arial"/>
        </w:rPr>
      </w:pPr>
    </w:p>
    <w:p w:rsidR="00FB3D8A" w:rsidRPr="00A9162F" w:rsidRDefault="00FB3D8A" w:rsidP="00893636">
      <w:pPr>
        <w:pStyle w:val="Brezrazmikov"/>
        <w:jc w:val="center"/>
        <w:rPr>
          <w:rFonts w:ascii="Arial" w:hAnsi="Arial" w:cs="Arial"/>
        </w:rPr>
      </w:pPr>
      <w:r w:rsidRPr="00A9162F">
        <w:rPr>
          <w:rFonts w:ascii="Arial" w:hAnsi="Arial" w:cs="Arial"/>
        </w:rPr>
        <w:t>24. člen</w:t>
      </w:r>
    </w:p>
    <w:p w:rsidR="00FB3D8A" w:rsidRPr="00A9162F" w:rsidRDefault="00FB3D8A" w:rsidP="00893636">
      <w:pPr>
        <w:pStyle w:val="Brezrazmikov"/>
        <w:jc w:val="center"/>
        <w:rPr>
          <w:rFonts w:ascii="Arial" w:hAnsi="Arial" w:cs="Arial"/>
        </w:rPr>
      </w:pPr>
      <w:r w:rsidRPr="00A9162F">
        <w:rPr>
          <w:rFonts w:ascii="Arial" w:hAnsi="Arial" w:cs="Arial"/>
        </w:rPr>
        <w:t>(pogodba)</w:t>
      </w:r>
    </w:p>
    <w:p w:rsidR="00893636" w:rsidRPr="00A9162F" w:rsidRDefault="00893636" w:rsidP="00893636">
      <w:pPr>
        <w:pStyle w:val="Brezrazmikov"/>
        <w:jc w:val="center"/>
        <w:rPr>
          <w:rFonts w:ascii="Arial" w:hAnsi="Arial" w:cs="Arial"/>
        </w:rPr>
      </w:pPr>
    </w:p>
    <w:p w:rsidR="00D52F60" w:rsidRPr="00A9162F" w:rsidRDefault="007055A4" w:rsidP="00893636">
      <w:pPr>
        <w:pStyle w:val="Brezrazmikov"/>
        <w:jc w:val="both"/>
        <w:rPr>
          <w:rFonts w:ascii="Arial" w:hAnsi="Arial" w:cs="Arial"/>
        </w:rPr>
      </w:pPr>
      <w:r w:rsidRPr="00A9162F">
        <w:rPr>
          <w:rFonts w:ascii="Arial" w:hAnsi="Arial" w:cs="Arial"/>
        </w:rPr>
        <w:t xml:space="preserve">(1) </w:t>
      </w:r>
      <w:r w:rsidR="00FB3D8A" w:rsidRPr="00A9162F">
        <w:rPr>
          <w:rFonts w:ascii="Arial" w:hAnsi="Arial" w:cs="Arial"/>
        </w:rPr>
        <w:t>Izgradnja obravnavane javne komunalne infrastrukture se s pogo</w:t>
      </w:r>
      <w:r w:rsidR="00D52F60" w:rsidRPr="00A9162F">
        <w:rPr>
          <w:rFonts w:ascii="Arial" w:hAnsi="Arial" w:cs="Arial"/>
        </w:rPr>
        <w:t xml:space="preserve">dbo med občino in investitorjem </w:t>
      </w:r>
      <w:r w:rsidR="00FB3D8A" w:rsidRPr="00A9162F">
        <w:rPr>
          <w:rFonts w:ascii="Arial" w:hAnsi="Arial" w:cs="Arial"/>
        </w:rPr>
        <w:t>lahko preda investitorju oz. zavezancu za plačilo komunalnega prispevka v obravnavanem</w:t>
      </w:r>
      <w:r w:rsidR="00D52F60" w:rsidRPr="00A9162F">
        <w:rPr>
          <w:rFonts w:ascii="Arial" w:hAnsi="Arial" w:cs="Arial"/>
        </w:rPr>
        <w:t xml:space="preserve"> </w:t>
      </w:r>
      <w:r w:rsidR="00FB3D8A" w:rsidRPr="00A9162F">
        <w:rPr>
          <w:rFonts w:ascii="Arial" w:hAnsi="Arial" w:cs="Arial"/>
        </w:rPr>
        <w:t>območju.</w:t>
      </w:r>
    </w:p>
    <w:p w:rsidR="00D52F60" w:rsidRPr="00A9162F" w:rsidRDefault="007055A4" w:rsidP="00893636">
      <w:pPr>
        <w:pStyle w:val="Brezrazmikov"/>
        <w:jc w:val="both"/>
        <w:rPr>
          <w:rFonts w:ascii="Arial" w:hAnsi="Arial" w:cs="Arial"/>
        </w:rPr>
      </w:pPr>
      <w:r w:rsidRPr="00A9162F">
        <w:rPr>
          <w:rFonts w:ascii="Arial" w:hAnsi="Arial" w:cs="Arial"/>
        </w:rPr>
        <w:lastRenderedPageBreak/>
        <w:t xml:space="preserve">(2) </w:t>
      </w:r>
      <w:r w:rsidR="00FB3D8A" w:rsidRPr="00A9162F">
        <w:rPr>
          <w:rFonts w:ascii="Arial" w:hAnsi="Arial" w:cs="Arial"/>
        </w:rPr>
        <w:t>Dogovor iz zgornjega odstavka je lahko vključen tudi v urbanistično pogodbo oz. pogodbo oddaji gradnje objektov in omrežij komunalne infrastrukture ali v pogodbo o medsebojnih</w:t>
      </w:r>
      <w:r w:rsidR="00893636" w:rsidRPr="00A9162F">
        <w:rPr>
          <w:rFonts w:ascii="Arial" w:hAnsi="Arial" w:cs="Arial"/>
        </w:rPr>
        <w:t xml:space="preserve"> </w:t>
      </w:r>
      <w:r w:rsidR="00FB3D8A" w:rsidRPr="00A9162F">
        <w:rPr>
          <w:rFonts w:ascii="Arial" w:hAnsi="Arial" w:cs="Arial"/>
        </w:rPr>
        <w:t>obveznostih v zvezi s priključevanjem objekta na komunalno infr</w:t>
      </w:r>
      <w:r w:rsidR="00D52F60" w:rsidRPr="00A9162F">
        <w:rPr>
          <w:rFonts w:ascii="Arial" w:hAnsi="Arial" w:cs="Arial"/>
        </w:rPr>
        <w:t xml:space="preserve">astrukturo, v skladu s predpisi o </w:t>
      </w:r>
      <w:r w:rsidR="00FB3D8A" w:rsidRPr="00A9162F">
        <w:rPr>
          <w:rFonts w:ascii="Arial" w:hAnsi="Arial" w:cs="Arial"/>
        </w:rPr>
        <w:t>urejanju prostora.</w:t>
      </w:r>
    </w:p>
    <w:p w:rsidR="00D52F60" w:rsidRPr="00A9162F" w:rsidRDefault="007055A4" w:rsidP="00893636">
      <w:pPr>
        <w:pStyle w:val="Brezrazmikov"/>
        <w:jc w:val="both"/>
        <w:rPr>
          <w:rFonts w:ascii="Arial" w:hAnsi="Arial" w:cs="Arial"/>
        </w:rPr>
      </w:pPr>
      <w:r w:rsidRPr="00A9162F">
        <w:rPr>
          <w:rFonts w:ascii="Arial" w:hAnsi="Arial" w:cs="Arial"/>
        </w:rPr>
        <w:t xml:space="preserve">(3) </w:t>
      </w:r>
      <w:r w:rsidR="00FB3D8A" w:rsidRPr="00A9162F">
        <w:rPr>
          <w:rFonts w:ascii="Arial" w:hAnsi="Arial" w:cs="Arial"/>
        </w:rPr>
        <w:t>Če se občina in zavezanec dogovorita, da bo zavezanec zgradil komunalno infrastrukturo, ki</w:t>
      </w:r>
      <w:r w:rsidR="00893636" w:rsidRPr="00A9162F">
        <w:rPr>
          <w:rFonts w:ascii="Arial" w:hAnsi="Arial" w:cs="Arial"/>
        </w:rPr>
        <w:t xml:space="preserve"> </w:t>
      </w:r>
      <w:r w:rsidR="00FB3D8A" w:rsidRPr="00A9162F">
        <w:rPr>
          <w:rFonts w:ascii="Arial" w:hAnsi="Arial" w:cs="Arial"/>
        </w:rPr>
        <w:t>bi jo</w:t>
      </w:r>
      <w:r w:rsidR="00D52F60" w:rsidRPr="00A9162F">
        <w:rPr>
          <w:rFonts w:ascii="Arial" w:hAnsi="Arial" w:cs="Arial"/>
        </w:rPr>
        <w:t xml:space="preserve"> </w:t>
      </w:r>
      <w:r w:rsidR="00FB3D8A" w:rsidRPr="00A9162F">
        <w:rPr>
          <w:rFonts w:ascii="Arial" w:hAnsi="Arial" w:cs="Arial"/>
        </w:rPr>
        <w:t>sicer morala zagotoviti občina, se zavezancu dogovor</w:t>
      </w:r>
      <w:r w:rsidR="00D52F60" w:rsidRPr="00A9162F">
        <w:rPr>
          <w:rFonts w:ascii="Arial" w:hAnsi="Arial" w:cs="Arial"/>
        </w:rPr>
        <w:t>jena obveznost lahko odšteje od</w:t>
      </w:r>
      <w:r w:rsidR="00893636" w:rsidRPr="00A9162F">
        <w:rPr>
          <w:rFonts w:ascii="Arial" w:hAnsi="Arial" w:cs="Arial"/>
        </w:rPr>
        <w:t xml:space="preserve"> </w:t>
      </w:r>
      <w:r w:rsidR="00FB3D8A" w:rsidRPr="00A9162F">
        <w:rPr>
          <w:rFonts w:ascii="Arial" w:hAnsi="Arial" w:cs="Arial"/>
        </w:rPr>
        <w:t>komunalnega prispevka vendar največ do višine, ki se za takšno vrsto komunalne infrastrukture v</w:t>
      </w:r>
      <w:r w:rsidR="00D52F60" w:rsidRPr="00A9162F">
        <w:rPr>
          <w:rFonts w:ascii="Arial" w:hAnsi="Arial" w:cs="Arial"/>
        </w:rPr>
        <w:t xml:space="preserve"> </w:t>
      </w:r>
      <w:r w:rsidR="00FB3D8A" w:rsidRPr="00A9162F">
        <w:rPr>
          <w:rFonts w:ascii="Arial" w:hAnsi="Arial" w:cs="Arial"/>
        </w:rPr>
        <w:t>posameznem obračunskem območju lahko odmeri.</w:t>
      </w:r>
    </w:p>
    <w:p w:rsidR="00FB3D8A" w:rsidRPr="00A9162F" w:rsidRDefault="007055A4" w:rsidP="00893636">
      <w:pPr>
        <w:pStyle w:val="Brezrazmikov"/>
        <w:jc w:val="both"/>
        <w:rPr>
          <w:rFonts w:ascii="Arial" w:hAnsi="Arial" w:cs="Arial"/>
        </w:rPr>
      </w:pPr>
      <w:r w:rsidRPr="00A9162F">
        <w:rPr>
          <w:rFonts w:ascii="Arial" w:hAnsi="Arial" w:cs="Arial"/>
        </w:rPr>
        <w:t xml:space="preserve">(4) </w:t>
      </w:r>
      <w:r w:rsidR="00FB3D8A" w:rsidRPr="00A9162F">
        <w:rPr>
          <w:rFonts w:ascii="Arial" w:hAnsi="Arial" w:cs="Arial"/>
        </w:rPr>
        <w:t>V primeru iz prejšnjega odstavka se zavezancu izračuna komunalni prispevek ter tak izračun</w:t>
      </w:r>
      <w:r w:rsidRPr="00A9162F">
        <w:rPr>
          <w:rFonts w:ascii="Arial" w:hAnsi="Arial" w:cs="Arial"/>
        </w:rPr>
        <w:t xml:space="preserve"> </w:t>
      </w:r>
      <w:r w:rsidR="00FB3D8A" w:rsidRPr="00A9162F">
        <w:rPr>
          <w:rFonts w:ascii="Arial" w:hAnsi="Arial" w:cs="Arial"/>
        </w:rPr>
        <w:t>navede v odločbo o odmeri komunalnega prispevka. Če med občino in zavezancem ni</w:t>
      </w:r>
      <w:r w:rsidR="00893636" w:rsidRPr="00A9162F">
        <w:rPr>
          <w:rFonts w:ascii="Arial" w:hAnsi="Arial" w:cs="Arial"/>
        </w:rPr>
        <w:t xml:space="preserve"> </w:t>
      </w:r>
      <w:r w:rsidR="00FB3D8A" w:rsidRPr="00A9162F">
        <w:rPr>
          <w:rFonts w:ascii="Arial" w:hAnsi="Arial" w:cs="Arial"/>
        </w:rPr>
        <w:t>dogovorjeno drugače, se poračun medsebojnih obveznosti opravi pri prenosu komunalne</w:t>
      </w:r>
      <w:r w:rsidR="00893636" w:rsidRPr="00A9162F">
        <w:rPr>
          <w:rFonts w:ascii="Arial" w:hAnsi="Arial" w:cs="Arial"/>
        </w:rPr>
        <w:t xml:space="preserve"> </w:t>
      </w:r>
      <w:r w:rsidR="00FB3D8A" w:rsidRPr="00A9162F">
        <w:rPr>
          <w:rFonts w:ascii="Arial" w:hAnsi="Arial" w:cs="Arial"/>
        </w:rPr>
        <w:t>infrastrukture v javno last na pobudo zavezanca.</w:t>
      </w:r>
    </w:p>
    <w:p w:rsidR="00D52F60" w:rsidRPr="00A9162F" w:rsidRDefault="00D52F60" w:rsidP="00533945">
      <w:pPr>
        <w:pStyle w:val="Brezrazmikov"/>
        <w:jc w:val="both"/>
        <w:rPr>
          <w:rFonts w:ascii="Arial" w:hAnsi="Arial" w:cs="Arial"/>
        </w:rPr>
      </w:pPr>
    </w:p>
    <w:p w:rsidR="00893636" w:rsidRPr="00A9162F" w:rsidRDefault="00893636" w:rsidP="00893636">
      <w:pPr>
        <w:pStyle w:val="Brezrazmikov"/>
        <w:jc w:val="both"/>
        <w:rPr>
          <w:rFonts w:ascii="Arial" w:hAnsi="Arial" w:cs="Arial"/>
        </w:rPr>
      </w:pPr>
    </w:p>
    <w:p w:rsidR="00893636" w:rsidRPr="00A9162F" w:rsidRDefault="00893636" w:rsidP="00893636">
      <w:pPr>
        <w:pStyle w:val="Brezrazmikov"/>
        <w:jc w:val="both"/>
        <w:rPr>
          <w:rFonts w:ascii="Arial" w:hAnsi="Arial" w:cs="Arial"/>
          <w:b/>
        </w:rPr>
      </w:pPr>
      <w:r w:rsidRPr="00A9162F">
        <w:rPr>
          <w:rFonts w:ascii="Arial" w:hAnsi="Arial" w:cs="Arial"/>
          <w:b/>
        </w:rPr>
        <w:t xml:space="preserve">Odlok o občinskem lokacijskem načrtu za trgovino z živili </w:t>
      </w:r>
      <w:proofErr w:type="spellStart"/>
      <w:r w:rsidRPr="00A9162F">
        <w:rPr>
          <w:rFonts w:ascii="Arial" w:hAnsi="Arial" w:cs="Arial"/>
          <w:b/>
        </w:rPr>
        <w:t>Hofer</w:t>
      </w:r>
      <w:proofErr w:type="spellEnd"/>
      <w:r w:rsidRPr="00A9162F">
        <w:rPr>
          <w:rFonts w:ascii="Arial" w:hAnsi="Arial" w:cs="Arial"/>
          <w:b/>
        </w:rPr>
        <w:t xml:space="preserve"> na Vrhniki (Ur. l. RS, št. 54/07) vsebuje naslednje prehodne in končne določbe:</w:t>
      </w:r>
    </w:p>
    <w:p w:rsidR="00893636" w:rsidRPr="00A9162F" w:rsidRDefault="00893636" w:rsidP="00533945">
      <w:pPr>
        <w:pStyle w:val="Brezrazmikov"/>
        <w:jc w:val="both"/>
        <w:rPr>
          <w:rFonts w:ascii="Arial" w:hAnsi="Arial" w:cs="Arial"/>
        </w:rPr>
      </w:pPr>
    </w:p>
    <w:p w:rsidR="00893636" w:rsidRPr="00A9162F" w:rsidRDefault="00893636" w:rsidP="00533945">
      <w:pPr>
        <w:pStyle w:val="Brezrazmikov"/>
        <w:jc w:val="both"/>
        <w:rPr>
          <w:rFonts w:ascii="Arial" w:hAnsi="Arial" w:cs="Arial"/>
        </w:rPr>
      </w:pPr>
    </w:p>
    <w:p w:rsidR="00FB3D8A" w:rsidRPr="00A9162F" w:rsidRDefault="00FB3D8A" w:rsidP="00893636">
      <w:pPr>
        <w:pStyle w:val="Brezrazmikov"/>
        <w:jc w:val="center"/>
        <w:rPr>
          <w:rFonts w:ascii="Arial" w:hAnsi="Arial" w:cs="Arial"/>
        </w:rPr>
      </w:pPr>
      <w:r w:rsidRPr="00A9162F">
        <w:rPr>
          <w:rFonts w:ascii="Arial" w:hAnsi="Arial" w:cs="Arial"/>
        </w:rPr>
        <w:t>XIII. PREHODNE IN KONČNE DOLOČBE</w:t>
      </w:r>
    </w:p>
    <w:p w:rsidR="00D52F60" w:rsidRPr="00A9162F" w:rsidRDefault="00D52F60" w:rsidP="00893636">
      <w:pPr>
        <w:pStyle w:val="Brezrazmikov"/>
        <w:jc w:val="center"/>
        <w:rPr>
          <w:rFonts w:ascii="Arial" w:hAnsi="Arial" w:cs="Arial"/>
        </w:rPr>
      </w:pPr>
    </w:p>
    <w:p w:rsidR="00FB3D8A" w:rsidRPr="00A9162F" w:rsidRDefault="00FB3D8A" w:rsidP="00893636">
      <w:pPr>
        <w:pStyle w:val="Brezrazmikov"/>
        <w:jc w:val="center"/>
        <w:rPr>
          <w:rFonts w:ascii="Arial" w:hAnsi="Arial" w:cs="Arial"/>
        </w:rPr>
      </w:pPr>
      <w:r w:rsidRPr="00A9162F">
        <w:rPr>
          <w:rFonts w:ascii="Arial" w:hAnsi="Arial" w:cs="Arial"/>
        </w:rPr>
        <w:t>25. člen</w:t>
      </w:r>
    </w:p>
    <w:p w:rsidR="00893636" w:rsidRPr="00A9162F" w:rsidRDefault="00893636" w:rsidP="00893636">
      <w:pPr>
        <w:pStyle w:val="Brezrazmikov"/>
        <w:jc w:val="center"/>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Nadzor nad izvajanjem tega odloka opravljajo pristojne inšpekcijske službe.</w:t>
      </w:r>
    </w:p>
    <w:p w:rsidR="00D52F60" w:rsidRPr="00A9162F" w:rsidRDefault="00D52F60" w:rsidP="00533945">
      <w:pPr>
        <w:pStyle w:val="Brezrazmikov"/>
        <w:jc w:val="both"/>
        <w:rPr>
          <w:rFonts w:ascii="Arial" w:hAnsi="Arial" w:cs="Arial"/>
        </w:rPr>
      </w:pPr>
    </w:p>
    <w:p w:rsidR="00FB3D8A" w:rsidRPr="00A9162F" w:rsidRDefault="00FB3D8A" w:rsidP="00893636">
      <w:pPr>
        <w:pStyle w:val="Brezrazmikov"/>
        <w:jc w:val="center"/>
        <w:rPr>
          <w:rFonts w:ascii="Arial" w:hAnsi="Arial" w:cs="Arial"/>
        </w:rPr>
      </w:pPr>
      <w:r w:rsidRPr="00A9162F">
        <w:rPr>
          <w:rFonts w:ascii="Arial" w:hAnsi="Arial" w:cs="Arial"/>
        </w:rPr>
        <w:t>26. člen</w:t>
      </w:r>
    </w:p>
    <w:p w:rsidR="00893636" w:rsidRPr="00A9162F" w:rsidRDefault="00893636" w:rsidP="00893636">
      <w:pPr>
        <w:pStyle w:val="Brezrazmikov"/>
        <w:jc w:val="center"/>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Občinski lokacijski načrt iz 1. člena odloka je na vpogled na Oddelku za prostor in varstvo okolj</w:t>
      </w:r>
      <w:r w:rsidR="00893636" w:rsidRPr="00A9162F">
        <w:rPr>
          <w:rFonts w:ascii="Arial" w:hAnsi="Arial" w:cs="Arial"/>
        </w:rPr>
        <w:t xml:space="preserve">a </w:t>
      </w:r>
      <w:r w:rsidRPr="00A9162F">
        <w:rPr>
          <w:rFonts w:ascii="Arial" w:hAnsi="Arial" w:cs="Arial"/>
        </w:rPr>
        <w:t>Občine Vrhnika.</w:t>
      </w:r>
    </w:p>
    <w:p w:rsidR="00D52F60" w:rsidRPr="00A9162F" w:rsidRDefault="00D52F60" w:rsidP="00533945">
      <w:pPr>
        <w:pStyle w:val="Brezrazmikov"/>
        <w:jc w:val="both"/>
        <w:rPr>
          <w:rFonts w:ascii="Arial" w:hAnsi="Arial" w:cs="Arial"/>
        </w:rPr>
      </w:pPr>
    </w:p>
    <w:p w:rsidR="00FB3D8A" w:rsidRPr="00A9162F" w:rsidRDefault="00FB3D8A" w:rsidP="00893636">
      <w:pPr>
        <w:pStyle w:val="Brezrazmikov"/>
        <w:jc w:val="center"/>
        <w:rPr>
          <w:rFonts w:ascii="Arial" w:hAnsi="Arial" w:cs="Arial"/>
        </w:rPr>
      </w:pPr>
      <w:r w:rsidRPr="00A9162F">
        <w:rPr>
          <w:rFonts w:ascii="Arial" w:hAnsi="Arial" w:cs="Arial"/>
        </w:rPr>
        <w:t>27. člen</w:t>
      </w:r>
    </w:p>
    <w:p w:rsidR="00893636" w:rsidRPr="00A9162F" w:rsidRDefault="00893636" w:rsidP="00893636">
      <w:pPr>
        <w:pStyle w:val="Brezrazmikov"/>
        <w:jc w:val="center"/>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Z dnem uveljavitve tega odloka preneha veljati Odlok o občinskem lokacijskem načrtu za javno</w:t>
      </w:r>
      <w:r w:rsidR="00893636" w:rsidRPr="00A9162F">
        <w:rPr>
          <w:rFonts w:ascii="Arial" w:hAnsi="Arial" w:cs="Arial"/>
        </w:rPr>
        <w:t xml:space="preserve"> </w:t>
      </w:r>
      <w:r w:rsidRPr="00A9162F">
        <w:rPr>
          <w:rFonts w:ascii="Arial" w:hAnsi="Arial" w:cs="Arial"/>
        </w:rPr>
        <w:t>prometno, energetsko, vodovodno, komunalno, vodno in drugo gospodarsko infrastrukturo v</w:t>
      </w:r>
      <w:r w:rsidR="00893636" w:rsidRPr="00A9162F">
        <w:rPr>
          <w:rFonts w:ascii="Arial" w:hAnsi="Arial" w:cs="Arial"/>
        </w:rPr>
        <w:t xml:space="preserve"> </w:t>
      </w:r>
      <w:r w:rsidRPr="00A9162F">
        <w:rPr>
          <w:rFonts w:ascii="Arial" w:hAnsi="Arial" w:cs="Arial"/>
        </w:rPr>
        <w:t>industrijski coni Sinja Gorica na Vrhniki (Uradni list RS, št. 75/05) v delu, ki se nanaša na urejanje</w:t>
      </w:r>
      <w:r w:rsidR="00893636" w:rsidRPr="00A9162F">
        <w:rPr>
          <w:rFonts w:ascii="Arial" w:hAnsi="Arial" w:cs="Arial"/>
        </w:rPr>
        <w:t xml:space="preserve"> </w:t>
      </w:r>
      <w:r w:rsidRPr="00A9162F">
        <w:rPr>
          <w:rFonts w:ascii="Arial" w:hAnsi="Arial" w:cs="Arial"/>
        </w:rPr>
        <w:t>petega priključka na krožnem križišču na Ljubljanski cesti in ureditev lokalne ceste za Sinjo Gorico na</w:t>
      </w:r>
      <w:r w:rsidR="00893636" w:rsidRPr="00A9162F">
        <w:rPr>
          <w:rFonts w:ascii="Arial" w:hAnsi="Arial" w:cs="Arial"/>
        </w:rPr>
        <w:t xml:space="preserve"> </w:t>
      </w:r>
      <w:r w:rsidRPr="00A9162F">
        <w:rPr>
          <w:rFonts w:ascii="Arial" w:hAnsi="Arial" w:cs="Arial"/>
        </w:rPr>
        <w:t>odseku od krožnega križišča do nadvoza.</w:t>
      </w:r>
    </w:p>
    <w:p w:rsidR="00D52F60" w:rsidRPr="00A9162F" w:rsidRDefault="00D52F60" w:rsidP="00533945">
      <w:pPr>
        <w:pStyle w:val="Brezrazmikov"/>
        <w:jc w:val="both"/>
        <w:rPr>
          <w:rFonts w:ascii="Arial" w:hAnsi="Arial" w:cs="Arial"/>
        </w:rPr>
      </w:pPr>
    </w:p>
    <w:p w:rsidR="00FB3D8A" w:rsidRPr="00A9162F" w:rsidRDefault="00FB3D8A" w:rsidP="00893636">
      <w:pPr>
        <w:pStyle w:val="Brezrazmikov"/>
        <w:jc w:val="center"/>
        <w:rPr>
          <w:rFonts w:ascii="Arial" w:hAnsi="Arial" w:cs="Arial"/>
        </w:rPr>
      </w:pPr>
      <w:r w:rsidRPr="00A9162F">
        <w:rPr>
          <w:rFonts w:ascii="Arial" w:hAnsi="Arial" w:cs="Arial"/>
        </w:rPr>
        <w:t>28. člen</w:t>
      </w:r>
    </w:p>
    <w:p w:rsidR="00893636" w:rsidRPr="00A9162F" w:rsidRDefault="00893636" w:rsidP="00893636">
      <w:pPr>
        <w:pStyle w:val="Brezrazmikov"/>
        <w:jc w:val="center"/>
        <w:rPr>
          <w:rFonts w:ascii="Arial" w:hAnsi="Arial" w:cs="Arial"/>
        </w:rPr>
      </w:pPr>
    </w:p>
    <w:p w:rsidR="00FB3D8A" w:rsidRPr="00A9162F" w:rsidRDefault="00FB3D8A" w:rsidP="00533945">
      <w:pPr>
        <w:pStyle w:val="Brezrazmikov"/>
        <w:jc w:val="both"/>
        <w:rPr>
          <w:rFonts w:ascii="Arial" w:hAnsi="Arial" w:cs="Arial"/>
        </w:rPr>
      </w:pPr>
      <w:r w:rsidRPr="00A9162F">
        <w:rPr>
          <w:rFonts w:ascii="Arial" w:hAnsi="Arial" w:cs="Arial"/>
        </w:rPr>
        <w:t>Ta odlok začne veljati naslednji dan po objavi v Uradnem listu Republike Slovenije, objavi pa se tudi v</w:t>
      </w:r>
      <w:r w:rsidR="00893636" w:rsidRPr="00A9162F">
        <w:rPr>
          <w:rFonts w:ascii="Arial" w:hAnsi="Arial" w:cs="Arial"/>
        </w:rPr>
        <w:t xml:space="preserve"> </w:t>
      </w:r>
      <w:r w:rsidRPr="00A9162F">
        <w:rPr>
          <w:rFonts w:ascii="Arial" w:hAnsi="Arial" w:cs="Arial"/>
        </w:rPr>
        <w:t>občinskem glasilu Naš časopis.</w:t>
      </w:r>
    </w:p>
    <w:p w:rsidR="00893636" w:rsidRPr="00A9162F" w:rsidRDefault="00893636" w:rsidP="00533945">
      <w:pPr>
        <w:pStyle w:val="Brezrazmikov"/>
        <w:jc w:val="both"/>
        <w:rPr>
          <w:rFonts w:ascii="Arial" w:hAnsi="Arial" w:cs="Arial"/>
        </w:rPr>
      </w:pPr>
    </w:p>
    <w:p w:rsidR="00893636" w:rsidRPr="00A9162F" w:rsidRDefault="00893636" w:rsidP="00533945">
      <w:pPr>
        <w:pStyle w:val="Brezrazmikov"/>
        <w:jc w:val="both"/>
        <w:rPr>
          <w:rFonts w:ascii="Arial" w:hAnsi="Arial" w:cs="Arial"/>
        </w:rPr>
      </w:pPr>
    </w:p>
    <w:p w:rsidR="00893636" w:rsidRPr="00A9162F" w:rsidRDefault="00893636" w:rsidP="00533945">
      <w:pPr>
        <w:pStyle w:val="Brezrazmikov"/>
        <w:jc w:val="both"/>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162F" w:rsidRPr="00A9162F" w:rsidTr="00893636">
        <w:tc>
          <w:tcPr>
            <w:tcW w:w="4531" w:type="dxa"/>
          </w:tcPr>
          <w:p w:rsidR="00893636" w:rsidRPr="00A9162F" w:rsidRDefault="00893636" w:rsidP="00533945">
            <w:pPr>
              <w:pStyle w:val="Brezrazmikov"/>
              <w:jc w:val="both"/>
              <w:rPr>
                <w:rFonts w:ascii="Arial" w:hAnsi="Arial" w:cs="Arial"/>
              </w:rPr>
            </w:pPr>
            <w:r w:rsidRPr="00A9162F">
              <w:rPr>
                <w:rFonts w:ascii="Arial" w:hAnsi="Arial" w:cs="Arial"/>
              </w:rPr>
              <w:t>Št</w:t>
            </w:r>
            <w:r w:rsidR="007055A4" w:rsidRPr="00A9162F">
              <w:rPr>
                <w:rFonts w:ascii="Arial" w:hAnsi="Arial" w:cs="Arial"/>
              </w:rPr>
              <w:t>.</w:t>
            </w:r>
            <w:r w:rsidRPr="00A9162F">
              <w:rPr>
                <w:rFonts w:ascii="Arial" w:hAnsi="Arial" w:cs="Arial"/>
              </w:rPr>
              <w:t xml:space="preserve"> 350-05-12/2005 (5/06)</w:t>
            </w:r>
          </w:p>
        </w:tc>
        <w:tc>
          <w:tcPr>
            <w:tcW w:w="4531" w:type="dxa"/>
          </w:tcPr>
          <w:p w:rsidR="00893636" w:rsidRPr="00A9162F" w:rsidRDefault="00893636" w:rsidP="00893636">
            <w:pPr>
              <w:pStyle w:val="Brezrazmikov"/>
              <w:jc w:val="center"/>
              <w:rPr>
                <w:rFonts w:ascii="Arial" w:hAnsi="Arial" w:cs="Arial"/>
              </w:rPr>
            </w:pPr>
            <w:r w:rsidRPr="00A9162F">
              <w:rPr>
                <w:rFonts w:ascii="Arial" w:hAnsi="Arial" w:cs="Arial"/>
              </w:rPr>
              <w:t>Župan</w:t>
            </w:r>
          </w:p>
        </w:tc>
      </w:tr>
      <w:tr w:rsidR="00A9162F" w:rsidRPr="00A9162F" w:rsidTr="00893636">
        <w:tc>
          <w:tcPr>
            <w:tcW w:w="4531" w:type="dxa"/>
          </w:tcPr>
          <w:p w:rsidR="00893636" w:rsidRPr="00A9162F" w:rsidRDefault="007055A4" w:rsidP="00533945">
            <w:pPr>
              <w:pStyle w:val="Brezrazmikov"/>
              <w:jc w:val="both"/>
              <w:rPr>
                <w:rFonts w:ascii="Arial" w:hAnsi="Arial" w:cs="Arial"/>
              </w:rPr>
            </w:pPr>
            <w:r w:rsidRPr="00A9162F">
              <w:rPr>
                <w:rFonts w:ascii="Arial" w:hAnsi="Arial" w:cs="Arial"/>
              </w:rPr>
              <w:t>Vrhnika, dne 11. junij 2007</w:t>
            </w:r>
          </w:p>
        </w:tc>
        <w:tc>
          <w:tcPr>
            <w:tcW w:w="4531" w:type="dxa"/>
          </w:tcPr>
          <w:p w:rsidR="00893636" w:rsidRPr="00A9162F" w:rsidRDefault="00893636" w:rsidP="00893636">
            <w:pPr>
              <w:pStyle w:val="Brezrazmikov"/>
              <w:jc w:val="center"/>
              <w:rPr>
                <w:rFonts w:ascii="Arial" w:hAnsi="Arial" w:cs="Arial"/>
              </w:rPr>
            </w:pPr>
            <w:r w:rsidRPr="00A9162F">
              <w:rPr>
                <w:rFonts w:ascii="Arial" w:hAnsi="Arial" w:cs="Arial"/>
              </w:rPr>
              <w:t>Občine Vrhnika</w:t>
            </w:r>
          </w:p>
        </w:tc>
      </w:tr>
      <w:tr w:rsidR="00893636" w:rsidRPr="00A9162F" w:rsidTr="00893636">
        <w:tc>
          <w:tcPr>
            <w:tcW w:w="4531" w:type="dxa"/>
          </w:tcPr>
          <w:p w:rsidR="00893636" w:rsidRPr="00A9162F" w:rsidRDefault="00893636" w:rsidP="00533945">
            <w:pPr>
              <w:pStyle w:val="Brezrazmikov"/>
              <w:jc w:val="both"/>
              <w:rPr>
                <w:rFonts w:ascii="Arial" w:hAnsi="Arial" w:cs="Arial"/>
              </w:rPr>
            </w:pPr>
          </w:p>
        </w:tc>
        <w:tc>
          <w:tcPr>
            <w:tcW w:w="4531" w:type="dxa"/>
          </w:tcPr>
          <w:p w:rsidR="00893636" w:rsidRPr="00A9162F" w:rsidRDefault="00893636" w:rsidP="00893636">
            <w:pPr>
              <w:pStyle w:val="Brezrazmikov"/>
              <w:jc w:val="center"/>
              <w:rPr>
                <w:rFonts w:ascii="Arial" w:hAnsi="Arial" w:cs="Arial"/>
              </w:rPr>
            </w:pPr>
            <w:r w:rsidRPr="00A9162F">
              <w:rPr>
                <w:rFonts w:ascii="Arial" w:hAnsi="Arial" w:cs="Arial"/>
                <w:b/>
              </w:rPr>
              <w:t>dr. Marjan Rihar</w:t>
            </w:r>
            <w:r w:rsidRPr="00A9162F">
              <w:rPr>
                <w:rFonts w:ascii="Arial" w:hAnsi="Arial" w:cs="Arial"/>
              </w:rPr>
              <w:t xml:space="preserve"> </w:t>
            </w:r>
            <w:proofErr w:type="spellStart"/>
            <w:r w:rsidRPr="00A9162F">
              <w:rPr>
                <w:rFonts w:ascii="Arial" w:hAnsi="Arial" w:cs="Arial"/>
              </w:rPr>
              <w:t>l.r</w:t>
            </w:r>
            <w:proofErr w:type="spellEnd"/>
            <w:r w:rsidRPr="00A9162F">
              <w:rPr>
                <w:rFonts w:ascii="Arial" w:hAnsi="Arial" w:cs="Arial"/>
              </w:rPr>
              <w:t>.</w:t>
            </w:r>
          </w:p>
        </w:tc>
      </w:tr>
    </w:tbl>
    <w:p w:rsidR="00893636" w:rsidRPr="00A9162F" w:rsidRDefault="00893636" w:rsidP="00533945">
      <w:pPr>
        <w:pStyle w:val="Brezrazmikov"/>
        <w:jc w:val="both"/>
        <w:rPr>
          <w:rFonts w:ascii="Arial" w:hAnsi="Arial" w:cs="Arial"/>
        </w:rPr>
      </w:pPr>
    </w:p>
    <w:p w:rsidR="005B5B2D" w:rsidRPr="00A9162F" w:rsidRDefault="005B5B2D" w:rsidP="005B5B2D">
      <w:pPr>
        <w:pStyle w:val="Brezrazmikov"/>
        <w:jc w:val="both"/>
        <w:rPr>
          <w:rFonts w:ascii="Arial" w:hAnsi="Arial" w:cs="Arial"/>
        </w:rPr>
      </w:pPr>
    </w:p>
    <w:p w:rsidR="005B5B2D" w:rsidRPr="00A9162F" w:rsidRDefault="005B5B2D" w:rsidP="005B5B2D">
      <w:pPr>
        <w:pStyle w:val="Brezrazmikov"/>
        <w:jc w:val="both"/>
        <w:rPr>
          <w:rFonts w:ascii="Arial" w:hAnsi="Arial" w:cs="Arial"/>
        </w:rPr>
      </w:pPr>
    </w:p>
    <w:p w:rsidR="005B5B2D" w:rsidRPr="00A9162F" w:rsidRDefault="005B5B2D" w:rsidP="005B5B2D">
      <w:pPr>
        <w:pStyle w:val="Brezrazmikov"/>
        <w:jc w:val="both"/>
        <w:rPr>
          <w:rFonts w:ascii="Arial" w:hAnsi="Arial" w:cs="Arial"/>
          <w:b/>
        </w:rPr>
      </w:pPr>
      <w:r w:rsidRPr="00A9162F">
        <w:rPr>
          <w:rFonts w:ascii="Arial" w:hAnsi="Arial" w:cs="Arial"/>
          <w:b/>
        </w:rPr>
        <w:t xml:space="preserve">Odlok o spremembah in dopolnitvah Odloka o občinskem lokacijskem načrtu za trgovino z živili </w:t>
      </w:r>
      <w:proofErr w:type="spellStart"/>
      <w:r w:rsidRPr="00A9162F">
        <w:rPr>
          <w:rFonts w:ascii="Arial" w:hAnsi="Arial" w:cs="Arial"/>
          <w:b/>
        </w:rPr>
        <w:t>Hofer</w:t>
      </w:r>
      <w:proofErr w:type="spellEnd"/>
      <w:r w:rsidRPr="00A9162F">
        <w:rPr>
          <w:rFonts w:ascii="Arial" w:hAnsi="Arial" w:cs="Arial"/>
          <w:b/>
        </w:rPr>
        <w:t xml:space="preserve"> na Vrhniki (Naš časopis, št. 471/19) vsebuje naslednji končni določbi:</w:t>
      </w:r>
    </w:p>
    <w:p w:rsidR="00D52F60" w:rsidRPr="00A9162F" w:rsidRDefault="00D52F60" w:rsidP="005B5B2D">
      <w:pPr>
        <w:pStyle w:val="Brezrazmikov"/>
        <w:jc w:val="both"/>
        <w:rPr>
          <w:rFonts w:ascii="Arial" w:hAnsi="Arial" w:cs="Arial"/>
        </w:rPr>
      </w:pPr>
    </w:p>
    <w:p w:rsidR="00FB3D8A" w:rsidRPr="00A9162F" w:rsidRDefault="00FB3D8A" w:rsidP="005B5B2D">
      <w:pPr>
        <w:pStyle w:val="Brezrazmikov"/>
        <w:jc w:val="both"/>
        <w:rPr>
          <w:rFonts w:ascii="Arial" w:hAnsi="Arial" w:cs="Arial"/>
        </w:rPr>
      </w:pPr>
      <w:r w:rsidRPr="00A9162F">
        <w:rPr>
          <w:rFonts w:ascii="Arial" w:hAnsi="Arial" w:cs="Arial"/>
        </w:rPr>
        <w:t xml:space="preserve">     </w:t>
      </w:r>
    </w:p>
    <w:p w:rsidR="005B5B2D" w:rsidRPr="00A9162F" w:rsidRDefault="005B5B2D" w:rsidP="005B5B2D">
      <w:pPr>
        <w:spacing w:after="0" w:line="240" w:lineRule="auto"/>
        <w:contextualSpacing/>
        <w:jc w:val="center"/>
        <w:rPr>
          <w:rFonts w:ascii="Arial" w:eastAsia="Times New Roman" w:hAnsi="Arial" w:cs="Arial"/>
        </w:rPr>
      </w:pPr>
      <w:r w:rsidRPr="00A9162F">
        <w:rPr>
          <w:rFonts w:ascii="Arial" w:eastAsia="Times New Roman" w:hAnsi="Arial" w:cs="Arial"/>
        </w:rPr>
        <w:lastRenderedPageBreak/>
        <w:t>II. KONČNI DOLOČBI</w:t>
      </w:r>
    </w:p>
    <w:p w:rsidR="005B5B2D" w:rsidRPr="00A9162F" w:rsidRDefault="005B5B2D" w:rsidP="005B5B2D">
      <w:pPr>
        <w:tabs>
          <w:tab w:val="left" w:pos="0"/>
        </w:tabs>
        <w:spacing w:after="0" w:line="240" w:lineRule="auto"/>
        <w:contextualSpacing/>
        <w:jc w:val="center"/>
        <w:rPr>
          <w:rFonts w:ascii="Arial" w:eastAsia="Times New Roman" w:hAnsi="Arial" w:cs="Arial"/>
        </w:rPr>
      </w:pPr>
    </w:p>
    <w:p w:rsidR="005B5B2D" w:rsidRPr="00A9162F" w:rsidRDefault="005B5B2D" w:rsidP="005B5B2D">
      <w:pPr>
        <w:spacing w:after="0"/>
        <w:jc w:val="center"/>
        <w:rPr>
          <w:rFonts w:ascii="Arial" w:eastAsia="Times New Roman" w:hAnsi="Arial" w:cs="Arial"/>
          <w:lang w:val="en-US" w:eastAsia="ar-SA"/>
        </w:rPr>
      </w:pPr>
      <w:r w:rsidRPr="00A9162F">
        <w:rPr>
          <w:rFonts w:ascii="Arial" w:eastAsia="Times New Roman" w:hAnsi="Arial" w:cs="Arial"/>
          <w:lang w:val="en-US" w:eastAsia="ar-SA"/>
        </w:rPr>
        <w:t xml:space="preserve">22. </w:t>
      </w:r>
      <w:proofErr w:type="spellStart"/>
      <w:r w:rsidRPr="00A9162F">
        <w:rPr>
          <w:rFonts w:ascii="Arial" w:eastAsia="Times New Roman" w:hAnsi="Arial" w:cs="Arial"/>
          <w:lang w:val="en-US" w:eastAsia="ar-SA"/>
        </w:rPr>
        <w:t>člen</w:t>
      </w:r>
      <w:proofErr w:type="spellEnd"/>
    </w:p>
    <w:p w:rsidR="005B5B2D" w:rsidRPr="00A9162F" w:rsidRDefault="005B5B2D" w:rsidP="005B5B2D">
      <w:pPr>
        <w:spacing w:after="0" w:line="240" w:lineRule="auto"/>
        <w:contextualSpacing/>
        <w:jc w:val="both"/>
        <w:rPr>
          <w:rFonts w:ascii="Arial" w:eastAsia="Times New Roman" w:hAnsi="Arial" w:cs="Arial"/>
        </w:rPr>
      </w:pPr>
    </w:p>
    <w:p w:rsidR="005B5B2D" w:rsidRPr="00A9162F" w:rsidRDefault="005B5B2D" w:rsidP="005B5B2D">
      <w:pPr>
        <w:spacing w:after="0" w:line="240" w:lineRule="auto"/>
        <w:jc w:val="both"/>
        <w:rPr>
          <w:rFonts w:ascii="Arial" w:eastAsia="Times New Roman" w:hAnsi="Arial" w:cs="Arial"/>
        </w:rPr>
      </w:pPr>
      <w:r w:rsidRPr="00A9162F">
        <w:rPr>
          <w:rFonts w:ascii="Arial" w:hAnsi="Arial" w:cs="Arial"/>
        </w:rPr>
        <w:t xml:space="preserve">Odlok o spremembah in dopolnitvah Odloka o občinskem lokacijskem načrtu za trgovino z živili </w:t>
      </w:r>
      <w:proofErr w:type="spellStart"/>
      <w:r w:rsidRPr="00A9162F">
        <w:rPr>
          <w:rFonts w:ascii="Arial" w:hAnsi="Arial" w:cs="Arial"/>
        </w:rPr>
        <w:t>Hofer</w:t>
      </w:r>
      <w:proofErr w:type="spellEnd"/>
      <w:r w:rsidRPr="00A9162F">
        <w:rPr>
          <w:rFonts w:ascii="Arial" w:hAnsi="Arial" w:cs="Arial"/>
        </w:rPr>
        <w:t xml:space="preserve"> na Vrhniki (SD OLN </w:t>
      </w:r>
      <w:proofErr w:type="spellStart"/>
      <w:r w:rsidRPr="00A9162F">
        <w:rPr>
          <w:rFonts w:ascii="Arial" w:hAnsi="Arial" w:cs="Arial"/>
        </w:rPr>
        <w:t>Hofer</w:t>
      </w:r>
      <w:proofErr w:type="spellEnd"/>
      <w:r w:rsidRPr="00A9162F">
        <w:rPr>
          <w:rFonts w:ascii="Arial" w:hAnsi="Arial" w:cs="Arial"/>
        </w:rPr>
        <w:t xml:space="preserve">) </w:t>
      </w:r>
      <w:r w:rsidRPr="00A9162F">
        <w:rPr>
          <w:rFonts w:ascii="Arial" w:eastAsia="Times New Roman" w:hAnsi="Arial" w:cs="Arial"/>
        </w:rPr>
        <w:t>je stalno na vpogled na Občini Vrhnika, oddelku pristojnem za urejanje prostora.</w:t>
      </w:r>
    </w:p>
    <w:p w:rsidR="005B5B2D" w:rsidRPr="00A9162F" w:rsidRDefault="005B5B2D" w:rsidP="005B5B2D">
      <w:pPr>
        <w:spacing w:after="0" w:line="240" w:lineRule="auto"/>
        <w:jc w:val="both"/>
        <w:rPr>
          <w:rFonts w:ascii="Arial" w:hAnsi="Arial" w:cs="Arial"/>
        </w:rPr>
      </w:pPr>
    </w:p>
    <w:p w:rsidR="005B5B2D" w:rsidRPr="00A9162F" w:rsidRDefault="005B5B2D" w:rsidP="005B5B2D">
      <w:pPr>
        <w:spacing w:after="0"/>
        <w:jc w:val="center"/>
        <w:rPr>
          <w:rFonts w:ascii="Arial" w:eastAsia="Times New Roman" w:hAnsi="Arial" w:cs="Arial"/>
        </w:rPr>
      </w:pPr>
      <w:r w:rsidRPr="00A9162F">
        <w:rPr>
          <w:rFonts w:ascii="Arial" w:eastAsia="Times New Roman" w:hAnsi="Arial" w:cs="Arial"/>
        </w:rPr>
        <w:t>23. člen</w:t>
      </w:r>
    </w:p>
    <w:p w:rsidR="005B5B2D" w:rsidRPr="00A9162F" w:rsidRDefault="005B5B2D" w:rsidP="005B5B2D">
      <w:pPr>
        <w:tabs>
          <w:tab w:val="left" w:pos="5445"/>
        </w:tabs>
        <w:spacing w:after="0" w:line="240" w:lineRule="auto"/>
        <w:contextualSpacing/>
        <w:jc w:val="both"/>
        <w:rPr>
          <w:rFonts w:ascii="Arial" w:eastAsia="Times New Roman" w:hAnsi="Arial" w:cs="Arial"/>
        </w:rPr>
      </w:pPr>
    </w:p>
    <w:p w:rsidR="005B5B2D" w:rsidRPr="00A9162F" w:rsidRDefault="005B5B2D" w:rsidP="005B5B2D">
      <w:pPr>
        <w:tabs>
          <w:tab w:val="left" w:pos="0"/>
        </w:tabs>
        <w:spacing w:after="0" w:line="240" w:lineRule="auto"/>
        <w:contextualSpacing/>
        <w:jc w:val="both"/>
        <w:rPr>
          <w:rFonts w:ascii="Arial" w:eastAsia="Times New Roman" w:hAnsi="Arial" w:cs="Arial"/>
        </w:rPr>
      </w:pPr>
      <w:r w:rsidRPr="00A9162F">
        <w:rPr>
          <w:rFonts w:ascii="Arial" w:eastAsia="Times New Roman" w:hAnsi="Arial" w:cs="Arial"/>
          <w:lang w:eastAsia="sl-SI"/>
        </w:rPr>
        <w:t xml:space="preserve">Ta odlok začne veljati petnajsti dan po objavi </w:t>
      </w:r>
      <w:r w:rsidRPr="00A9162F">
        <w:rPr>
          <w:rFonts w:ascii="Arial" w:eastAsia="Times New Roman" w:hAnsi="Arial" w:cs="Arial"/>
        </w:rPr>
        <w:t>v</w:t>
      </w:r>
      <w:r w:rsidRPr="00A9162F">
        <w:rPr>
          <w:rFonts w:ascii="Arial" w:hAnsi="Arial" w:cs="Arial"/>
        </w:rPr>
        <w:t xml:space="preserve"> uradnem občinskem glasilu Naš časopis</w:t>
      </w:r>
      <w:r w:rsidRPr="00A9162F">
        <w:rPr>
          <w:rFonts w:ascii="Arial" w:eastAsia="Times New Roman" w:hAnsi="Arial" w:cs="Arial"/>
        </w:rPr>
        <w:t>. Objavi se tudi na spletni strani Občine Vrhnika.</w:t>
      </w:r>
    </w:p>
    <w:p w:rsidR="005B5B2D" w:rsidRPr="00A9162F" w:rsidRDefault="005B5B2D" w:rsidP="005B5B2D">
      <w:pPr>
        <w:tabs>
          <w:tab w:val="left" w:pos="0"/>
        </w:tabs>
        <w:spacing w:after="0" w:line="240" w:lineRule="auto"/>
        <w:contextualSpacing/>
        <w:jc w:val="both"/>
        <w:rPr>
          <w:rFonts w:ascii="Arial" w:eastAsia="Times New Roman" w:hAnsi="Arial" w:cs="Arial"/>
        </w:rPr>
      </w:pPr>
    </w:p>
    <w:p w:rsidR="005B5B2D" w:rsidRPr="00A9162F" w:rsidRDefault="005B5B2D" w:rsidP="005B5B2D">
      <w:pPr>
        <w:tabs>
          <w:tab w:val="left" w:pos="0"/>
        </w:tabs>
        <w:spacing w:after="0" w:line="240" w:lineRule="auto"/>
        <w:contextualSpacing/>
        <w:jc w:val="both"/>
        <w:rPr>
          <w:rFonts w:ascii="Arial" w:eastAsia="Times New Roman" w:hAnsi="Arial" w:cs="Arial"/>
        </w:rPr>
      </w:pPr>
    </w:p>
    <w:p w:rsidR="005B5B2D" w:rsidRPr="00A9162F" w:rsidRDefault="005B5B2D" w:rsidP="005B5B2D">
      <w:pPr>
        <w:tabs>
          <w:tab w:val="left" w:pos="0"/>
        </w:tabs>
        <w:spacing w:after="0" w:line="240" w:lineRule="auto"/>
        <w:contextualSpacing/>
        <w:jc w:val="both"/>
        <w:rPr>
          <w:rFonts w:ascii="Arial" w:eastAsia="Times New Roman" w:hAnsi="Arial" w:cs="Arial"/>
        </w:rPr>
      </w:pPr>
    </w:p>
    <w:p w:rsidR="005B5B2D" w:rsidRPr="00A9162F" w:rsidRDefault="005B5B2D" w:rsidP="005B5B2D">
      <w:pPr>
        <w:tabs>
          <w:tab w:val="center" w:pos="6946"/>
        </w:tabs>
        <w:spacing w:after="0" w:line="240" w:lineRule="auto"/>
        <w:contextualSpacing/>
        <w:jc w:val="both"/>
        <w:rPr>
          <w:rFonts w:ascii="Arial" w:hAnsi="Arial" w:cs="Arial"/>
        </w:rPr>
      </w:pPr>
      <w:r w:rsidRPr="00A9162F">
        <w:rPr>
          <w:rFonts w:ascii="Arial" w:eastAsia="Times New Roman" w:hAnsi="Arial" w:cs="Arial"/>
        </w:rPr>
        <w:t>Številka: 3505-5/2017</w:t>
      </w:r>
      <w:r w:rsidRPr="00A9162F">
        <w:rPr>
          <w:rFonts w:ascii="Arial" w:hAnsi="Arial" w:cs="Arial"/>
        </w:rPr>
        <w:tab/>
        <w:t>Župan Občine Vrhnika</w:t>
      </w:r>
    </w:p>
    <w:p w:rsidR="005B5B2D" w:rsidRPr="00A9162F" w:rsidRDefault="005B5B2D" w:rsidP="005B5B2D">
      <w:pPr>
        <w:tabs>
          <w:tab w:val="center" w:pos="6946"/>
        </w:tabs>
        <w:spacing w:after="0" w:line="240" w:lineRule="auto"/>
        <w:contextualSpacing/>
        <w:jc w:val="both"/>
        <w:rPr>
          <w:rFonts w:ascii="Arial" w:eastAsia="Times New Roman" w:hAnsi="Arial" w:cs="Arial"/>
        </w:rPr>
      </w:pPr>
      <w:r w:rsidRPr="00A9162F">
        <w:rPr>
          <w:rFonts w:ascii="Arial" w:eastAsia="Times New Roman" w:hAnsi="Arial" w:cs="Arial"/>
        </w:rPr>
        <w:t>Vrhnika, dne 16. 5. 2019</w:t>
      </w:r>
      <w:r w:rsidRPr="00A9162F">
        <w:rPr>
          <w:rFonts w:ascii="Arial" w:eastAsia="Times New Roman" w:hAnsi="Arial" w:cs="Arial"/>
        </w:rPr>
        <w:tab/>
        <w:t>Daniel Cukjati</w:t>
      </w:r>
      <w:r w:rsidR="00A94950" w:rsidRPr="00A9162F">
        <w:rPr>
          <w:rFonts w:ascii="Arial" w:eastAsia="Times New Roman" w:hAnsi="Arial" w:cs="Arial"/>
        </w:rPr>
        <w:t>, l.r.</w:t>
      </w:r>
    </w:p>
    <w:p w:rsidR="005B5B2D" w:rsidRPr="00A9162F" w:rsidRDefault="005B5B2D" w:rsidP="005B5B2D">
      <w:pPr>
        <w:jc w:val="both"/>
        <w:rPr>
          <w:rFonts w:ascii="Arial" w:hAnsi="Arial" w:cs="Arial"/>
        </w:rPr>
      </w:pPr>
    </w:p>
    <w:p w:rsidR="008A359A" w:rsidRPr="00A9162F" w:rsidRDefault="00A9162F" w:rsidP="005B5B2D">
      <w:pPr>
        <w:pStyle w:val="Brezrazmikov"/>
        <w:jc w:val="both"/>
        <w:rPr>
          <w:rFonts w:ascii="Arial" w:hAnsi="Arial" w:cs="Arial"/>
        </w:rPr>
      </w:pPr>
    </w:p>
    <w:sectPr w:rsidR="008A359A" w:rsidRPr="00A916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77C1"/>
    <w:multiLevelType w:val="hybridMultilevel"/>
    <w:tmpl w:val="E26CD498"/>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A734E2"/>
    <w:multiLevelType w:val="hybridMultilevel"/>
    <w:tmpl w:val="FCE0D2D2"/>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034227"/>
    <w:multiLevelType w:val="hybridMultilevel"/>
    <w:tmpl w:val="2140F6E0"/>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4D1621"/>
    <w:multiLevelType w:val="hybridMultilevel"/>
    <w:tmpl w:val="6F3491C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DB03AD1"/>
    <w:multiLevelType w:val="hybridMultilevel"/>
    <w:tmpl w:val="59D84054"/>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A52137"/>
    <w:multiLevelType w:val="hybridMultilevel"/>
    <w:tmpl w:val="0234BDD2"/>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ED80773"/>
    <w:multiLevelType w:val="hybridMultilevel"/>
    <w:tmpl w:val="13CCED6A"/>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EB3443"/>
    <w:multiLevelType w:val="hybridMultilevel"/>
    <w:tmpl w:val="52CAA02E"/>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650D54"/>
    <w:multiLevelType w:val="hybridMultilevel"/>
    <w:tmpl w:val="F94A34A6"/>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73069D"/>
    <w:multiLevelType w:val="hybridMultilevel"/>
    <w:tmpl w:val="36C466BA"/>
    <w:lvl w:ilvl="0" w:tplc="39D28BA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E122D23"/>
    <w:multiLevelType w:val="hybridMultilevel"/>
    <w:tmpl w:val="F0848CAA"/>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E115F9"/>
    <w:multiLevelType w:val="hybridMultilevel"/>
    <w:tmpl w:val="CDF82A46"/>
    <w:lvl w:ilvl="0" w:tplc="619E86A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02B1421"/>
    <w:multiLevelType w:val="hybridMultilevel"/>
    <w:tmpl w:val="FEE65B3E"/>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2191CE3"/>
    <w:multiLevelType w:val="hybridMultilevel"/>
    <w:tmpl w:val="C4580A2A"/>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2B5948"/>
    <w:multiLevelType w:val="hybridMultilevel"/>
    <w:tmpl w:val="AD9250B0"/>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4543AF6"/>
    <w:multiLevelType w:val="hybridMultilevel"/>
    <w:tmpl w:val="3842A116"/>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702CEF"/>
    <w:multiLevelType w:val="hybridMultilevel"/>
    <w:tmpl w:val="30DA6DDA"/>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E4A5431"/>
    <w:multiLevelType w:val="hybridMultilevel"/>
    <w:tmpl w:val="B538BF74"/>
    <w:lvl w:ilvl="0" w:tplc="0AE2BED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39447B6"/>
    <w:multiLevelType w:val="hybridMultilevel"/>
    <w:tmpl w:val="A52E78AC"/>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6880AA6"/>
    <w:multiLevelType w:val="hybridMultilevel"/>
    <w:tmpl w:val="EC647A66"/>
    <w:lvl w:ilvl="0" w:tplc="619E86A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6F85AE3"/>
    <w:multiLevelType w:val="hybridMultilevel"/>
    <w:tmpl w:val="F0B26656"/>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8BD3EB0"/>
    <w:multiLevelType w:val="hybridMultilevel"/>
    <w:tmpl w:val="8D8468F4"/>
    <w:lvl w:ilvl="0" w:tplc="87C65446">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9325340"/>
    <w:multiLevelType w:val="hybridMultilevel"/>
    <w:tmpl w:val="E9B8C6E4"/>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3C18C5"/>
    <w:multiLevelType w:val="hybridMultilevel"/>
    <w:tmpl w:val="07C8D024"/>
    <w:lvl w:ilvl="0" w:tplc="B2620102">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8D2236"/>
    <w:multiLevelType w:val="hybridMultilevel"/>
    <w:tmpl w:val="CE5AD23A"/>
    <w:lvl w:ilvl="0" w:tplc="619E86A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C702481"/>
    <w:multiLevelType w:val="hybridMultilevel"/>
    <w:tmpl w:val="2D7899E4"/>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625598"/>
    <w:multiLevelType w:val="hybridMultilevel"/>
    <w:tmpl w:val="F7F4E574"/>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6693673"/>
    <w:multiLevelType w:val="hybridMultilevel"/>
    <w:tmpl w:val="451EEED4"/>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D4D27E8"/>
    <w:multiLevelType w:val="hybridMultilevel"/>
    <w:tmpl w:val="71C872F4"/>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D762F59"/>
    <w:multiLevelType w:val="hybridMultilevel"/>
    <w:tmpl w:val="4274D4BA"/>
    <w:lvl w:ilvl="0" w:tplc="5FFCAE3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E407A07"/>
    <w:multiLevelType w:val="hybridMultilevel"/>
    <w:tmpl w:val="4A6433B2"/>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4001033"/>
    <w:multiLevelType w:val="hybridMultilevel"/>
    <w:tmpl w:val="4486234C"/>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56C3E65"/>
    <w:multiLevelType w:val="hybridMultilevel"/>
    <w:tmpl w:val="D6A0732A"/>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B296336"/>
    <w:multiLevelType w:val="hybridMultilevel"/>
    <w:tmpl w:val="C0169C0C"/>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FEE550C"/>
    <w:multiLevelType w:val="hybridMultilevel"/>
    <w:tmpl w:val="DBD86A9C"/>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3667277"/>
    <w:multiLevelType w:val="hybridMultilevel"/>
    <w:tmpl w:val="0148990E"/>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53E1B76"/>
    <w:multiLevelType w:val="hybridMultilevel"/>
    <w:tmpl w:val="5F466D64"/>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88252D6"/>
    <w:multiLevelType w:val="hybridMultilevel"/>
    <w:tmpl w:val="5D2CB4CE"/>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AAC75D2"/>
    <w:multiLevelType w:val="hybridMultilevel"/>
    <w:tmpl w:val="79AACB60"/>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FAA6B77"/>
    <w:multiLevelType w:val="multilevel"/>
    <w:tmpl w:val="2F5AE496"/>
    <w:lvl w:ilvl="0">
      <w:start w:val="2"/>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num w:numId="1">
    <w:abstractNumId w:val="21"/>
  </w:num>
  <w:num w:numId="2">
    <w:abstractNumId w:val="13"/>
  </w:num>
  <w:num w:numId="3">
    <w:abstractNumId w:val="28"/>
  </w:num>
  <w:num w:numId="4">
    <w:abstractNumId w:val="27"/>
  </w:num>
  <w:num w:numId="5">
    <w:abstractNumId w:val="32"/>
  </w:num>
  <w:num w:numId="6">
    <w:abstractNumId w:val="5"/>
  </w:num>
  <w:num w:numId="7">
    <w:abstractNumId w:val="34"/>
  </w:num>
  <w:num w:numId="8">
    <w:abstractNumId w:val="0"/>
  </w:num>
  <w:num w:numId="9">
    <w:abstractNumId w:val="2"/>
  </w:num>
  <w:num w:numId="10">
    <w:abstractNumId w:val="7"/>
  </w:num>
  <w:num w:numId="11">
    <w:abstractNumId w:val="30"/>
  </w:num>
  <w:num w:numId="12">
    <w:abstractNumId w:val="31"/>
  </w:num>
  <w:num w:numId="13">
    <w:abstractNumId w:val="29"/>
  </w:num>
  <w:num w:numId="14">
    <w:abstractNumId w:val="23"/>
  </w:num>
  <w:num w:numId="15">
    <w:abstractNumId w:val="4"/>
  </w:num>
  <w:num w:numId="16">
    <w:abstractNumId w:val="36"/>
  </w:num>
  <w:num w:numId="17">
    <w:abstractNumId w:val="37"/>
  </w:num>
  <w:num w:numId="18">
    <w:abstractNumId w:val="38"/>
  </w:num>
  <w:num w:numId="19">
    <w:abstractNumId w:val="26"/>
  </w:num>
  <w:num w:numId="20">
    <w:abstractNumId w:val="18"/>
  </w:num>
  <w:num w:numId="21">
    <w:abstractNumId w:val="22"/>
  </w:num>
  <w:num w:numId="22">
    <w:abstractNumId w:val="15"/>
  </w:num>
  <w:num w:numId="23">
    <w:abstractNumId w:val="12"/>
  </w:num>
  <w:num w:numId="24">
    <w:abstractNumId w:val="10"/>
  </w:num>
  <w:num w:numId="25">
    <w:abstractNumId w:val="9"/>
  </w:num>
  <w:num w:numId="26">
    <w:abstractNumId w:val="19"/>
  </w:num>
  <w:num w:numId="27">
    <w:abstractNumId w:val="1"/>
  </w:num>
  <w:num w:numId="28">
    <w:abstractNumId w:val="17"/>
  </w:num>
  <w:num w:numId="29">
    <w:abstractNumId w:val="3"/>
  </w:num>
  <w:num w:numId="30">
    <w:abstractNumId w:val="14"/>
  </w:num>
  <w:num w:numId="31">
    <w:abstractNumId w:val="24"/>
  </w:num>
  <w:num w:numId="32">
    <w:abstractNumId w:val="11"/>
  </w:num>
  <w:num w:numId="33">
    <w:abstractNumId w:val="25"/>
  </w:num>
  <w:num w:numId="34">
    <w:abstractNumId w:val="16"/>
  </w:num>
  <w:num w:numId="35">
    <w:abstractNumId w:val="33"/>
  </w:num>
  <w:num w:numId="36">
    <w:abstractNumId w:val="35"/>
  </w:num>
  <w:num w:numId="37">
    <w:abstractNumId w:val="8"/>
  </w:num>
  <w:num w:numId="38">
    <w:abstractNumId w:val="6"/>
  </w:num>
  <w:num w:numId="39">
    <w:abstractNumId w:val="20"/>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D8A"/>
    <w:rsid w:val="001B5376"/>
    <w:rsid w:val="004D2B61"/>
    <w:rsid w:val="00533945"/>
    <w:rsid w:val="005B5B2D"/>
    <w:rsid w:val="007055A4"/>
    <w:rsid w:val="00792706"/>
    <w:rsid w:val="00893636"/>
    <w:rsid w:val="009915EC"/>
    <w:rsid w:val="00A9162F"/>
    <w:rsid w:val="00A94950"/>
    <w:rsid w:val="00D52F60"/>
    <w:rsid w:val="00DB03E8"/>
    <w:rsid w:val="00FB3D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8943B-1116-411A-9BC7-6F7FAB65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B3D8A"/>
    <w:pPr>
      <w:ind w:left="720"/>
      <w:contextualSpacing/>
    </w:pPr>
  </w:style>
  <w:style w:type="paragraph" w:styleId="Brezrazmikov">
    <w:name w:val="No Spacing"/>
    <w:uiPriority w:val="1"/>
    <w:qFormat/>
    <w:rsid w:val="00533945"/>
    <w:pPr>
      <w:spacing w:after="0" w:line="240" w:lineRule="auto"/>
    </w:pPr>
  </w:style>
  <w:style w:type="table" w:styleId="Tabelamrea">
    <w:name w:val="Table Grid"/>
    <w:basedOn w:val="Navadnatabela"/>
    <w:uiPriority w:val="59"/>
    <w:rsid w:val="00893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5B5B2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B5B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4716</Words>
  <Characters>26884</Characters>
  <Application>Microsoft Office Word</Application>
  <DocSecurity>0</DocSecurity>
  <Lines>224</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Alenka Lapanja</cp:lastModifiedBy>
  <cp:revision>2</cp:revision>
  <dcterms:created xsi:type="dcterms:W3CDTF">2020-02-25T13:27:00Z</dcterms:created>
  <dcterms:modified xsi:type="dcterms:W3CDTF">2020-02-25T13:27:00Z</dcterms:modified>
</cp:coreProperties>
</file>